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C9C" w:rsidRDefault="006877A1">
      <w:r>
        <w:t>Corporation: A legal entity that is separate and distinct from its owners, who are known as shareholders.</w:t>
      </w:r>
    </w:p>
    <w:p w:rsidR="006877A1" w:rsidRDefault="006877A1" w:rsidP="006877A1">
      <w:pPr>
        <w:pStyle w:val="ListParagraph"/>
        <w:numPr>
          <w:ilvl w:val="0"/>
          <w:numId w:val="1"/>
        </w:numPr>
      </w:pPr>
      <w:r>
        <w:t>Public corporation: may have thousands of shareholders</w:t>
      </w:r>
    </w:p>
    <w:p w:rsidR="006877A1" w:rsidRDefault="006877A1" w:rsidP="006877A1">
      <w:pPr>
        <w:pStyle w:val="ListParagraph"/>
        <w:numPr>
          <w:ilvl w:val="0"/>
          <w:numId w:val="1"/>
        </w:numPr>
      </w:pPr>
      <w:r>
        <w:t>Private corporation: usually has only a few shareholders</w:t>
      </w:r>
    </w:p>
    <w:p w:rsidR="006877A1" w:rsidRPr="007D0FC5" w:rsidRDefault="006877A1" w:rsidP="006877A1">
      <w:pPr>
        <w:rPr>
          <w:b/>
        </w:rPr>
      </w:pPr>
      <w:r w:rsidRPr="007D0FC5">
        <w:rPr>
          <w:b/>
        </w:rPr>
        <w:t>Characteristics of a Corporation</w:t>
      </w:r>
    </w:p>
    <w:p w:rsidR="006877A1" w:rsidRDefault="006877A1" w:rsidP="006877A1">
      <w:pPr>
        <w:pStyle w:val="ListParagraph"/>
        <w:numPr>
          <w:ilvl w:val="0"/>
          <w:numId w:val="2"/>
        </w:numPr>
      </w:pPr>
      <w:r>
        <w:t>Separate legal existence</w:t>
      </w:r>
    </w:p>
    <w:p w:rsidR="006877A1" w:rsidRDefault="006877A1" w:rsidP="006877A1">
      <w:pPr>
        <w:pStyle w:val="ListParagraph"/>
        <w:numPr>
          <w:ilvl w:val="0"/>
          <w:numId w:val="2"/>
        </w:numPr>
      </w:pPr>
      <w:r>
        <w:t>Limited liability of shareholders</w:t>
      </w:r>
    </w:p>
    <w:p w:rsidR="006877A1" w:rsidRDefault="006877A1" w:rsidP="006877A1">
      <w:pPr>
        <w:pStyle w:val="ListParagraph"/>
        <w:numPr>
          <w:ilvl w:val="0"/>
          <w:numId w:val="2"/>
        </w:numPr>
      </w:pPr>
      <w:r>
        <w:t>Transferable ownership rights</w:t>
      </w:r>
    </w:p>
    <w:p w:rsidR="006877A1" w:rsidRDefault="006877A1" w:rsidP="006877A1">
      <w:pPr>
        <w:pStyle w:val="ListParagraph"/>
        <w:numPr>
          <w:ilvl w:val="0"/>
          <w:numId w:val="2"/>
        </w:numPr>
      </w:pPr>
      <w:r>
        <w:t>Ability to acquire capital</w:t>
      </w:r>
    </w:p>
    <w:p w:rsidR="006877A1" w:rsidRDefault="006877A1" w:rsidP="006877A1">
      <w:pPr>
        <w:pStyle w:val="ListParagraph"/>
        <w:numPr>
          <w:ilvl w:val="0"/>
          <w:numId w:val="2"/>
        </w:numPr>
      </w:pPr>
      <w:r>
        <w:t>Continuous life</w:t>
      </w:r>
    </w:p>
    <w:p w:rsidR="006877A1" w:rsidRDefault="006877A1" w:rsidP="006877A1">
      <w:pPr>
        <w:pStyle w:val="ListParagraph"/>
        <w:numPr>
          <w:ilvl w:val="0"/>
          <w:numId w:val="2"/>
        </w:numPr>
      </w:pPr>
      <w:r>
        <w:t>Corporation management</w:t>
      </w:r>
    </w:p>
    <w:p w:rsidR="006877A1" w:rsidRDefault="006877A1" w:rsidP="006877A1">
      <w:pPr>
        <w:pStyle w:val="ListParagraph"/>
        <w:numPr>
          <w:ilvl w:val="0"/>
          <w:numId w:val="2"/>
        </w:numPr>
      </w:pPr>
      <w:r>
        <w:t>Government regulation</w:t>
      </w:r>
    </w:p>
    <w:p w:rsidR="006877A1" w:rsidRDefault="006877A1" w:rsidP="006877A1">
      <w:pPr>
        <w:pStyle w:val="ListParagraph"/>
        <w:numPr>
          <w:ilvl w:val="0"/>
          <w:numId w:val="2"/>
        </w:numPr>
      </w:pPr>
      <w:r>
        <w:t>Income tax</w:t>
      </w:r>
    </w:p>
    <w:p w:rsidR="006877A1" w:rsidRPr="007D0FC5" w:rsidRDefault="006877A1" w:rsidP="006877A1">
      <w:pPr>
        <w:rPr>
          <w:b/>
        </w:rPr>
      </w:pPr>
      <w:r w:rsidRPr="007D0FC5">
        <w:rPr>
          <w:b/>
        </w:rPr>
        <w:t>Share Issue Considerations</w:t>
      </w:r>
    </w:p>
    <w:p w:rsidR="006877A1" w:rsidRDefault="006877A1" w:rsidP="006877A1">
      <w:r>
        <w:t>Each common share gives the shareholder the owner the right to vote, the right to dividends, and the right to any assets that remain after liquidation (fair share).</w:t>
      </w:r>
    </w:p>
    <w:p w:rsidR="006877A1" w:rsidRDefault="006877A1" w:rsidP="006877A1">
      <w:pPr>
        <w:pStyle w:val="ListParagraph"/>
        <w:numPr>
          <w:ilvl w:val="0"/>
          <w:numId w:val="3"/>
        </w:numPr>
      </w:pPr>
      <w:r>
        <w:t>Authorized share capital</w:t>
      </w:r>
    </w:p>
    <w:p w:rsidR="006877A1" w:rsidRDefault="006877A1" w:rsidP="006877A1">
      <w:pPr>
        <w:pStyle w:val="ListParagraph"/>
        <w:numPr>
          <w:ilvl w:val="0"/>
          <w:numId w:val="3"/>
        </w:numPr>
      </w:pPr>
      <w:r>
        <w:t>Issue of shares</w:t>
      </w:r>
    </w:p>
    <w:p w:rsidR="006877A1" w:rsidRDefault="006877A1" w:rsidP="006877A1">
      <w:pPr>
        <w:pStyle w:val="ListParagraph"/>
        <w:numPr>
          <w:ilvl w:val="0"/>
          <w:numId w:val="3"/>
        </w:numPr>
      </w:pPr>
      <w:r>
        <w:t>Fair value of shares</w:t>
      </w:r>
    </w:p>
    <w:p w:rsidR="006877A1" w:rsidRDefault="006877A1" w:rsidP="006877A1">
      <w:pPr>
        <w:pStyle w:val="ListParagraph"/>
        <w:numPr>
          <w:ilvl w:val="0"/>
          <w:numId w:val="3"/>
        </w:numPr>
      </w:pPr>
      <w:r>
        <w:t>Legal capital</w:t>
      </w:r>
    </w:p>
    <w:p w:rsidR="00A87515" w:rsidRPr="007D0FC5" w:rsidRDefault="00A87515" w:rsidP="00A87515">
      <w:pPr>
        <w:rPr>
          <w:b/>
        </w:rPr>
      </w:pPr>
      <w:r w:rsidRPr="007D0FC5">
        <w:rPr>
          <w:b/>
        </w:rPr>
        <w:t>Common Shares</w:t>
      </w:r>
    </w:p>
    <w:p w:rsidR="00A87515" w:rsidRDefault="00A87515" w:rsidP="00A87515">
      <w:r>
        <w:t xml:space="preserve">Essentially common shares are the shares where the shareholder contributes money </w:t>
      </w:r>
      <w:proofErr w:type="gramStart"/>
      <w:r>
        <w:t>for a ‘voice’ in the company’s activities</w:t>
      </w:r>
      <w:proofErr w:type="gramEnd"/>
      <w:r>
        <w:t>.</w:t>
      </w:r>
    </w:p>
    <w:p w:rsidR="00A87515" w:rsidRPr="007D0FC5" w:rsidRDefault="00A87515" w:rsidP="00A87515">
      <w:pPr>
        <w:rPr>
          <w:b/>
        </w:rPr>
      </w:pPr>
      <w:r w:rsidRPr="007D0FC5">
        <w:rPr>
          <w:b/>
        </w:rPr>
        <w:t>Preferred Shares</w:t>
      </w:r>
    </w:p>
    <w:p w:rsidR="007D0FC5" w:rsidRDefault="007D0FC5" w:rsidP="00A87515">
      <w:r>
        <w:t>Essentially preferred shares are shares that are paid before common shares are paid, but preferred share owners do not have a ‘voice’ in the company, they merely receive the profits.</w:t>
      </w:r>
    </w:p>
    <w:p w:rsidR="007D0FC5" w:rsidRDefault="005A62B4" w:rsidP="005A62B4">
      <w:pPr>
        <w:pStyle w:val="ListParagraph"/>
        <w:numPr>
          <w:ilvl w:val="0"/>
          <w:numId w:val="4"/>
        </w:numPr>
      </w:pPr>
      <w:r>
        <w:t xml:space="preserve">Redeemable: </w:t>
      </w:r>
      <w:r w:rsidRPr="005A62B4">
        <w:t>The organization can request to buy the share back at any time.</w:t>
      </w:r>
    </w:p>
    <w:p w:rsidR="005A62B4" w:rsidRDefault="005A62B4" w:rsidP="005A62B4">
      <w:pPr>
        <w:pStyle w:val="ListParagraph"/>
        <w:numPr>
          <w:ilvl w:val="0"/>
          <w:numId w:val="4"/>
        </w:numPr>
      </w:pPr>
      <w:r>
        <w:t xml:space="preserve">Retractable: </w:t>
      </w:r>
      <w:r w:rsidRPr="005A62B4">
        <w:t>The shareholder can request the monetary value of the share in return for the share.</w:t>
      </w:r>
    </w:p>
    <w:p w:rsidR="00BA3906" w:rsidRPr="00BA3906" w:rsidRDefault="00BA3906" w:rsidP="00BA3906">
      <w:pPr>
        <w:rPr>
          <w:b/>
        </w:rPr>
      </w:pPr>
      <w:r w:rsidRPr="00BA3906">
        <w:rPr>
          <w:b/>
        </w:rPr>
        <w:t>Retained Earnings</w:t>
      </w:r>
    </w:p>
    <w:p w:rsidR="00BA3906" w:rsidRDefault="00BA3906" w:rsidP="00BA3906">
      <w:r>
        <w:t>Retained earnings are the cumulative profits since incorporation that have been retained in the company.</w:t>
      </w:r>
    </w:p>
    <w:p w:rsidR="00BA3906" w:rsidRDefault="00BA3906" w:rsidP="00BA3906">
      <w:pPr>
        <w:pStyle w:val="ListParagraph"/>
        <w:numPr>
          <w:ilvl w:val="0"/>
          <w:numId w:val="6"/>
        </w:numPr>
      </w:pPr>
      <w:r>
        <w:t>Dividends</w:t>
      </w:r>
    </w:p>
    <w:p w:rsidR="00BA3906" w:rsidRDefault="00BA3906" w:rsidP="00BA3906">
      <w:pPr>
        <w:pStyle w:val="ListParagraph"/>
        <w:numPr>
          <w:ilvl w:val="1"/>
          <w:numId w:val="6"/>
        </w:numPr>
      </w:pPr>
      <w:r>
        <w:t>Cash Dividend- A distribution of cash to shareholders.</w:t>
      </w:r>
    </w:p>
    <w:p w:rsidR="00BA3906" w:rsidRDefault="00BA3906" w:rsidP="00BA3906">
      <w:pPr>
        <w:pStyle w:val="ListParagraph"/>
        <w:numPr>
          <w:ilvl w:val="2"/>
          <w:numId w:val="6"/>
        </w:numPr>
      </w:pPr>
      <w:r>
        <w:lastRenderedPageBreak/>
        <w:t>Declaration date: The date in which the board of directors formally authorizes the cash dividend and announces it to shareholders.</w:t>
      </w:r>
    </w:p>
    <w:p w:rsidR="00BA3906" w:rsidRDefault="00BA3906" w:rsidP="00BA3906">
      <w:pPr>
        <w:pStyle w:val="ListParagraph"/>
        <w:numPr>
          <w:ilvl w:val="2"/>
          <w:numId w:val="6"/>
        </w:numPr>
      </w:pPr>
      <w:r>
        <w:t>Record date: The date in which the ownership of the shares is determined.</w:t>
      </w:r>
    </w:p>
    <w:p w:rsidR="00BA3906" w:rsidRDefault="00BA3906" w:rsidP="00BA3906">
      <w:pPr>
        <w:pStyle w:val="ListParagraph"/>
        <w:numPr>
          <w:ilvl w:val="2"/>
          <w:numId w:val="6"/>
        </w:numPr>
      </w:pPr>
      <w:r>
        <w:t>Payment date: The date in which the dividends are paid to the shareholders.</w:t>
      </w:r>
    </w:p>
    <w:p w:rsidR="00BA3906" w:rsidRDefault="00BA3906" w:rsidP="00BA3906">
      <w:pPr>
        <w:pStyle w:val="ListParagraph"/>
        <w:numPr>
          <w:ilvl w:val="1"/>
          <w:numId w:val="6"/>
        </w:numPr>
      </w:pPr>
      <w:r>
        <w:t>Stock Dividends- A distribution of the corporation’s own shares to shareholders.</w:t>
      </w:r>
    </w:p>
    <w:p w:rsidR="002B5287" w:rsidRDefault="002B5287" w:rsidP="002B5287">
      <w:pPr>
        <w:pStyle w:val="ListParagraph"/>
        <w:numPr>
          <w:ilvl w:val="2"/>
          <w:numId w:val="6"/>
        </w:numPr>
      </w:pPr>
      <w:r>
        <w:t>A corporation generally issues a stock dividend for one or more of the following reasons:</w:t>
      </w:r>
    </w:p>
    <w:p w:rsidR="002B5287" w:rsidRDefault="002B5287" w:rsidP="002B5287">
      <w:pPr>
        <w:pStyle w:val="ListParagraph"/>
        <w:numPr>
          <w:ilvl w:val="3"/>
          <w:numId w:val="6"/>
        </w:numPr>
      </w:pPr>
      <w:r>
        <w:t>To satisfy shareholders’ dividend expectations while conserving cash.</w:t>
      </w:r>
    </w:p>
    <w:p w:rsidR="002B5287" w:rsidRDefault="002B5287" w:rsidP="002B5287">
      <w:pPr>
        <w:pStyle w:val="ListParagraph"/>
        <w:numPr>
          <w:ilvl w:val="3"/>
          <w:numId w:val="6"/>
        </w:numPr>
      </w:pPr>
      <w:r>
        <w:t>To increase the marketability of the shares.  When the number of shares increases, the share price decreases on the stock market.  Decreasing the market price of the shares makes it easier for investors to purchase them.</w:t>
      </w:r>
    </w:p>
    <w:p w:rsidR="002B5287" w:rsidRDefault="002B5287" w:rsidP="002B5287">
      <w:pPr>
        <w:pStyle w:val="ListParagraph"/>
        <w:numPr>
          <w:ilvl w:val="3"/>
          <w:numId w:val="6"/>
        </w:numPr>
      </w:pPr>
      <w:r>
        <w:t>To emphasize that a portion of shareholders’ equity has been permanently reinvested in the legal capital of the business and is unavailable for cash dividends.</w:t>
      </w:r>
    </w:p>
    <w:p w:rsidR="002B5287" w:rsidRDefault="002B5287" w:rsidP="002B5287">
      <w:pPr>
        <w:pStyle w:val="ListParagraph"/>
        <w:numPr>
          <w:ilvl w:val="2"/>
          <w:numId w:val="6"/>
        </w:numPr>
      </w:pPr>
      <w:r>
        <w:t>**Review entries for stock dividends on page 597 of the textbook**</w:t>
      </w:r>
    </w:p>
    <w:p w:rsidR="002B5287" w:rsidRDefault="002B5287" w:rsidP="002B5287">
      <w:pPr>
        <w:pStyle w:val="ListParagraph"/>
        <w:numPr>
          <w:ilvl w:val="1"/>
          <w:numId w:val="6"/>
        </w:numPr>
      </w:pPr>
      <w:r>
        <w:t>Stock Splits</w:t>
      </w:r>
    </w:p>
    <w:p w:rsidR="002B5287" w:rsidRDefault="002B5287" w:rsidP="002B5287">
      <w:pPr>
        <w:pStyle w:val="ListParagraph"/>
        <w:numPr>
          <w:ilvl w:val="0"/>
          <w:numId w:val="6"/>
        </w:numPr>
      </w:pPr>
      <w:r>
        <w:t>Retained Earnings Restrictions</w:t>
      </w:r>
    </w:p>
    <w:p w:rsidR="002B5287" w:rsidRDefault="002B5287" w:rsidP="002B5287">
      <w:pPr>
        <w:pStyle w:val="ListParagraph"/>
        <w:numPr>
          <w:ilvl w:val="1"/>
          <w:numId w:val="6"/>
        </w:numPr>
      </w:pPr>
      <w:r>
        <w:t>Legal Restrictions</w:t>
      </w:r>
    </w:p>
    <w:p w:rsidR="002B5287" w:rsidRDefault="002B5287" w:rsidP="002B5287">
      <w:pPr>
        <w:pStyle w:val="ListParagraph"/>
        <w:numPr>
          <w:ilvl w:val="1"/>
          <w:numId w:val="6"/>
        </w:numPr>
      </w:pPr>
      <w:r>
        <w:t>Contractual Restrictions</w:t>
      </w:r>
    </w:p>
    <w:p w:rsidR="002B5287" w:rsidRDefault="002B5287" w:rsidP="002B5287">
      <w:pPr>
        <w:pStyle w:val="ListParagraph"/>
        <w:numPr>
          <w:ilvl w:val="1"/>
          <w:numId w:val="6"/>
        </w:numPr>
      </w:pPr>
      <w:r>
        <w:t>Voluntary Restrictions</w:t>
      </w:r>
    </w:p>
    <w:p w:rsidR="002B5287" w:rsidRPr="002B5287" w:rsidRDefault="002B5287" w:rsidP="002B5287">
      <w:pPr>
        <w:rPr>
          <w:b/>
        </w:rPr>
      </w:pPr>
      <w:r w:rsidRPr="002B5287">
        <w:rPr>
          <w:b/>
        </w:rPr>
        <w:t>Measuring Corporate Performance</w:t>
      </w:r>
    </w:p>
    <w:p w:rsidR="002B5287" w:rsidRDefault="002B5287" w:rsidP="002B5287">
      <w:r>
        <w:t>Payout Ratio = Cash Dividends / Profit</w:t>
      </w:r>
    </w:p>
    <w:p w:rsidR="002B5287" w:rsidRDefault="002B5287" w:rsidP="002B5287">
      <w:r>
        <w:t xml:space="preserve">Dividend Yield = Dividend </w:t>
      </w:r>
      <w:proofErr w:type="gramStart"/>
      <w:r>
        <w:t>Per</w:t>
      </w:r>
      <w:proofErr w:type="gramEnd"/>
      <w:r>
        <w:t xml:space="preserve"> Share / Market Price Per Share</w:t>
      </w:r>
    </w:p>
    <w:p w:rsidR="002B5287" w:rsidRDefault="002B5287" w:rsidP="002B5287">
      <w:pPr>
        <w:ind w:left="6804" w:hanging="6804"/>
      </w:pPr>
      <w:r>
        <w:t xml:space="preserve">Return on Common Shareholders’ Equity = (Profit – Preferred Dividends) / Average Common </w:t>
      </w:r>
      <w:bookmarkStart w:id="0" w:name="_GoBack"/>
      <w:bookmarkEnd w:id="0"/>
      <w:r>
        <w:t>Shareholders’ Equity</w:t>
      </w:r>
    </w:p>
    <w:p w:rsidR="002B5287" w:rsidRDefault="002B5287" w:rsidP="002B5287">
      <w:pPr>
        <w:ind w:left="6804" w:hanging="6804"/>
      </w:pPr>
    </w:p>
    <w:sectPr w:rsidR="002B528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9CF" w:rsidRDefault="00AB79CF" w:rsidP="006877A1">
      <w:pPr>
        <w:spacing w:after="0" w:line="240" w:lineRule="auto"/>
      </w:pPr>
      <w:r>
        <w:separator/>
      </w:r>
    </w:p>
  </w:endnote>
  <w:endnote w:type="continuationSeparator" w:id="0">
    <w:p w:rsidR="00AB79CF" w:rsidRDefault="00AB79CF" w:rsidP="00687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9CF" w:rsidRDefault="00AB79CF" w:rsidP="006877A1">
      <w:pPr>
        <w:spacing w:after="0" w:line="240" w:lineRule="auto"/>
      </w:pPr>
      <w:r>
        <w:separator/>
      </w:r>
    </w:p>
  </w:footnote>
  <w:footnote w:type="continuationSeparator" w:id="0">
    <w:p w:rsidR="00AB79CF" w:rsidRDefault="00AB79CF" w:rsidP="006877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388009"/>
      <w:docPartObj>
        <w:docPartGallery w:val="Page Numbers (Top of Page)"/>
        <w:docPartUnique/>
      </w:docPartObj>
    </w:sdtPr>
    <w:sdtEndPr>
      <w:rPr>
        <w:noProof/>
      </w:rPr>
    </w:sdtEndPr>
    <w:sdtContent>
      <w:p w:rsidR="006877A1" w:rsidRDefault="006877A1">
        <w:pPr>
          <w:pStyle w:val="Header"/>
          <w:jc w:val="right"/>
        </w:pPr>
        <w:r>
          <w:fldChar w:fldCharType="begin"/>
        </w:r>
        <w:r>
          <w:instrText xml:space="preserve"> PAGE   \* MERGEFORMAT </w:instrText>
        </w:r>
        <w:r>
          <w:fldChar w:fldCharType="separate"/>
        </w:r>
        <w:r w:rsidR="002B5287">
          <w:rPr>
            <w:noProof/>
          </w:rPr>
          <w:t>1</w:t>
        </w:r>
        <w:r>
          <w:rPr>
            <w:noProof/>
          </w:rPr>
          <w:fldChar w:fldCharType="end"/>
        </w:r>
      </w:p>
    </w:sdtContent>
  </w:sdt>
  <w:p w:rsidR="006877A1" w:rsidRDefault="006877A1">
    <w:pPr>
      <w:pStyle w:val="Header"/>
    </w:pPr>
    <w:r>
      <w:t>ADM 1340- Financial Accounting: Chapter 11- Reporting and Analyzing Shareholder’s Equity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219A0"/>
    <w:multiLevelType w:val="hybridMultilevel"/>
    <w:tmpl w:val="A704E85C"/>
    <w:lvl w:ilvl="0" w:tplc="2A72AC4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40DC6B9B"/>
    <w:multiLevelType w:val="hybridMultilevel"/>
    <w:tmpl w:val="D7E2774E"/>
    <w:lvl w:ilvl="0" w:tplc="B0E029B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4D4B6F27"/>
    <w:multiLevelType w:val="hybridMultilevel"/>
    <w:tmpl w:val="ECC60686"/>
    <w:lvl w:ilvl="0" w:tplc="024EB8C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57DD7C26"/>
    <w:multiLevelType w:val="hybridMultilevel"/>
    <w:tmpl w:val="F6F6C4CE"/>
    <w:lvl w:ilvl="0" w:tplc="4A16A3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60A57215"/>
    <w:multiLevelType w:val="hybridMultilevel"/>
    <w:tmpl w:val="D16E1858"/>
    <w:lvl w:ilvl="0" w:tplc="42981E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68D74220"/>
    <w:multiLevelType w:val="hybridMultilevel"/>
    <w:tmpl w:val="87FC5E50"/>
    <w:lvl w:ilvl="0" w:tplc="DADE0A6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7A1"/>
    <w:rsid w:val="00101860"/>
    <w:rsid w:val="002B5287"/>
    <w:rsid w:val="004A54E1"/>
    <w:rsid w:val="005A62B4"/>
    <w:rsid w:val="006022F0"/>
    <w:rsid w:val="00642C9C"/>
    <w:rsid w:val="006877A1"/>
    <w:rsid w:val="007D0FC5"/>
    <w:rsid w:val="00A87515"/>
    <w:rsid w:val="00AB79CF"/>
    <w:rsid w:val="00BA39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7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7A1"/>
  </w:style>
  <w:style w:type="paragraph" w:styleId="Footer">
    <w:name w:val="footer"/>
    <w:basedOn w:val="Normal"/>
    <w:link w:val="FooterChar"/>
    <w:uiPriority w:val="99"/>
    <w:unhideWhenUsed/>
    <w:rsid w:val="006877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7A1"/>
  </w:style>
  <w:style w:type="paragraph" w:styleId="ListParagraph">
    <w:name w:val="List Paragraph"/>
    <w:basedOn w:val="Normal"/>
    <w:uiPriority w:val="34"/>
    <w:qFormat/>
    <w:rsid w:val="006877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7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7A1"/>
  </w:style>
  <w:style w:type="paragraph" w:styleId="Footer">
    <w:name w:val="footer"/>
    <w:basedOn w:val="Normal"/>
    <w:link w:val="FooterChar"/>
    <w:uiPriority w:val="99"/>
    <w:unhideWhenUsed/>
    <w:rsid w:val="006877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7A1"/>
  </w:style>
  <w:style w:type="paragraph" w:styleId="ListParagraph">
    <w:name w:val="List Paragraph"/>
    <w:basedOn w:val="Normal"/>
    <w:uiPriority w:val="34"/>
    <w:qFormat/>
    <w:rsid w:val="00687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2013-03-23T21:56:00Z</dcterms:created>
  <dcterms:modified xsi:type="dcterms:W3CDTF">2013-03-31T16:57:00Z</dcterms:modified>
</cp:coreProperties>
</file>