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9A2" w:rsidRDefault="003D4DA5">
      <w:r>
        <w:t>Accounting Information System- The system of collecting and processing transaction data and communicating financial information to decision-makers.</w:t>
      </w:r>
    </w:p>
    <w:p w:rsidR="003D4DA5" w:rsidRDefault="003D4DA5">
      <w:r>
        <w:t>Accounting Transaction- Occurs when assets, liabilities, or shareholders’ equity items change as a result of some economic event.</w:t>
      </w:r>
    </w:p>
    <w:p w:rsidR="003D4DA5" w:rsidRDefault="003D4DA5">
      <w:r>
        <w:t>Analyzing Transactions</w:t>
      </w:r>
    </w:p>
    <w:p w:rsidR="003D4DA5" w:rsidRDefault="003D4DA5" w:rsidP="003D4DA5">
      <w:pPr>
        <w:pStyle w:val="ListParagraph"/>
        <w:numPr>
          <w:ilvl w:val="0"/>
          <w:numId w:val="1"/>
        </w:numPr>
      </w:pPr>
      <w:r>
        <w:t>Investment by Shareholders (p107)</w:t>
      </w:r>
    </w:p>
    <w:p w:rsidR="003D4DA5" w:rsidRDefault="003D4DA5" w:rsidP="003D4DA5">
      <w:pPr>
        <w:pStyle w:val="ListParagraph"/>
        <w:numPr>
          <w:ilvl w:val="0"/>
          <w:numId w:val="1"/>
        </w:numPr>
      </w:pPr>
      <w:r>
        <w:t>Issue of Note Payable (p107)</w:t>
      </w:r>
    </w:p>
    <w:p w:rsidR="003D4DA5" w:rsidRDefault="003D4DA5" w:rsidP="003D4DA5">
      <w:pPr>
        <w:pStyle w:val="ListParagraph"/>
        <w:numPr>
          <w:ilvl w:val="0"/>
          <w:numId w:val="1"/>
        </w:numPr>
      </w:pPr>
      <w:r>
        <w:t>Purchase of Equipment (p108)</w:t>
      </w:r>
    </w:p>
    <w:p w:rsidR="003D4DA5" w:rsidRDefault="003D4DA5" w:rsidP="003D4DA5">
      <w:pPr>
        <w:pStyle w:val="ListParagraph"/>
        <w:numPr>
          <w:ilvl w:val="0"/>
          <w:numId w:val="1"/>
        </w:numPr>
      </w:pPr>
      <w:r>
        <w:t>Receipt of Cash in Advance from Customer (p108)</w:t>
      </w:r>
    </w:p>
    <w:p w:rsidR="003D4DA5" w:rsidRDefault="003D4DA5" w:rsidP="003D4DA5">
      <w:pPr>
        <w:pStyle w:val="ListParagraph"/>
        <w:numPr>
          <w:ilvl w:val="0"/>
          <w:numId w:val="1"/>
        </w:numPr>
      </w:pPr>
      <w:r>
        <w:t>Payment of Rent (p108)</w:t>
      </w:r>
    </w:p>
    <w:p w:rsidR="003D4DA5" w:rsidRDefault="003D4DA5" w:rsidP="003D4DA5">
      <w:pPr>
        <w:pStyle w:val="ListParagraph"/>
        <w:numPr>
          <w:ilvl w:val="0"/>
          <w:numId w:val="1"/>
        </w:numPr>
      </w:pPr>
      <w:r>
        <w:t>Purchase of Insurance (p109)</w:t>
      </w:r>
    </w:p>
    <w:p w:rsidR="003D4DA5" w:rsidRDefault="003D4DA5" w:rsidP="003D4DA5">
      <w:pPr>
        <w:pStyle w:val="ListParagraph"/>
        <w:numPr>
          <w:ilvl w:val="0"/>
          <w:numId w:val="1"/>
        </w:numPr>
      </w:pPr>
      <w:r>
        <w:t>Hiring of New Employees (p109)</w:t>
      </w:r>
    </w:p>
    <w:p w:rsidR="003D4DA5" w:rsidRDefault="003D4DA5" w:rsidP="003D4DA5">
      <w:pPr>
        <w:pStyle w:val="ListParagraph"/>
        <w:numPr>
          <w:ilvl w:val="0"/>
          <w:numId w:val="1"/>
        </w:numPr>
      </w:pPr>
      <w:r>
        <w:t>Purchase of Supplies on Account (p110)</w:t>
      </w:r>
    </w:p>
    <w:p w:rsidR="003D4DA5" w:rsidRDefault="003D4DA5" w:rsidP="003D4DA5">
      <w:pPr>
        <w:pStyle w:val="ListParagraph"/>
        <w:numPr>
          <w:ilvl w:val="0"/>
          <w:numId w:val="1"/>
        </w:numPr>
      </w:pPr>
      <w:r>
        <w:t>Services Performed on Account (p110)</w:t>
      </w:r>
    </w:p>
    <w:p w:rsidR="003D4DA5" w:rsidRDefault="003D4DA5" w:rsidP="003D4DA5">
      <w:pPr>
        <w:pStyle w:val="ListParagraph"/>
        <w:numPr>
          <w:ilvl w:val="0"/>
          <w:numId w:val="1"/>
        </w:numPr>
      </w:pPr>
      <w:r>
        <w:t>Payment of Salaries (p111)</w:t>
      </w:r>
    </w:p>
    <w:p w:rsidR="003D4DA5" w:rsidRDefault="003D4DA5" w:rsidP="003D4DA5">
      <w:pPr>
        <w:pStyle w:val="ListParagraph"/>
        <w:numPr>
          <w:ilvl w:val="0"/>
          <w:numId w:val="1"/>
        </w:numPr>
      </w:pPr>
      <w:r>
        <w:t>Payment of Dividend (p111)</w:t>
      </w:r>
    </w:p>
    <w:p w:rsidR="003D4DA5" w:rsidRDefault="003D4DA5" w:rsidP="003D4DA5">
      <w:pPr>
        <w:pStyle w:val="ListParagraph"/>
        <w:numPr>
          <w:ilvl w:val="0"/>
          <w:numId w:val="1"/>
        </w:numPr>
      </w:pPr>
      <w:r>
        <w:t>Collection of Account (p111)</w:t>
      </w:r>
    </w:p>
    <w:p w:rsidR="003D4DA5" w:rsidRDefault="003D4DA5" w:rsidP="003D4DA5">
      <w:r>
        <w:t>***See Illustration 3-2 on page 112 of the textbook for a summary of the transactions***</w:t>
      </w:r>
    </w:p>
    <w:p w:rsidR="00002C5A" w:rsidRDefault="00002C5A" w:rsidP="003D4DA5">
      <w:r>
        <w:t>The illustration demonstrates that</w:t>
      </w:r>
    </w:p>
    <w:p w:rsidR="00002C5A" w:rsidRDefault="00002C5A" w:rsidP="00002C5A">
      <w:pPr>
        <w:pStyle w:val="ListParagraph"/>
        <w:numPr>
          <w:ilvl w:val="0"/>
          <w:numId w:val="2"/>
        </w:numPr>
      </w:pPr>
      <w:r>
        <w:t>Each transaction must be analyzed for its effect on the three primary components of the accounting equation (assets, liabilities, and shareholders’ equity).</w:t>
      </w:r>
    </w:p>
    <w:p w:rsidR="00002C5A" w:rsidRDefault="00002C5A" w:rsidP="00002C5A">
      <w:pPr>
        <w:pStyle w:val="ListParagraph"/>
        <w:numPr>
          <w:ilvl w:val="0"/>
          <w:numId w:val="2"/>
        </w:numPr>
      </w:pPr>
      <w:r>
        <w:t>The two sides of the equation must always be equal.</w:t>
      </w:r>
    </w:p>
    <w:p w:rsidR="00002C5A" w:rsidRDefault="00002C5A" w:rsidP="00002C5A">
      <w:r>
        <w:t>Account- Is an individual accounting record of increases and decreases in a specific asset, liability, or shareholders’ equity item.</w:t>
      </w:r>
    </w:p>
    <w:p w:rsidR="00002C5A" w:rsidRDefault="00002C5A" w:rsidP="00002C5A">
      <w:r>
        <w:t>T Account- A record of an account in its simplest form (See Illustration 3-3 on page 113 for an example).</w:t>
      </w:r>
    </w:p>
    <w:p w:rsidR="00002C5A" w:rsidRDefault="00002C5A" w:rsidP="00002C5A">
      <w:pPr>
        <w:pStyle w:val="ListParagraph"/>
        <w:numPr>
          <w:ilvl w:val="0"/>
          <w:numId w:val="3"/>
        </w:numPr>
      </w:pPr>
      <w:r>
        <w:t>Title</w:t>
      </w:r>
    </w:p>
    <w:p w:rsidR="00002C5A" w:rsidRDefault="00002C5A" w:rsidP="00002C5A">
      <w:pPr>
        <w:pStyle w:val="ListParagraph"/>
        <w:numPr>
          <w:ilvl w:val="0"/>
          <w:numId w:val="3"/>
        </w:numPr>
      </w:pPr>
      <w:r>
        <w:t>Left side (debit)</w:t>
      </w:r>
    </w:p>
    <w:p w:rsidR="00002C5A" w:rsidRDefault="00002C5A" w:rsidP="00002C5A">
      <w:pPr>
        <w:pStyle w:val="ListParagraph"/>
        <w:numPr>
          <w:ilvl w:val="0"/>
          <w:numId w:val="3"/>
        </w:numPr>
      </w:pPr>
      <w:r>
        <w:t>Right side (credit)</w:t>
      </w:r>
    </w:p>
    <w:p w:rsidR="00002C5A" w:rsidRDefault="00002C5A" w:rsidP="00002C5A">
      <w:r>
        <w:t>Each account has a natural balance of either credit or debit</w:t>
      </w:r>
    </w:p>
    <w:p w:rsidR="00002C5A" w:rsidRDefault="00002C5A" w:rsidP="00002C5A">
      <w:pPr>
        <w:pStyle w:val="ListParagraph"/>
        <w:numPr>
          <w:ilvl w:val="0"/>
          <w:numId w:val="4"/>
        </w:numPr>
      </w:pPr>
      <w:r>
        <w:t>Assets are usually a debit account.</w:t>
      </w:r>
    </w:p>
    <w:p w:rsidR="00002C5A" w:rsidRDefault="00002C5A" w:rsidP="00002C5A">
      <w:pPr>
        <w:pStyle w:val="ListParagraph"/>
        <w:numPr>
          <w:ilvl w:val="0"/>
          <w:numId w:val="4"/>
        </w:numPr>
      </w:pPr>
      <w:r>
        <w:t xml:space="preserve">Liabilities </w:t>
      </w:r>
      <w:r w:rsidR="002A0103">
        <w:t xml:space="preserve">and Shareholders’ Equity </w:t>
      </w:r>
      <w:r>
        <w:t>are usually a credit account.</w:t>
      </w:r>
    </w:p>
    <w:p w:rsidR="00002C5A" w:rsidRDefault="002A0103" w:rsidP="00002C5A">
      <w:pPr>
        <w:pStyle w:val="ListParagraph"/>
        <w:numPr>
          <w:ilvl w:val="0"/>
          <w:numId w:val="4"/>
        </w:numPr>
      </w:pPr>
      <w:r>
        <w:t xml:space="preserve">Increases in Shareholders’ Equity (Common Shares, Retained Earnings, and Revenues) </w:t>
      </w:r>
      <w:r w:rsidR="00002C5A">
        <w:t>are usually credit accounts.</w:t>
      </w:r>
    </w:p>
    <w:p w:rsidR="00002C5A" w:rsidRDefault="00002C5A" w:rsidP="00002C5A">
      <w:pPr>
        <w:pStyle w:val="ListParagraph"/>
        <w:numPr>
          <w:ilvl w:val="0"/>
          <w:numId w:val="4"/>
        </w:numPr>
      </w:pPr>
      <w:r>
        <w:t>Decreases in Shareholders’</w:t>
      </w:r>
      <w:r w:rsidR="002A0103">
        <w:t xml:space="preserve"> equity (Dividends and Expenses) are usually debit accounts.</w:t>
      </w:r>
    </w:p>
    <w:p w:rsidR="002A0103" w:rsidRDefault="002A0103" w:rsidP="002A0103">
      <w:r>
        <w:lastRenderedPageBreak/>
        <w:t>***See Illustration 3-4 on page 116 for a summary of natural balances***</w:t>
      </w:r>
    </w:p>
    <w:p w:rsidR="00BC0022" w:rsidRPr="00BC0022" w:rsidRDefault="002A0103" w:rsidP="00BC0022">
      <w:pPr>
        <w:rPr>
          <w:b/>
        </w:rPr>
      </w:pPr>
      <w:r w:rsidRPr="00BC0022">
        <w:rPr>
          <w:b/>
        </w:rPr>
        <w:t>Steps in the Recording Process</w:t>
      </w:r>
    </w:p>
    <w:p w:rsidR="002A0103" w:rsidRDefault="002A0103" w:rsidP="002A0103">
      <w:pPr>
        <w:pStyle w:val="ListParagraph"/>
        <w:numPr>
          <w:ilvl w:val="0"/>
          <w:numId w:val="5"/>
        </w:numPr>
      </w:pPr>
      <w:r>
        <w:t>Analyze business transactions.</w:t>
      </w:r>
    </w:p>
    <w:p w:rsidR="002A0103" w:rsidRDefault="002A0103" w:rsidP="002A0103">
      <w:pPr>
        <w:pStyle w:val="ListParagraph"/>
        <w:numPr>
          <w:ilvl w:val="0"/>
          <w:numId w:val="5"/>
        </w:numPr>
      </w:pPr>
      <w:r>
        <w:t>Journalize the transactions.</w:t>
      </w:r>
    </w:p>
    <w:p w:rsidR="002A0103" w:rsidRDefault="002A0103" w:rsidP="002A0103">
      <w:pPr>
        <w:pStyle w:val="ListParagraph"/>
        <w:numPr>
          <w:ilvl w:val="0"/>
          <w:numId w:val="5"/>
        </w:numPr>
      </w:pPr>
      <w:r>
        <w:t>Post to general ledger accounts.</w:t>
      </w:r>
    </w:p>
    <w:p w:rsidR="00405048" w:rsidRDefault="00405048" w:rsidP="002A0103">
      <w:pPr>
        <w:pStyle w:val="ListParagraph"/>
        <w:numPr>
          <w:ilvl w:val="0"/>
          <w:numId w:val="5"/>
        </w:numPr>
      </w:pPr>
      <w:r>
        <w:t>Prepare a Trial Balance</w:t>
      </w:r>
    </w:p>
    <w:p w:rsidR="00BC0022" w:rsidRDefault="00BC0022" w:rsidP="00BC0022">
      <w:r w:rsidRPr="00BC0022">
        <w:t>Accounting Cycle- The procedures used in the recording process are part of the accounting cycle.</w:t>
      </w:r>
    </w:p>
    <w:p w:rsidR="002A0103" w:rsidRDefault="002A0103" w:rsidP="002A0103">
      <w:r>
        <w:t>Source Document- Evidence of a transaction such as a receipt or cheque.</w:t>
      </w:r>
    </w:p>
    <w:p w:rsidR="002A0103" w:rsidRDefault="002A0103" w:rsidP="002A0103">
      <w:r>
        <w:t>General Journal- The most basic kind of journal to record transactions.</w:t>
      </w:r>
    </w:p>
    <w:p w:rsidR="002A0103" w:rsidRDefault="002A0103" w:rsidP="002A0103">
      <w:pPr>
        <w:pStyle w:val="ListParagraph"/>
        <w:numPr>
          <w:ilvl w:val="0"/>
          <w:numId w:val="6"/>
        </w:numPr>
      </w:pPr>
      <w:r>
        <w:t>It discloses the complete effect of a transaction in one place, including an explanation and, where applicable, identification of the source document.</w:t>
      </w:r>
    </w:p>
    <w:p w:rsidR="002A0103" w:rsidRDefault="002A0103" w:rsidP="002A0103">
      <w:pPr>
        <w:pStyle w:val="ListParagraph"/>
        <w:numPr>
          <w:ilvl w:val="0"/>
          <w:numId w:val="6"/>
        </w:numPr>
      </w:pPr>
      <w:r>
        <w:t>It provides a chronological record of transactions.</w:t>
      </w:r>
    </w:p>
    <w:p w:rsidR="002A0103" w:rsidRDefault="00BC0022" w:rsidP="002A0103">
      <w:pPr>
        <w:pStyle w:val="ListParagraph"/>
        <w:numPr>
          <w:ilvl w:val="0"/>
          <w:numId w:val="6"/>
        </w:numPr>
      </w:pPr>
      <w:r>
        <w:t>It helps to prevent errors and helps to locate errors, because the debit and credit amounts for each entry can by quickly compared.</w:t>
      </w:r>
    </w:p>
    <w:p w:rsidR="00BC0022" w:rsidRDefault="00BC0022" w:rsidP="00BC0022">
      <w:r>
        <w:t>Note the following features of the journal entry:</w:t>
      </w:r>
    </w:p>
    <w:p w:rsidR="00BC0022" w:rsidRDefault="00BC0022" w:rsidP="00BC0022">
      <w:pPr>
        <w:pStyle w:val="ListParagraph"/>
        <w:numPr>
          <w:ilvl w:val="0"/>
          <w:numId w:val="7"/>
        </w:numPr>
      </w:pPr>
      <w:r>
        <w:t>The date</w:t>
      </w:r>
    </w:p>
    <w:p w:rsidR="00BC0022" w:rsidRDefault="00BC0022" w:rsidP="00BC0022">
      <w:pPr>
        <w:pStyle w:val="ListParagraph"/>
        <w:numPr>
          <w:ilvl w:val="0"/>
          <w:numId w:val="7"/>
        </w:numPr>
      </w:pPr>
      <w:r>
        <w:t>The account to be debited is entered first at the left.  The account to be credited is then entered on the next line and is indented.</w:t>
      </w:r>
    </w:p>
    <w:p w:rsidR="00BC0022" w:rsidRDefault="00BC0022" w:rsidP="00BC0022">
      <w:pPr>
        <w:pStyle w:val="ListParagraph"/>
        <w:numPr>
          <w:ilvl w:val="0"/>
          <w:numId w:val="7"/>
        </w:numPr>
      </w:pPr>
      <w:r>
        <w:t>The amounts debited are shown in the following right column and the amounts credited are shown in the rightmost column.</w:t>
      </w:r>
    </w:p>
    <w:p w:rsidR="00BC0022" w:rsidRDefault="00BC0022" w:rsidP="00BC0022">
      <w:pPr>
        <w:pStyle w:val="ListParagraph"/>
        <w:numPr>
          <w:ilvl w:val="0"/>
          <w:numId w:val="7"/>
        </w:numPr>
      </w:pPr>
      <w:r>
        <w:t>A brief explanation.</w:t>
      </w:r>
    </w:p>
    <w:p w:rsidR="00BC0022" w:rsidRDefault="00BC0022" w:rsidP="00BC0022">
      <w:r>
        <w:t>***See page 119 of the textbook for an example***</w:t>
      </w:r>
    </w:p>
    <w:p w:rsidR="00405048" w:rsidRDefault="00405048" w:rsidP="00BC0022">
      <w:r>
        <w:t>General Ledger- Contains all of the asset, liability, shareholders’ equity, revenue, and expense accounts.</w:t>
      </w:r>
    </w:p>
    <w:p w:rsidR="00405048" w:rsidRDefault="00405048" w:rsidP="00BC0022">
      <w:r>
        <w:t>Chart of Accounts- Lists the accounts and the account numbers that identify where the accounts are in the ledger.</w:t>
      </w:r>
    </w:p>
    <w:p w:rsidR="00405048" w:rsidRDefault="00405048" w:rsidP="00BC0022">
      <w:r>
        <w:t>***See Illustration 3-6 on page 120 of the textbook for an example of the Chart of Accounts***</w:t>
      </w:r>
    </w:p>
    <w:p w:rsidR="00405048" w:rsidRDefault="00405048" w:rsidP="00BC0022">
      <w:r>
        <w:t>Posting- The procedure of transferring journal entries from the general journal to the general ledger accounts.</w:t>
      </w:r>
    </w:p>
    <w:p w:rsidR="00405048" w:rsidRDefault="00405048" w:rsidP="00BC0022">
      <w:r>
        <w:t>***See pages 121 to 126 (good note on 126) for examples of the steps in the Accounting Process (minus the Trial Balance (shown below)***</w:t>
      </w:r>
    </w:p>
    <w:p w:rsidR="00405048" w:rsidRDefault="00405048" w:rsidP="00BC0022">
      <w:r>
        <w:t>Trial Balance</w:t>
      </w:r>
    </w:p>
    <w:p w:rsidR="00405048" w:rsidRDefault="00405048" w:rsidP="00405048">
      <w:pPr>
        <w:pStyle w:val="ListParagraph"/>
        <w:numPr>
          <w:ilvl w:val="0"/>
          <w:numId w:val="9"/>
        </w:numPr>
      </w:pPr>
      <w:r>
        <w:lastRenderedPageBreak/>
        <w:t>Is a list of general ledger accounts and their balances at a specific time.</w:t>
      </w:r>
    </w:p>
    <w:p w:rsidR="00405048" w:rsidRDefault="00405048" w:rsidP="00405048">
      <w:pPr>
        <w:pStyle w:val="ListParagraph"/>
        <w:numPr>
          <w:ilvl w:val="0"/>
          <w:numId w:val="9"/>
        </w:numPr>
      </w:pPr>
      <w:r>
        <w:t>Prepared at the end of an accounting period.</w:t>
      </w:r>
    </w:p>
    <w:p w:rsidR="00405048" w:rsidRDefault="00405048" w:rsidP="00405048">
      <w:r>
        <w:t>The procedure for preparing a Trial Balance is as follows:</w:t>
      </w:r>
    </w:p>
    <w:p w:rsidR="00405048" w:rsidRDefault="00405048" w:rsidP="00405048">
      <w:pPr>
        <w:pStyle w:val="ListParagraph"/>
        <w:numPr>
          <w:ilvl w:val="0"/>
          <w:numId w:val="10"/>
        </w:numPr>
      </w:pPr>
      <w:r>
        <w:t>List the account titles and their balances in the same order as the chart of accounts.  Debit balances should be entered in the debit column and credit balances in the credit column.</w:t>
      </w:r>
    </w:p>
    <w:p w:rsidR="00405048" w:rsidRDefault="00405048" w:rsidP="00405048">
      <w:pPr>
        <w:pStyle w:val="ListParagraph"/>
        <w:numPr>
          <w:ilvl w:val="0"/>
          <w:numId w:val="10"/>
        </w:numPr>
      </w:pPr>
      <w:r>
        <w:t>Total the debit column and the credit column.</w:t>
      </w:r>
    </w:p>
    <w:p w:rsidR="00405048" w:rsidRDefault="00405048" w:rsidP="00405048">
      <w:pPr>
        <w:pStyle w:val="ListParagraph"/>
        <w:numPr>
          <w:ilvl w:val="0"/>
          <w:numId w:val="10"/>
        </w:numPr>
      </w:pPr>
      <w:r>
        <w:t>Ensure that the debit and credit column totals are equal (that they agree).</w:t>
      </w:r>
    </w:p>
    <w:p w:rsidR="002425B6" w:rsidRDefault="002425B6" w:rsidP="002425B6">
      <w:r>
        <w:t>***See Illustration 3-8 on page 128 of the textbook for an example of the Trial Balance***</w:t>
      </w:r>
    </w:p>
    <w:p w:rsidR="002425B6" w:rsidRDefault="002425B6" w:rsidP="002425B6">
      <w:r>
        <w:t>CAUTION: Errors may exist even though the trial balance column totals agree</w:t>
      </w:r>
    </w:p>
    <w:p w:rsidR="002425B6" w:rsidRDefault="002425B6" w:rsidP="002425B6">
      <w:pPr>
        <w:pStyle w:val="ListParagraph"/>
        <w:numPr>
          <w:ilvl w:val="0"/>
          <w:numId w:val="11"/>
        </w:numPr>
      </w:pPr>
      <w:r>
        <w:t>A transaction is not journalized.</w:t>
      </w:r>
    </w:p>
    <w:p w:rsidR="002425B6" w:rsidRDefault="002425B6" w:rsidP="002425B6">
      <w:pPr>
        <w:pStyle w:val="ListParagraph"/>
        <w:numPr>
          <w:ilvl w:val="0"/>
          <w:numId w:val="11"/>
        </w:numPr>
      </w:pPr>
      <w:r>
        <w:t>A correct journal entry is not posted.</w:t>
      </w:r>
    </w:p>
    <w:p w:rsidR="002425B6" w:rsidRDefault="002425B6" w:rsidP="002425B6">
      <w:pPr>
        <w:pStyle w:val="ListParagraph"/>
        <w:numPr>
          <w:ilvl w:val="0"/>
          <w:numId w:val="11"/>
        </w:numPr>
      </w:pPr>
      <w:r>
        <w:t>A journal entry is posted twice.</w:t>
      </w:r>
    </w:p>
    <w:p w:rsidR="002425B6" w:rsidRDefault="002425B6" w:rsidP="002425B6">
      <w:pPr>
        <w:pStyle w:val="ListParagraph"/>
        <w:numPr>
          <w:ilvl w:val="0"/>
          <w:numId w:val="11"/>
        </w:numPr>
      </w:pPr>
      <w:r>
        <w:t>Incorrect accounts are used in journalizing or posting.</w:t>
      </w:r>
    </w:p>
    <w:p w:rsidR="002425B6" w:rsidRDefault="002425B6" w:rsidP="002425B6">
      <w:pPr>
        <w:pStyle w:val="ListParagraph"/>
        <w:numPr>
          <w:ilvl w:val="0"/>
          <w:numId w:val="11"/>
        </w:numPr>
      </w:pPr>
      <w:r>
        <w:t>Errors that cancel each other’s effect are made in recording the amount of a transaction.</w:t>
      </w:r>
      <w:bookmarkStart w:id="0" w:name="_GoBack"/>
      <w:bookmarkEnd w:id="0"/>
    </w:p>
    <w:sectPr w:rsidR="002425B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82E" w:rsidRDefault="004E382E" w:rsidP="003D4DA5">
      <w:pPr>
        <w:spacing w:after="0" w:line="240" w:lineRule="auto"/>
      </w:pPr>
      <w:r>
        <w:separator/>
      </w:r>
    </w:p>
  </w:endnote>
  <w:endnote w:type="continuationSeparator" w:id="0">
    <w:p w:rsidR="004E382E" w:rsidRDefault="004E382E" w:rsidP="003D4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82E" w:rsidRDefault="004E382E" w:rsidP="003D4DA5">
      <w:pPr>
        <w:spacing w:after="0" w:line="240" w:lineRule="auto"/>
      </w:pPr>
      <w:r>
        <w:separator/>
      </w:r>
    </w:p>
  </w:footnote>
  <w:footnote w:type="continuationSeparator" w:id="0">
    <w:p w:rsidR="004E382E" w:rsidRDefault="004E382E" w:rsidP="003D4D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3499491"/>
      <w:docPartObj>
        <w:docPartGallery w:val="Page Numbers (Top of Page)"/>
        <w:docPartUnique/>
      </w:docPartObj>
    </w:sdtPr>
    <w:sdtEndPr>
      <w:rPr>
        <w:noProof/>
      </w:rPr>
    </w:sdtEndPr>
    <w:sdtContent>
      <w:p w:rsidR="003D4DA5" w:rsidRDefault="003D4DA5">
        <w:pPr>
          <w:pStyle w:val="Header"/>
          <w:jc w:val="right"/>
        </w:pPr>
        <w:r>
          <w:fldChar w:fldCharType="begin"/>
        </w:r>
        <w:r>
          <w:instrText xml:space="preserve"> PAGE   \* MERGEFORMAT </w:instrText>
        </w:r>
        <w:r>
          <w:fldChar w:fldCharType="separate"/>
        </w:r>
        <w:r w:rsidR="002425B6">
          <w:rPr>
            <w:noProof/>
          </w:rPr>
          <w:t>3</w:t>
        </w:r>
        <w:r>
          <w:rPr>
            <w:noProof/>
          </w:rPr>
          <w:fldChar w:fldCharType="end"/>
        </w:r>
      </w:p>
    </w:sdtContent>
  </w:sdt>
  <w:p w:rsidR="003D4DA5" w:rsidRDefault="003D4DA5">
    <w:pPr>
      <w:pStyle w:val="Header"/>
    </w:pPr>
    <w:r>
      <w:t>ADM 1340-Financial Accounting: Chapter 3- The Accounting Information System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5732F"/>
    <w:multiLevelType w:val="hybridMultilevel"/>
    <w:tmpl w:val="61321E44"/>
    <w:lvl w:ilvl="0" w:tplc="848442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2ED2576F"/>
    <w:multiLevelType w:val="hybridMultilevel"/>
    <w:tmpl w:val="9E1C2546"/>
    <w:lvl w:ilvl="0" w:tplc="F57421F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8392D5B"/>
    <w:multiLevelType w:val="hybridMultilevel"/>
    <w:tmpl w:val="265A9136"/>
    <w:lvl w:ilvl="0" w:tplc="52C81DE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431420F4"/>
    <w:multiLevelType w:val="hybridMultilevel"/>
    <w:tmpl w:val="1CB8243C"/>
    <w:lvl w:ilvl="0" w:tplc="223475B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40233FF"/>
    <w:multiLevelType w:val="hybridMultilevel"/>
    <w:tmpl w:val="4CAE26D6"/>
    <w:lvl w:ilvl="0" w:tplc="B11C24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1572D4F"/>
    <w:multiLevelType w:val="hybridMultilevel"/>
    <w:tmpl w:val="48A68C78"/>
    <w:lvl w:ilvl="0" w:tplc="50FEA8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29F561E"/>
    <w:multiLevelType w:val="hybridMultilevel"/>
    <w:tmpl w:val="0EB2416C"/>
    <w:lvl w:ilvl="0" w:tplc="072EB8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61BE77DB"/>
    <w:multiLevelType w:val="hybridMultilevel"/>
    <w:tmpl w:val="5768AEE4"/>
    <w:lvl w:ilvl="0" w:tplc="246A44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2A80AD9"/>
    <w:multiLevelType w:val="hybridMultilevel"/>
    <w:tmpl w:val="02F26C90"/>
    <w:lvl w:ilvl="0" w:tplc="F97A6C5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76EE6A4D"/>
    <w:multiLevelType w:val="hybridMultilevel"/>
    <w:tmpl w:val="4DD0AC36"/>
    <w:lvl w:ilvl="0" w:tplc="4FB8D12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F1814C1"/>
    <w:multiLevelType w:val="hybridMultilevel"/>
    <w:tmpl w:val="7FC62B52"/>
    <w:lvl w:ilvl="0" w:tplc="F58C817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6"/>
  </w:num>
  <w:num w:numId="2">
    <w:abstractNumId w:val="9"/>
  </w:num>
  <w:num w:numId="3">
    <w:abstractNumId w:val="10"/>
  </w:num>
  <w:num w:numId="4">
    <w:abstractNumId w:val="0"/>
  </w:num>
  <w:num w:numId="5">
    <w:abstractNumId w:val="3"/>
  </w:num>
  <w:num w:numId="6">
    <w:abstractNumId w:val="4"/>
  </w:num>
  <w:num w:numId="7">
    <w:abstractNumId w:val="5"/>
  </w:num>
  <w:num w:numId="8">
    <w:abstractNumId w:val="8"/>
  </w:num>
  <w:num w:numId="9">
    <w:abstractNumId w:val="1"/>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DA5"/>
    <w:rsid w:val="00002C5A"/>
    <w:rsid w:val="002425B6"/>
    <w:rsid w:val="002A0103"/>
    <w:rsid w:val="003D4DA5"/>
    <w:rsid w:val="003E79A2"/>
    <w:rsid w:val="00405048"/>
    <w:rsid w:val="004E382E"/>
    <w:rsid w:val="00BC00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4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DA5"/>
  </w:style>
  <w:style w:type="paragraph" w:styleId="Footer">
    <w:name w:val="footer"/>
    <w:basedOn w:val="Normal"/>
    <w:link w:val="FooterChar"/>
    <w:uiPriority w:val="99"/>
    <w:unhideWhenUsed/>
    <w:rsid w:val="003D4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DA5"/>
  </w:style>
  <w:style w:type="paragraph" w:styleId="ListParagraph">
    <w:name w:val="List Paragraph"/>
    <w:basedOn w:val="Normal"/>
    <w:uiPriority w:val="34"/>
    <w:qFormat/>
    <w:rsid w:val="003D4D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4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DA5"/>
  </w:style>
  <w:style w:type="paragraph" w:styleId="Footer">
    <w:name w:val="footer"/>
    <w:basedOn w:val="Normal"/>
    <w:link w:val="FooterChar"/>
    <w:uiPriority w:val="99"/>
    <w:unhideWhenUsed/>
    <w:rsid w:val="003D4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DA5"/>
  </w:style>
  <w:style w:type="paragraph" w:styleId="ListParagraph">
    <w:name w:val="List Paragraph"/>
    <w:basedOn w:val="Normal"/>
    <w:uiPriority w:val="34"/>
    <w:qFormat/>
    <w:rsid w:val="003D4D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2013-01-21T13:16:00Z</dcterms:created>
  <dcterms:modified xsi:type="dcterms:W3CDTF">2013-01-21T14:10:00Z</dcterms:modified>
</cp:coreProperties>
</file>