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725E" w:rsidRPr="00BF0AE8" w:rsidRDefault="001B5E2D" w:rsidP="00245496">
      <w:pPr>
        <w:pStyle w:val="Heading4"/>
        <w:spacing w:before="0" w:line="240" w:lineRule="auto"/>
        <w:rPr>
          <w:sz w:val="21"/>
          <w:szCs w:val="21"/>
        </w:rPr>
      </w:pPr>
      <w:r w:rsidRPr="00BF0AE8">
        <w:rPr>
          <w:sz w:val="21"/>
          <w:szCs w:val="21"/>
        </w:rPr>
        <w:t>GG 272 Chapter Readings for Midterm</w:t>
      </w:r>
    </w:p>
    <w:p w:rsidR="001B5E2D" w:rsidRPr="00BF0AE8" w:rsidRDefault="001B5E2D" w:rsidP="00245496">
      <w:pPr>
        <w:pStyle w:val="Heading4"/>
        <w:spacing w:before="0" w:line="240" w:lineRule="auto"/>
        <w:rPr>
          <w:sz w:val="21"/>
          <w:szCs w:val="21"/>
        </w:rPr>
      </w:pPr>
      <w:r w:rsidRPr="00BF0AE8">
        <w:rPr>
          <w:sz w:val="21"/>
          <w:szCs w:val="21"/>
        </w:rPr>
        <w:t>Introduction</w:t>
      </w:r>
    </w:p>
    <w:p w:rsidR="001B5E2D" w:rsidRPr="00BF0AE8" w:rsidRDefault="001B5E2D" w:rsidP="001B5E2D">
      <w:pPr>
        <w:pStyle w:val="ListParagraph"/>
        <w:numPr>
          <w:ilvl w:val="0"/>
          <w:numId w:val="1"/>
        </w:numPr>
        <w:rPr>
          <w:sz w:val="21"/>
          <w:szCs w:val="21"/>
        </w:rPr>
      </w:pPr>
      <w:r w:rsidRPr="00BF0AE8">
        <w:rPr>
          <w:sz w:val="21"/>
          <w:szCs w:val="21"/>
        </w:rPr>
        <w:t xml:space="preserve">For most of human history, the global population was small and grew quickly </w:t>
      </w:r>
    </w:p>
    <w:p w:rsidR="001B5E2D" w:rsidRPr="00BF0AE8" w:rsidRDefault="001B5E2D" w:rsidP="001B5E2D">
      <w:pPr>
        <w:pStyle w:val="ListParagraph"/>
        <w:numPr>
          <w:ilvl w:val="1"/>
          <w:numId w:val="1"/>
        </w:numPr>
        <w:rPr>
          <w:sz w:val="21"/>
          <w:szCs w:val="21"/>
        </w:rPr>
      </w:pPr>
      <w:r w:rsidRPr="00BF0AE8">
        <w:rPr>
          <w:sz w:val="21"/>
          <w:szCs w:val="21"/>
        </w:rPr>
        <w:t>At the start of the 17</w:t>
      </w:r>
      <w:r w:rsidRPr="00BF0AE8">
        <w:rPr>
          <w:sz w:val="21"/>
          <w:szCs w:val="21"/>
          <w:vertAlign w:val="superscript"/>
        </w:rPr>
        <w:t>th</w:t>
      </w:r>
      <w:r w:rsidRPr="00BF0AE8">
        <w:rPr>
          <w:sz w:val="21"/>
          <w:szCs w:val="21"/>
        </w:rPr>
        <w:t xml:space="preserve"> century, population estimates were about 500 million</w:t>
      </w:r>
    </w:p>
    <w:p w:rsidR="001B5E2D" w:rsidRPr="00BF0AE8" w:rsidRDefault="001B5E2D" w:rsidP="001B5E2D">
      <w:pPr>
        <w:pStyle w:val="ListParagraph"/>
        <w:numPr>
          <w:ilvl w:val="0"/>
          <w:numId w:val="1"/>
        </w:numPr>
        <w:rPr>
          <w:sz w:val="21"/>
          <w:szCs w:val="21"/>
        </w:rPr>
      </w:pPr>
      <w:r w:rsidRPr="00BF0AE8">
        <w:rPr>
          <w:sz w:val="21"/>
          <w:szCs w:val="21"/>
        </w:rPr>
        <w:t>Since then, advances in medicine, sanitation, and nutrition have allowed the world’s population to grow at a faster rate</w:t>
      </w:r>
    </w:p>
    <w:p w:rsidR="001B5E2D" w:rsidRPr="00BF0AE8" w:rsidRDefault="001B5E2D" w:rsidP="001B5E2D">
      <w:pPr>
        <w:pStyle w:val="ListParagraph"/>
        <w:numPr>
          <w:ilvl w:val="1"/>
          <w:numId w:val="1"/>
        </w:numPr>
        <w:rPr>
          <w:sz w:val="21"/>
          <w:szCs w:val="21"/>
        </w:rPr>
      </w:pPr>
      <w:r w:rsidRPr="00BF0AE8">
        <w:rPr>
          <w:sz w:val="21"/>
          <w:szCs w:val="21"/>
        </w:rPr>
        <w:t>1900 – approximately 2 billion; 2009 – 6.8 billion with the last billion added in last 14 years</w:t>
      </w:r>
    </w:p>
    <w:p w:rsidR="001B5E2D" w:rsidRPr="00BF0AE8" w:rsidRDefault="001B5E2D" w:rsidP="001B5E2D">
      <w:pPr>
        <w:pStyle w:val="ListParagraph"/>
        <w:numPr>
          <w:ilvl w:val="0"/>
          <w:numId w:val="1"/>
        </w:numPr>
        <w:rPr>
          <w:sz w:val="21"/>
          <w:szCs w:val="21"/>
        </w:rPr>
      </w:pPr>
      <w:r w:rsidRPr="00BF0AE8">
        <w:rPr>
          <w:sz w:val="21"/>
          <w:szCs w:val="21"/>
        </w:rPr>
        <w:t>Most of the growth is in the developing world (Africa, parts of Asia, South and Central America) and this will continue due to high birth rates, reduced death rates, and young populations</w:t>
      </w:r>
    </w:p>
    <w:p w:rsidR="001B5E2D" w:rsidRPr="00BF0AE8" w:rsidRDefault="001B5E2D" w:rsidP="001B5E2D">
      <w:pPr>
        <w:pStyle w:val="ListParagraph"/>
        <w:numPr>
          <w:ilvl w:val="0"/>
          <w:numId w:val="1"/>
        </w:numPr>
        <w:rPr>
          <w:sz w:val="21"/>
          <w:szCs w:val="21"/>
        </w:rPr>
      </w:pPr>
      <w:r w:rsidRPr="00BF0AE8">
        <w:rPr>
          <w:sz w:val="21"/>
          <w:szCs w:val="21"/>
        </w:rPr>
        <w:t>Societies are characterized by or shaped by their population processes and characteristics</w:t>
      </w:r>
    </w:p>
    <w:p w:rsidR="001B5E2D" w:rsidRPr="00BF0AE8" w:rsidRDefault="001B5E2D" w:rsidP="001B5E2D">
      <w:pPr>
        <w:pStyle w:val="ListParagraph"/>
        <w:numPr>
          <w:ilvl w:val="0"/>
          <w:numId w:val="1"/>
        </w:numPr>
        <w:rPr>
          <w:sz w:val="21"/>
          <w:szCs w:val="21"/>
        </w:rPr>
      </w:pPr>
      <w:r w:rsidRPr="00BF0AE8">
        <w:rPr>
          <w:sz w:val="21"/>
          <w:szCs w:val="21"/>
        </w:rPr>
        <w:t>Countries are also tied together by population movement – war refugee movements and simple geographic interaction across space perpetuate poor health and disease</w:t>
      </w:r>
    </w:p>
    <w:p w:rsidR="001B5E2D" w:rsidRPr="00BF0AE8" w:rsidRDefault="001B5E2D" w:rsidP="001B5E2D">
      <w:pPr>
        <w:pStyle w:val="ListParagraph"/>
        <w:numPr>
          <w:ilvl w:val="0"/>
          <w:numId w:val="1"/>
        </w:numPr>
        <w:rPr>
          <w:sz w:val="21"/>
          <w:szCs w:val="21"/>
        </w:rPr>
      </w:pPr>
      <w:r w:rsidRPr="00BF0AE8">
        <w:rPr>
          <w:sz w:val="21"/>
          <w:szCs w:val="21"/>
        </w:rPr>
        <w:t>With population mobility and migration typically selecting the young and those with skills, who moves is just as important as the origins and destinations of migrants – most developed countries promote the entry of individuals who are able to invest in the host country or embody the education and skills that are demanded by the developed countries</w:t>
      </w:r>
    </w:p>
    <w:p w:rsidR="001B5E2D" w:rsidRPr="00BF0AE8" w:rsidRDefault="001B5E2D" w:rsidP="001B5E2D">
      <w:pPr>
        <w:pStyle w:val="ListParagraph"/>
        <w:numPr>
          <w:ilvl w:val="0"/>
          <w:numId w:val="1"/>
        </w:numPr>
        <w:rPr>
          <w:sz w:val="21"/>
          <w:szCs w:val="21"/>
        </w:rPr>
      </w:pPr>
      <w:r w:rsidRPr="00BF0AE8">
        <w:rPr>
          <w:sz w:val="21"/>
          <w:szCs w:val="21"/>
        </w:rPr>
        <w:t>Illegal immigrants and refugees dominate the international movement of people</w:t>
      </w:r>
    </w:p>
    <w:p w:rsidR="001B5E2D" w:rsidRPr="00BF0AE8" w:rsidRDefault="001B5E2D" w:rsidP="001B5E2D">
      <w:pPr>
        <w:pStyle w:val="ListParagraph"/>
        <w:numPr>
          <w:ilvl w:val="0"/>
          <w:numId w:val="1"/>
        </w:numPr>
        <w:rPr>
          <w:sz w:val="21"/>
          <w:szCs w:val="21"/>
        </w:rPr>
      </w:pPr>
      <w:r w:rsidRPr="00BF0AE8">
        <w:rPr>
          <w:sz w:val="21"/>
          <w:szCs w:val="21"/>
        </w:rPr>
        <w:t>Refugees: persons who are outside their country of nationality and are unable to return owing to fear of persecution for reason of race, religion, nationality, or association in a social or political group</w:t>
      </w:r>
    </w:p>
    <w:p w:rsidR="001B5E2D" w:rsidRPr="00BF0AE8" w:rsidRDefault="001B5E2D" w:rsidP="001B5E2D">
      <w:pPr>
        <w:pStyle w:val="ListParagraph"/>
        <w:numPr>
          <w:ilvl w:val="0"/>
          <w:numId w:val="1"/>
        </w:numPr>
        <w:rPr>
          <w:sz w:val="21"/>
          <w:szCs w:val="21"/>
        </w:rPr>
      </w:pPr>
      <w:r w:rsidRPr="00BF0AE8">
        <w:rPr>
          <w:sz w:val="21"/>
          <w:szCs w:val="21"/>
        </w:rPr>
        <w:t>Many refugees are from Sudan, Iraq, Afghanistan, and Somalia</w:t>
      </w:r>
    </w:p>
    <w:p w:rsidR="001B5E2D" w:rsidRPr="00BF0AE8" w:rsidRDefault="001B5E2D" w:rsidP="001B5E2D">
      <w:pPr>
        <w:pStyle w:val="ListParagraph"/>
        <w:numPr>
          <w:ilvl w:val="0"/>
          <w:numId w:val="1"/>
        </w:numPr>
        <w:rPr>
          <w:sz w:val="21"/>
          <w:szCs w:val="21"/>
        </w:rPr>
      </w:pPr>
      <w:r w:rsidRPr="00BF0AE8">
        <w:rPr>
          <w:sz w:val="21"/>
          <w:szCs w:val="21"/>
        </w:rPr>
        <w:t>The importance of considering fertility, mortality, and population movement is realizing the multiple interconnections with population, such that population underlies many of the issues facing the world today, including resource and environmental issues</w:t>
      </w:r>
    </w:p>
    <w:p w:rsidR="001B5E2D" w:rsidRPr="00BF0AE8" w:rsidRDefault="000D0C68" w:rsidP="000D0C68">
      <w:pPr>
        <w:spacing w:after="0" w:line="240" w:lineRule="auto"/>
        <w:rPr>
          <w:b/>
          <w:sz w:val="21"/>
          <w:szCs w:val="21"/>
        </w:rPr>
      </w:pPr>
      <w:r w:rsidRPr="00BF0AE8">
        <w:rPr>
          <w:b/>
          <w:sz w:val="21"/>
          <w:szCs w:val="21"/>
        </w:rPr>
        <w:t>What is Population Geography and Why Study It?</w:t>
      </w:r>
    </w:p>
    <w:p w:rsidR="000D0C68" w:rsidRPr="00BF0AE8" w:rsidRDefault="000D0C68" w:rsidP="000D0C68">
      <w:pPr>
        <w:pStyle w:val="ListParagraph"/>
        <w:numPr>
          <w:ilvl w:val="0"/>
          <w:numId w:val="1"/>
        </w:numPr>
        <w:rPr>
          <w:sz w:val="21"/>
          <w:szCs w:val="21"/>
        </w:rPr>
      </w:pPr>
      <w:r w:rsidRPr="00BF0AE8">
        <w:rPr>
          <w:b/>
          <w:sz w:val="21"/>
          <w:szCs w:val="21"/>
        </w:rPr>
        <w:t>Population Geography:</w:t>
      </w:r>
      <w:r w:rsidRPr="00BF0AE8">
        <w:rPr>
          <w:sz w:val="21"/>
          <w:szCs w:val="21"/>
        </w:rPr>
        <w:t xml:space="preserve"> is the study of human population with respect to size, composition, spatial distribution, and changes in the population that occur over time</w:t>
      </w:r>
    </w:p>
    <w:p w:rsidR="000D0C68" w:rsidRPr="00BF0AE8" w:rsidRDefault="000D0C68" w:rsidP="000D0C68">
      <w:pPr>
        <w:pStyle w:val="ListParagraph"/>
        <w:numPr>
          <w:ilvl w:val="1"/>
          <w:numId w:val="1"/>
        </w:numPr>
        <w:rPr>
          <w:sz w:val="21"/>
          <w:szCs w:val="21"/>
        </w:rPr>
      </w:pPr>
      <w:r w:rsidRPr="00BF0AE8">
        <w:rPr>
          <w:sz w:val="21"/>
          <w:szCs w:val="21"/>
        </w:rPr>
        <w:t>Populations are altered by 3 basic processes: Fertility, Mortality, and Population Movement</w:t>
      </w:r>
    </w:p>
    <w:p w:rsidR="000D0C68" w:rsidRPr="00BF0AE8" w:rsidRDefault="000D0C68" w:rsidP="000D0C68">
      <w:pPr>
        <w:pStyle w:val="ListParagraph"/>
        <w:numPr>
          <w:ilvl w:val="0"/>
          <w:numId w:val="1"/>
        </w:numPr>
        <w:rPr>
          <w:sz w:val="21"/>
          <w:szCs w:val="21"/>
        </w:rPr>
      </w:pPr>
      <w:r w:rsidRPr="00BF0AE8">
        <w:rPr>
          <w:sz w:val="21"/>
          <w:szCs w:val="21"/>
        </w:rPr>
        <w:t>Population geographers seek to understand the society around them, the structure of the population, and how it changes through births, deaths, and migrations</w:t>
      </w:r>
    </w:p>
    <w:p w:rsidR="000D0C68" w:rsidRPr="00BF0AE8" w:rsidRDefault="000D0C68" w:rsidP="000D0C68">
      <w:pPr>
        <w:pStyle w:val="ListParagraph"/>
        <w:numPr>
          <w:ilvl w:val="0"/>
          <w:numId w:val="1"/>
        </w:numPr>
        <w:rPr>
          <w:sz w:val="21"/>
          <w:szCs w:val="21"/>
        </w:rPr>
      </w:pPr>
      <w:r w:rsidRPr="00BF0AE8">
        <w:rPr>
          <w:b/>
          <w:sz w:val="21"/>
          <w:szCs w:val="21"/>
        </w:rPr>
        <w:t>Demography:</w:t>
      </w:r>
      <w:r w:rsidRPr="00BF0AE8">
        <w:rPr>
          <w:sz w:val="21"/>
          <w:szCs w:val="21"/>
        </w:rPr>
        <w:t xml:space="preserve"> (has roots in the analysis of fertility and mortality stats) is the statistical analysis of population</w:t>
      </w:r>
    </w:p>
    <w:p w:rsidR="000D0C68" w:rsidRPr="00BF0AE8" w:rsidRDefault="000D0C68" w:rsidP="000D0C68">
      <w:pPr>
        <w:pStyle w:val="ListParagraph"/>
        <w:numPr>
          <w:ilvl w:val="0"/>
          <w:numId w:val="1"/>
        </w:numPr>
        <w:rPr>
          <w:sz w:val="21"/>
          <w:szCs w:val="21"/>
        </w:rPr>
      </w:pPr>
      <w:r w:rsidRPr="00BF0AE8">
        <w:rPr>
          <w:sz w:val="21"/>
          <w:szCs w:val="21"/>
        </w:rPr>
        <w:t>Population studies – term used to describe non-statistical approaches to population issues</w:t>
      </w:r>
    </w:p>
    <w:p w:rsidR="000D0C68" w:rsidRPr="00BF0AE8" w:rsidRDefault="000D0C68" w:rsidP="000D0C68">
      <w:pPr>
        <w:pStyle w:val="ListParagraph"/>
        <w:numPr>
          <w:ilvl w:val="0"/>
          <w:numId w:val="1"/>
        </w:numPr>
        <w:rPr>
          <w:sz w:val="21"/>
          <w:szCs w:val="21"/>
        </w:rPr>
      </w:pPr>
      <w:r w:rsidRPr="00BF0AE8">
        <w:rPr>
          <w:sz w:val="21"/>
          <w:szCs w:val="21"/>
        </w:rPr>
        <w:t>Population mobility is the key focus as it is inherently spatial, connecting places both local and international</w:t>
      </w:r>
    </w:p>
    <w:p w:rsidR="000D0C68" w:rsidRPr="00BF0AE8" w:rsidRDefault="000D0C68" w:rsidP="000D0C68">
      <w:pPr>
        <w:pStyle w:val="ListParagraph"/>
        <w:numPr>
          <w:ilvl w:val="0"/>
          <w:numId w:val="1"/>
        </w:numPr>
        <w:rPr>
          <w:sz w:val="21"/>
          <w:szCs w:val="21"/>
        </w:rPr>
      </w:pPr>
      <w:r w:rsidRPr="00BF0AE8">
        <w:rPr>
          <w:sz w:val="21"/>
          <w:szCs w:val="21"/>
        </w:rPr>
        <w:t>Populations are governed by various natural laws – we are all born, age, and ultimately die</w:t>
      </w:r>
    </w:p>
    <w:p w:rsidR="000D0C68" w:rsidRPr="00BF0AE8" w:rsidRDefault="000D0C68" w:rsidP="00245496">
      <w:pPr>
        <w:spacing w:after="0" w:line="240" w:lineRule="auto"/>
        <w:rPr>
          <w:b/>
          <w:sz w:val="21"/>
          <w:szCs w:val="21"/>
        </w:rPr>
      </w:pPr>
      <w:r w:rsidRPr="00BF0AE8">
        <w:rPr>
          <w:b/>
          <w:sz w:val="21"/>
          <w:szCs w:val="21"/>
        </w:rPr>
        <w:t>What is the Geographical Perspective?</w:t>
      </w:r>
    </w:p>
    <w:p w:rsidR="000D0C68" w:rsidRPr="00BF0AE8" w:rsidRDefault="009F1372" w:rsidP="000D0C68">
      <w:pPr>
        <w:pStyle w:val="ListParagraph"/>
        <w:numPr>
          <w:ilvl w:val="0"/>
          <w:numId w:val="1"/>
        </w:numPr>
        <w:rPr>
          <w:sz w:val="21"/>
          <w:szCs w:val="21"/>
        </w:rPr>
      </w:pPr>
      <w:r w:rsidRPr="00BF0AE8">
        <w:rPr>
          <w:sz w:val="21"/>
          <w:szCs w:val="21"/>
        </w:rPr>
        <w:t>Geographic issues loom large – legal and illegal immigration; assimilation and adjustment of new arrivals to the host country; economic, social, and political responses to population movement; and population aging are among the relevant topics</w:t>
      </w:r>
    </w:p>
    <w:p w:rsidR="009F1372" w:rsidRPr="00BF0AE8" w:rsidRDefault="009F1372" w:rsidP="000D0C68">
      <w:pPr>
        <w:pStyle w:val="ListParagraph"/>
        <w:numPr>
          <w:ilvl w:val="0"/>
          <w:numId w:val="1"/>
        </w:numPr>
        <w:rPr>
          <w:sz w:val="21"/>
          <w:szCs w:val="21"/>
        </w:rPr>
      </w:pPr>
      <w:r w:rsidRPr="00BF0AE8">
        <w:rPr>
          <w:sz w:val="21"/>
          <w:szCs w:val="21"/>
        </w:rPr>
        <w:t>The disciplinary concerns of geography – space, regional variations, diffusion, and place, and their role in the human and natural processes, such as the diffusion of ideas associated with small families or birth control techniques , which is of interest</w:t>
      </w:r>
    </w:p>
    <w:p w:rsidR="009F1372" w:rsidRPr="00BF0AE8" w:rsidRDefault="009F1372" w:rsidP="000D0C68">
      <w:pPr>
        <w:pStyle w:val="ListParagraph"/>
        <w:numPr>
          <w:ilvl w:val="0"/>
          <w:numId w:val="1"/>
        </w:numPr>
        <w:rPr>
          <w:sz w:val="21"/>
          <w:szCs w:val="21"/>
        </w:rPr>
      </w:pPr>
      <w:r w:rsidRPr="00BF0AE8">
        <w:rPr>
          <w:sz w:val="21"/>
          <w:szCs w:val="21"/>
        </w:rPr>
        <w:t xml:space="preserve">Population geography first rose to prominence as a study of geography through Glenn </w:t>
      </w:r>
      <w:proofErr w:type="spellStart"/>
      <w:r w:rsidRPr="00BF0AE8">
        <w:rPr>
          <w:sz w:val="21"/>
          <w:szCs w:val="21"/>
        </w:rPr>
        <w:t>Trewartha’s</w:t>
      </w:r>
      <w:proofErr w:type="spellEnd"/>
      <w:r w:rsidRPr="00BF0AE8">
        <w:rPr>
          <w:sz w:val="21"/>
          <w:szCs w:val="21"/>
        </w:rPr>
        <w:t xml:space="preserve"> recommendation of increased study in 1953</w:t>
      </w:r>
    </w:p>
    <w:p w:rsidR="009F1372" w:rsidRPr="00BF0AE8" w:rsidRDefault="009F1372" w:rsidP="000D0C68">
      <w:pPr>
        <w:pStyle w:val="ListParagraph"/>
        <w:numPr>
          <w:ilvl w:val="0"/>
          <w:numId w:val="1"/>
        </w:numPr>
        <w:rPr>
          <w:sz w:val="21"/>
          <w:szCs w:val="21"/>
        </w:rPr>
      </w:pPr>
      <w:r w:rsidRPr="00BF0AE8">
        <w:rPr>
          <w:sz w:val="21"/>
          <w:szCs w:val="21"/>
        </w:rPr>
        <w:t>Population geography initially dealt with the geographic character of places, content to describe the location of a population and its characteristics and to explain the spatial configuration of these numbers</w:t>
      </w:r>
    </w:p>
    <w:p w:rsidR="009F1372" w:rsidRPr="00BF0AE8" w:rsidRDefault="009F1372" w:rsidP="000D0C68">
      <w:pPr>
        <w:pStyle w:val="ListParagraph"/>
        <w:numPr>
          <w:ilvl w:val="0"/>
          <w:numId w:val="1"/>
        </w:numPr>
        <w:rPr>
          <w:sz w:val="21"/>
          <w:szCs w:val="21"/>
        </w:rPr>
      </w:pPr>
      <w:r w:rsidRPr="00BF0AE8">
        <w:rPr>
          <w:sz w:val="21"/>
          <w:szCs w:val="21"/>
        </w:rPr>
        <w:t>The emergence of desktop computing and statistical software greatly increased the flexibility and tools at the disposal of researchers, including the ability to test hypotheses through inferential techniques and apply more complex multivariate statistical analysis</w:t>
      </w:r>
    </w:p>
    <w:p w:rsidR="006A7510" w:rsidRPr="00BF0AE8" w:rsidRDefault="009F1372" w:rsidP="000D0C68">
      <w:pPr>
        <w:pStyle w:val="ListParagraph"/>
        <w:numPr>
          <w:ilvl w:val="0"/>
          <w:numId w:val="1"/>
        </w:numPr>
        <w:rPr>
          <w:sz w:val="21"/>
          <w:szCs w:val="21"/>
        </w:rPr>
      </w:pPr>
      <w:r w:rsidRPr="00BF0AE8">
        <w:rPr>
          <w:sz w:val="21"/>
          <w:szCs w:val="21"/>
        </w:rPr>
        <w:lastRenderedPageBreak/>
        <w:t>Qualitative approaches offer detailed insights and geographic information systems (GIS) and spatial analytical techniques offer newer insights into population processes</w:t>
      </w:r>
    </w:p>
    <w:p w:rsidR="006A7510" w:rsidRPr="00BF0AE8" w:rsidRDefault="006A7510" w:rsidP="006A7510">
      <w:pPr>
        <w:spacing w:after="0" w:line="240" w:lineRule="auto"/>
        <w:rPr>
          <w:b/>
          <w:sz w:val="21"/>
          <w:szCs w:val="21"/>
        </w:rPr>
      </w:pPr>
      <w:r w:rsidRPr="00BF0AE8">
        <w:rPr>
          <w:b/>
          <w:sz w:val="21"/>
          <w:szCs w:val="21"/>
        </w:rPr>
        <w:t>Current Research Themes and Contributions of Population Geographers</w:t>
      </w:r>
    </w:p>
    <w:p w:rsidR="006A7510" w:rsidRPr="00BF0AE8" w:rsidRDefault="006A7510" w:rsidP="006A7510">
      <w:pPr>
        <w:pStyle w:val="ListParagraph"/>
        <w:numPr>
          <w:ilvl w:val="0"/>
          <w:numId w:val="1"/>
        </w:numPr>
        <w:rPr>
          <w:sz w:val="21"/>
          <w:szCs w:val="21"/>
        </w:rPr>
      </w:pPr>
      <w:r w:rsidRPr="00BF0AE8">
        <w:rPr>
          <w:sz w:val="21"/>
          <w:szCs w:val="21"/>
        </w:rPr>
        <w:t>6 key research themes in population geography:</w:t>
      </w:r>
    </w:p>
    <w:p w:rsidR="006A7510" w:rsidRPr="00BF0AE8" w:rsidRDefault="006A7510" w:rsidP="006A7510">
      <w:pPr>
        <w:pStyle w:val="ListParagraph"/>
        <w:numPr>
          <w:ilvl w:val="1"/>
          <w:numId w:val="2"/>
        </w:numPr>
        <w:rPr>
          <w:sz w:val="21"/>
          <w:szCs w:val="21"/>
        </w:rPr>
      </w:pPr>
      <w:r w:rsidRPr="00BF0AE8">
        <w:rPr>
          <w:sz w:val="21"/>
          <w:szCs w:val="21"/>
        </w:rPr>
        <w:t>Internal migration and residential mobility (most used)</w:t>
      </w:r>
    </w:p>
    <w:p w:rsidR="009F1372" w:rsidRPr="00BF0AE8" w:rsidRDefault="006A7510" w:rsidP="006A7510">
      <w:pPr>
        <w:pStyle w:val="ListParagraph"/>
        <w:numPr>
          <w:ilvl w:val="1"/>
          <w:numId w:val="2"/>
        </w:numPr>
        <w:rPr>
          <w:sz w:val="21"/>
          <w:szCs w:val="21"/>
        </w:rPr>
      </w:pPr>
      <w:r w:rsidRPr="00BF0AE8">
        <w:rPr>
          <w:sz w:val="21"/>
          <w:szCs w:val="21"/>
        </w:rPr>
        <w:t>International migration and transnationalism</w:t>
      </w:r>
      <w:r w:rsidR="009F1372" w:rsidRPr="00BF0AE8">
        <w:rPr>
          <w:sz w:val="21"/>
          <w:szCs w:val="21"/>
        </w:rPr>
        <w:t xml:space="preserve"> </w:t>
      </w:r>
    </w:p>
    <w:p w:rsidR="006A7510" w:rsidRPr="00BF0AE8" w:rsidRDefault="006A7510" w:rsidP="006A7510">
      <w:pPr>
        <w:pStyle w:val="ListParagraph"/>
        <w:numPr>
          <w:ilvl w:val="1"/>
          <w:numId w:val="2"/>
        </w:numPr>
        <w:rPr>
          <w:sz w:val="21"/>
          <w:szCs w:val="21"/>
        </w:rPr>
      </w:pPr>
      <w:r w:rsidRPr="00BF0AE8">
        <w:rPr>
          <w:sz w:val="21"/>
          <w:szCs w:val="21"/>
        </w:rPr>
        <w:t>Immigrant assimilation and adjustment and the emergence of ethnic enclaves</w:t>
      </w:r>
    </w:p>
    <w:p w:rsidR="006A7510" w:rsidRPr="00BF0AE8" w:rsidRDefault="006A7510" w:rsidP="006A7510">
      <w:pPr>
        <w:pStyle w:val="ListParagraph"/>
        <w:numPr>
          <w:ilvl w:val="1"/>
          <w:numId w:val="2"/>
        </w:numPr>
        <w:rPr>
          <w:sz w:val="21"/>
          <w:szCs w:val="21"/>
        </w:rPr>
      </w:pPr>
      <w:r w:rsidRPr="00BF0AE8">
        <w:rPr>
          <w:sz w:val="21"/>
          <w:szCs w:val="21"/>
        </w:rPr>
        <w:t>Regional demographic variation</w:t>
      </w:r>
    </w:p>
    <w:p w:rsidR="006A7510" w:rsidRPr="00BF0AE8" w:rsidRDefault="006A7510" w:rsidP="006A7510">
      <w:pPr>
        <w:pStyle w:val="ListParagraph"/>
        <w:numPr>
          <w:ilvl w:val="1"/>
          <w:numId w:val="2"/>
        </w:numPr>
        <w:rPr>
          <w:sz w:val="21"/>
          <w:szCs w:val="21"/>
        </w:rPr>
      </w:pPr>
      <w:r w:rsidRPr="00BF0AE8">
        <w:rPr>
          <w:sz w:val="21"/>
          <w:szCs w:val="21"/>
        </w:rPr>
        <w:t>Social theory and population processes</w:t>
      </w:r>
    </w:p>
    <w:p w:rsidR="006A7510" w:rsidRPr="00BF0AE8" w:rsidRDefault="006A7510" w:rsidP="006A7510">
      <w:pPr>
        <w:pStyle w:val="ListParagraph"/>
        <w:numPr>
          <w:ilvl w:val="1"/>
          <w:numId w:val="2"/>
        </w:numPr>
        <w:rPr>
          <w:sz w:val="21"/>
          <w:szCs w:val="21"/>
        </w:rPr>
      </w:pPr>
      <w:r w:rsidRPr="00BF0AE8">
        <w:rPr>
          <w:sz w:val="21"/>
          <w:szCs w:val="21"/>
        </w:rPr>
        <w:t>Public policy</w:t>
      </w:r>
    </w:p>
    <w:p w:rsidR="006A7510" w:rsidRPr="00BF0AE8" w:rsidRDefault="006A7510" w:rsidP="006A7510">
      <w:pPr>
        <w:spacing w:after="0" w:line="240" w:lineRule="auto"/>
        <w:rPr>
          <w:b/>
          <w:sz w:val="21"/>
          <w:szCs w:val="21"/>
        </w:rPr>
      </w:pPr>
      <w:r w:rsidRPr="00BF0AE8">
        <w:rPr>
          <w:b/>
          <w:sz w:val="21"/>
          <w:szCs w:val="21"/>
        </w:rPr>
        <w:t>Implications of Our Choice of Spatial Scale on the Outcome</w:t>
      </w:r>
    </w:p>
    <w:p w:rsidR="006A7510" w:rsidRPr="00BF0AE8" w:rsidRDefault="006A7510" w:rsidP="006A7510">
      <w:pPr>
        <w:pStyle w:val="ListParagraph"/>
        <w:numPr>
          <w:ilvl w:val="0"/>
          <w:numId w:val="2"/>
        </w:numPr>
        <w:rPr>
          <w:sz w:val="21"/>
          <w:szCs w:val="21"/>
        </w:rPr>
      </w:pPr>
      <w:r w:rsidRPr="00BF0AE8">
        <w:rPr>
          <w:sz w:val="21"/>
          <w:szCs w:val="21"/>
        </w:rPr>
        <w:t>Changing the scale of analysis often implies that a different set of questions must be applied to the problem</w:t>
      </w:r>
    </w:p>
    <w:p w:rsidR="006A7510" w:rsidRPr="00BF0AE8" w:rsidRDefault="006A7510" w:rsidP="006A7510">
      <w:pPr>
        <w:pStyle w:val="ListParagraph"/>
        <w:numPr>
          <w:ilvl w:val="0"/>
          <w:numId w:val="2"/>
        </w:numPr>
        <w:rPr>
          <w:sz w:val="21"/>
          <w:szCs w:val="21"/>
        </w:rPr>
      </w:pPr>
      <w:r w:rsidRPr="00BF0AE8">
        <w:rPr>
          <w:sz w:val="21"/>
          <w:szCs w:val="21"/>
        </w:rPr>
        <w:t>Changing spatial scale often change what we can physically observe</w:t>
      </w:r>
    </w:p>
    <w:p w:rsidR="006A7510" w:rsidRPr="00BF0AE8" w:rsidRDefault="006A7510" w:rsidP="006A7510">
      <w:pPr>
        <w:pStyle w:val="ListParagraph"/>
        <w:numPr>
          <w:ilvl w:val="0"/>
          <w:numId w:val="2"/>
        </w:numPr>
        <w:rPr>
          <w:sz w:val="21"/>
          <w:szCs w:val="21"/>
        </w:rPr>
      </w:pPr>
      <w:r w:rsidRPr="00BF0AE8">
        <w:rPr>
          <w:sz w:val="21"/>
          <w:szCs w:val="21"/>
        </w:rPr>
        <w:t>The so-called modifiable areal unit problem (MAUP) – potential source of error that can affect studies that utilize aggregate data sources and is closely related to ecological fallacy, or the errors in allowing inference about individual behaviour when the analysis is base on group stats.</w:t>
      </w:r>
    </w:p>
    <w:p w:rsidR="006A7510" w:rsidRPr="00BF0AE8" w:rsidRDefault="006A7510" w:rsidP="006A7510">
      <w:pPr>
        <w:rPr>
          <w:b/>
          <w:sz w:val="21"/>
          <w:szCs w:val="21"/>
        </w:rPr>
      </w:pPr>
      <w:r w:rsidRPr="00BF0AE8">
        <w:rPr>
          <w:b/>
          <w:sz w:val="21"/>
          <w:szCs w:val="21"/>
        </w:rPr>
        <w:t>Tools of the Population Geographer</w:t>
      </w:r>
    </w:p>
    <w:p w:rsidR="006A7510" w:rsidRPr="00BF0AE8" w:rsidRDefault="006A7510" w:rsidP="006A7510">
      <w:pPr>
        <w:pStyle w:val="ListParagraph"/>
        <w:numPr>
          <w:ilvl w:val="0"/>
          <w:numId w:val="2"/>
        </w:numPr>
        <w:rPr>
          <w:sz w:val="21"/>
          <w:szCs w:val="21"/>
        </w:rPr>
      </w:pPr>
      <w:r w:rsidRPr="00BF0AE8">
        <w:rPr>
          <w:sz w:val="21"/>
          <w:szCs w:val="21"/>
        </w:rPr>
        <w:t>Data – any analysis or insight into population processes is dependent on data</w:t>
      </w:r>
    </w:p>
    <w:p w:rsidR="006A7510" w:rsidRPr="00BF0AE8" w:rsidRDefault="006A7510" w:rsidP="006A7510">
      <w:pPr>
        <w:pStyle w:val="ListParagraph"/>
        <w:numPr>
          <w:ilvl w:val="1"/>
          <w:numId w:val="2"/>
        </w:numPr>
        <w:rPr>
          <w:sz w:val="21"/>
          <w:szCs w:val="21"/>
        </w:rPr>
      </w:pPr>
      <w:r w:rsidRPr="00BF0AE8">
        <w:rPr>
          <w:sz w:val="21"/>
          <w:szCs w:val="21"/>
        </w:rPr>
        <w:t>Researchers often turn to large, publicly available data sources such as those collected by the US Census Bureau and other statistical agencies</w:t>
      </w:r>
    </w:p>
    <w:p w:rsidR="006A7510" w:rsidRPr="00BF0AE8" w:rsidRDefault="006A7510" w:rsidP="006A7510">
      <w:pPr>
        <w:pStyle w:val="ListParagraph"/>
        <w:numPr>
          <w:ilvl w:val="1"/>
          <w:numId w:val="2"/>
        </w:numPr>
        <w:rPr>
          <w:sz w:val="21"/>
          <w:szCs w:val="21"/>
        </w:rPr>
      </w:pPr>
      <w:r w:rsidRPr="00BF0AE8">
        <w:rPr>
          <w:sz w:val="21"/>
          <w:szCs w:val="21"/>
        </w:rPr>
        <w:t>2 main types – Qualitative (nonnumeric info</w:t>
      </w:r>
      <w:r w:rsidR="00245496" w:rsidRPr="00BF0AE8">
        <w:rPr>
          <w:sz w:val="21"/>
          <w:szCs w:val="21"/>
        </w:rPr>
        <w:t xml:space="preserve"> – text, images, verbal descriptions) and Quantitative (numerical info – counts, rate, scales)</w:t>
      </w:r>
    </w:p>
    <w:p w:rsidR="00245496" w:rsidRPr="00BF0AE8" w:rsidRDefault="00245496" w:rsidP="00245496">
      <w:pPr>
        <w:pStyle w:val="ListParagraph"/>
        <w:numPr>
          <w:ilvl w:val="2"/>
          <w:numId w:val="2"/>
        </w:numPr>
        <w:rPr>
          <w:sz w:val="21"/>
          <w:szCs w:val="21"/>
        </w:rPr>
      </w:pPr>
      <w:r w:rsidRPr="00BF0AE8">
        <w:rPr>
          <w:sz w:val="21"/>
          <w:szCs w:val="21"/>
        </w:rPr>
        <w:t>Can obtain qualitative data through case studies, open-ended interviews, focus groups, participant observation, or diary methods</w:t>
      </w:r>
    </w:p>
    <w:p w:rsidR="00245496" w:rsidRPr="00BF0AE8" w:rsidRDefault="00245496" w:rsidP="00245496">
      <w:pPr>
        <w:pStyle w:val="ListParagraph"/>
        <w:numPr>
          <w:ilvl w:val="0"/>
          <w:numId w:val="2"/>
        </w:numPr>
        <w:rPr>
          <w:sz w:val="21"/>
          <w:szCs w:val="21"/>
        </w:rPr>
      </w:pPr>
      <w:r w:rsidRPr="00BF0AE8">
        <w:rPr>
          <w:sz w:val="21"/>
          <w:szCs w:val="21"/>
        </w:rPr>
        <w:t>Methods – methodology is important, with methods often reflecting data sources and how data is collected</w:t>
      </w:r>
    </w:p>
    <w:p w:rsidR="00245496" w:rsidRPr="00BF0AE8" w:rsidRDefault="00245496" w:rsidP="00245496">
      <w:pPr>
        <w:pStyle w:val="ListParagraph"/>
        <w:numPr>
          <w:ilvl w:val="1"/>
          <w:numId w:val="2"/>
        </w:numPr>
        <w:rPr>
          <w:sz w:val="21"/>
          <w:szCs w:val="21"/>
        </w:rPr>
      </w:pPr>
      <w:r w:rsidRPr="00BF0AE8">
        <w:rPr>
          <w:sz w:val="21"/>
          <w:szCs w:val="21"/>
        </w:rPr>
        <w:t>Qualitative Methods – concerned with describing meaning rather than with drawing statistical inferences</w:t>
      </w:r>
    </w:p>
    <w:p w:rsidR="00245496" w:rsidRPr="00BF0AE8" w:rsidRDefault="00245496" w:rsidP="00245496">
      <w:pPr>
        <w:pStyle w:val="ListParagraph"/>
        <w:numPr>
          <w:ilvl w:val="2"/>
          <w:numId w:val="2"/>
        </w:numPr>
        <w:rPr>
          <w:sz w:val="21"/>
          <w:szCs w:val="21"/>
        </w:rPr>
      </w:pPr>
      <w:r w:rsidRPr="00BF0AE8">
        <w:rPr>
          <w:sz w:val="21"/>
          <w:szCs w:val="21"/>
        </w:rPr>
        <w:t>While they lose generalizability and reliability, the provide greater depth of analysis along with typically rich descriptions of the process being studied</w:t>
      </w:r>
    </w:p>
    <w:p w:rsidR="00245496" w:rsidRPr="00BF0AE8" w:rsidRDefault="00245496" w:rsidP="00245496">
      <w:pPr>
        <w:pStyle w:val="ListParagraph"/>
        <w:numPr>
          <w:ilvl w:val="1"/>
          <w:numId w:val="2"/>
        </w:numPr>
        <w:rPr>
          <w:sz w:val="21"/>
          <w:szCs w:val="21"/>
        </w:rPr>
      </w:pPr>
      <w:r w:rsidRPr="00BF0AE8">
        <w:rPr>
          <w:sz w:val="21"/>
          <w:szCs w:val="21"/>
        </w:rPr>
        <w:t>Quantitative Methods – methods that focus on numbers and frequencies rather than on meaning and experience</w:t>
      </w:r>
    </w:p>
    <w:p w:rsidR="00245496" w:rsidRPr="00BF0AE8" w:rsidRDefault="00245496" w:rsidP="00245496">
      <w:pPr>
        <w:pStyle w:val="ListParagraph"/>
        <w:numPr>
          <w:ilvl w:val="1"/>
          <w:numId w:val="2"/>
        </w:numPr>
        <w:rPr>
          <w:sz w:val="21"/>
          <w:szCs w:val="21"/>
        </w:rPr>
      </w:pPr>
      <w:r w:rsidRPr="00BF0AE8">
        <w:rPr>
          <w:sz w:val="21"/>
          <w:szCs w:val="21"/>
        </w:rPr>
        <w:t>The wealth of data sources has enabled population geographers and other social scientists to understand population trends and their spatial consequences</w:t>
      </w:r>
    </w:p>
    <w:p w:rsidR="00245496" w:rsidRPr="00BF0AE8" w:rsidRDefault="00245496" w:rsidP="00245496">
      <w:pPr>
        <w:pStyle w:val="ListParagraph"/>
        <w:numPr>
          <w:ilvl w:val="0"/>
          <w:numId w:val="2"/>
        </w:numPr>
        <w:rPr>
          <w:sz w:val="21"/>
          <w:szCs w:val="21"/>
        </w:rPr>
      </w:pPr>
      <w:r w:rsidRPr="00BF0AE8">
        <w:rPr>
          <w:sz w:val="21"/>
          <w:szCs w:val="21"/>
        </w:rPr>
        <w:t>Presentation – while tabular and written formats are common, the amount of data and its geographical nature means that maps are frequently used to easily and conveniently display information</w:t>
      </w:r>
    </w:p>
    <w:p w:rsidR="00245496" w:rsidRPr="00BF0AE8" w:rsidRDefault="00245496" w:rsidP="00245496">
      <w:pPr>
        <w:pStyle w:val="Heading4"/>
        <w:rPr>
          <w:sz w:val="21"/>
          <w:szCs w:val="21"/>
        </w:rPr>
      </w:pPr>
      <w:r w:rsidRPr="00BF0AE8">
        <w:rPr>
          <w:sz w:val="21"/>
          <w:szCs w:val="21"/>
        </w:rPr>
        <w:t>Chapter 1: World Population</w:t>
      </w:r>
    </w:p>
    <w:p w:rsidR="00BF4873" w:rsidRPr="00BF0AE8" w:rsidRDefault="009875C8" w:rsidP="00491950">
      <w:pPr>
        <w:spacing w:after="0" w:line="240" w:lineRule="auto"/>
        <w:rPr>
          <w:b/>
          <w:sz w:val="21"/>
          <w:szCs w:val="21"/>
        </w:rPr>
      </w:pPr>
      <w:r w:rsidRPr="00BF0AE8">
        <w:rPr>
          <w:b/>
          <w:sz w:val="21"/>
          <w:szCs w:val="21"/>
        </w:rPr>
        <w:t>A Brief History of World Population Growth</w:t>
      </w:r>
    </w:p>
    <w:p w:rsidR="009875C8" w:rsidRPr="00BF0AE8" w:rsidRDefault="009875C8" w:rsidP="009875C8">
      <w:pPr>
        <w:pStyle w:val="ListParagraph"/>
        <w:numPr>
          <w:ilvl w:val="0"/>
          <w:numId w:val="2"/>
        </w:numPr>
        <w:rPr>
          <w:sz w:val="21"/>
          <w:szCs w:val="21"/>
        </w:rPr>
      </w:pPr>
      <w:r w:rsidRPr="00BF0AE8">
        <w:rPr>
          <w:sz w:val="21"/>
          <w:szCs w:val="21"/>
        </w:rPr>
        <w:t>For most of human history, the population was small and grew slowly, however, aided by food security, the shift from hunter gatherer societies to agricultural-based societies allowed the population to grow, but the population was still only about 200 million at 1 AD</w:t>
      </w:r>
    </w:p>
    <w:p w:rsidR="009875C8" w:rsidRPr="00BF0AE8" w:rsidRDefault="009875C8" w:rsidP="009875C8">
      <w:pPr>
        <w:pStyle w:val="ListParagraph"/>
        <w:numPr>
          <w:ilvl w:val="1"/>
          <w:numId w:val="2"/>
        </w:numPr>
        <w:rPr>
          <w:sz w:val="21"/>
          <w:szCs w:val="21"/>
        </w:rPr>
      </w:pPr>
      <w:r w:rsidRPr="00BF0AE8">
        <w:rPr>
          <w:sz w:val="21"/>
          <w:szCs w:val="21"/>
        </w:rPr>
        <w:t>High birth rates were offset by high death rates from famine, war, and epidemics</w:t>
      </w:r>
    </w:p>
    <w:p w:rsidR="009875C8" w:rsidRPr="00BF0AE8" w:rsidRDefault="009875C8" w:rsidP="009875C8">
      <w:pPr>
        <w:pStyle w:val="ListParagraph"/>
        <w:numPr>
          <w:ilvl w:val="1"/>
          <w:numId w:val="2"/>
        </w:numPr>
        <w:rPr>
          <w:sz w:val="21"/>
          <w:szCs w:val="21"/>
        </w:rPr>
      </w:pPr>
      <w:r w:rsidRPr="00BF0AE8">
        <w:rPr>
          <w:sz w:val="21"/>
          <w:szCs w:val="21"/>
        </w:rPr>
        <w:t>Even by 1600, the world population was estimated to be only 500 million</w:t>
      </w:r>
    </w:p>
    <w:p w:rsidR="009875C8" w:rsidRPr="00BF0AE8" w:rsidRDefault="009875C8" w:rsidP="009875C8">
      <w:pPr>
        <w:pStyle w:val="ListParagraph"/>
        <w:numPr>
          <w:ilvl w:val="0"/>
          <w:numId w:val="2"/>
        </w:numPr>
        <w:rPr>
          <w:sz w:val="21"/>
          <w:szCs w:val="21"/>
        </w:rPr>
      </w:pPr>
      <w:r w:rsidRPr="00BF0AE8">
        <w:rPr>
          <w:sz w:val="21"/>
          <w:szCs w:val="21"/>
        </w:rPr>
        <w:t>Beginning in the mid-1600s, the world’s population started to grow more rapidly as life expectancy slowly increased with improvements in commerce, food production and security, and nutrition, with the world’s population reaching approximately 1 billion by 1800</w:t>
      </w:r>
    </w:p>
    <w:p w:rsidR="009875C8" w:rsidRPr="00BF0AE8" w:rsidRDefault="009875C8" w:rsidP="009875C8">
      <w:pPr>
        <w:pStyle w:val="ListParagraph"/>
        <w:numPr>
          <w:ilvl w:val="0"/>
          <w:numId w:val="2"/>
        </w:numPr>
        <w:rPr>
          <w:sz w:val="21"/>
          <w:szCs w:val="21"/>
        </w:rPr>
      </w:pPr>
      <w:r w:rsidRPr="00BF0AE8">
        <w:rPr>
          <w:sz w:val="21"/>
          <w:szCs w:val="21"/>
        </w:rPr>
        <w:t>Coinciding with the Industrial Revolution, the population of Europe doubled between 1800 and 1900</w:t>
      </w:r>
    </w:p>
    <w:p w:rsidR="009875C8" w:rsidRPr="00BF0AE8" w:rsidRDefault="009875C8" w:rsidP="009875C8">
      <w:pPr>
        <w:pStyle w:val="ListParagraph"/>
        <w:numPr>
          <w:ilvl w:val="1"/>
          <w:numId w:val="2"/>
        </w:numPr>
        <w:rPr>
          <w:sz w:val="21"/>
          <w:szCs w:val="21"/>
        </w:rPr>
      </w:pPr>
      <w:r w:rsidRPr="00BF0AE8">
        <w:rPr>
          <w:sz w:val="21"/>
          <w:szCs w:val="21"/>
        </w:rPr>
        <w:t>Fueled by European immigration, North America’s population multiplied by 12 in the same period</w:t>
      </w:r>
    </w:p>
    <w:p w:rsidR="009875C8" w:rsidRPr="00BF0AE8" w:rsidRDefault="009875C8" w:rsidP="009875C8">
      <w:pPr>
        <w:pStyle w:val="ListParagraph"/>
        <w:numPr>
          <w:ilvl w:val="0"/>
          <w:numId w:val="2"/>
        </w:numPr>
        <w:rPr>
          <w:sz w:val="21"/>
          <w:szCs w:val="21"/>
        </w:rPr>
      </w:pPr>
      <w:r w:rsidRPr="00BF0AE8">
        <w:rPr>
          <w:sz w:val="21"/>
          <w:szCs w:val="21"/>
        </w:rPr>
        <w:lastRenderedPageBreak/>
        <w:t>Advances in medicine and sanitation increased survival and life expectancies and by 1900, the population was 1.7 billion – increased to 2 billion by 1930</w:t>
      </w:r>
    </w:p>
    <w:p w:rsidR="009875C8" w:rsidRPr="00BF0AE8" w:rsidRDefault="009875C8" w:rsidP="009875C8">
      <w:pPr>
        <w:pStyle w:val="ListParagraph"/>
        <w:numPr>
          <w:ilvl w:val="0"/>
          <w:numId w:val="2"/>
        </w:numPr>
        <w:rPr>
          <w:sz w:val="21"/>
          <w:szCs w:val="21"/>
        </w:rPr>
      </w:pPr>
      <w:r w:rsidRPr="00BF0AE8">
        <w:rPr>
          <w:sz w:val="21"/>
          <w:szCs w:val="21"/>
        </w:rPr>
        <w:t>Reached 3 billion in 1960, 4 billion in 1974, 5 billion in 1986</w:t>
      </w:r>
    </w:p>
    <w:p w:rsidR="009875C8" w:rsidRPr="00BF0AE8" w:rsidRDefault="009875C8" w:rsidP="009875C8">
      <w:pPr>
        <w:pStyle w:val="ListParagraph"/>
        <w:numPr>
          <w:ilvl w:val="0"/>
          <w:numId w:val="2"/>
        </w:numPr>
        <w:rPr>
          <w:sz w:val="21"/>
          <w:szCs w:val="21"/>
        </w:rPr>
      </w:pPr>
      <w:r w:rsidRPr="00BF0AE8">
        <w:rPr>
          <w:sz w:val="21"/>
          <w:szCs w:val="21"/>
        </w:rPr>
        <w:t>By mid 2009, the total population was over 6.8 billon and was predicted to reach 7 billion by 2012</w:t>
      </w:r>
    </w:p>
    <w:p w:rsidR="009875C8" w:rsidRPr="00BF0AE8" w:rsidRDefault="009875C8" w:rsidP="009875C8">
      <w:pPr>
        <w:pStyle w:val="ListParagraph"/>
        <w:numPr>
          <w:ilvl w:val="0"/>
          <w:numId w:val="2"/>
        </w:numPr>
        <w:rPr>
          <w:sz w:val="21"/>
          <w:szCs w:val="21"/>
        </w:rPr>
      </w:pPr>
      <w:r w:rsidRPr="00BF0AE8">
        <w:rPr>
          <w:sz w:val="21"/>
          <w:szCs w:val="21"/>
        </w:rPr>
        <w:t xml:space="preserve">Between 1960 and 1998, the world’s population doubled from 3 billion to 6 billion </w:t>
      </w:r>
    </w:p>
    <w:p w:rsidR="009875C8" w:rsidRPr="00BF0AE8" w:rsidRDefault="009875C8" w:rsidP="009875C8">
      <w:pPr>
        <w:pStyle w:val="ListParagraph"/>
        <w:numPr>
          <w:ilvl w:val="0"/>
          <w:numId w:val="2"/>
        </w:numPr>
        <w:rPr>
          <w:sz w:val="21"/>
          <w:szCs w:val="21"/>
        </w:rPr>
      </w:pPr>
      <w:r w:rsidRPr="00BF0AE8">
        <w:rPr>
          <w:sz w:val="21"/>
          <w:szCs w:val="21"/>
        </w:rPr>
        <w:t>Doubling Time (where r is the annual percentage growth rate)</w:t>
      </w:r>
    </w:p>
    <w:p w:rsidR="009875C8" w:rsidRPr="00BF0AE8" w:rsidRDefault="009875C8" w:rsidP="009875C8">
      <w:pPr>
        <w:pStyle w:val="ListParagraph"/>
        <w:numPr>
          <w:ilvl w:val="1"/>
          <w:numId w:val="2"/>
        </w:numPr>
        <w:rPr>
          <w:sz w:val="21"/>
          <w:szCs w:val="21"/>
        </w:rPr>
      </w:pPr>
      <m:oMath>
        <m:r>
          <w:rPr>
            <w:rFonts w:ascii="Cambria Math" w:hAnsi="Cambria Math"/>
            <w:sz w:val="21"/>
            <w:szCs w:val="21"/>
          </w:rPr>
          <m:t xml:space="preserve">Doubling Time= </m:t>
        </m:r>
        <m:f>
          <m:fPr>
            <m:ctrlPr>
              <w:rPr>
                <w:rFonts w:ascii="Cambria Math" w:hAnsi="Cambria Math"/>
                <w:i/>
                <w:sz w:val="21"/>
                <w:szCs w:val="21"/>
              </w:rPr>
            </m:ctrlPr>
          </m:fPr>
          <m:num>
            <m:func>
              <m:funcPr>
                <m:ctrlPr>
                  <w:rPr>
                    <w:rFonts w:ascii="Cambria Math" w:hAnsi="Cambria Math"/>
                    <w:i/>
                    <w:sz w:val="21"/>
                    <w:szCs w:val="21"/>
                  </w:rPr>
                </m:ctrlPr>
              </m:funcPr>
              <m:fName>
                <m:r>
                  <m:rPr>
                    <m:sty m:val="p"/>
                  </m:rPr>
                  <w:rPr>
                    <w:rFonts w:ascii="Cambria Math" w:hAnsi="Cambria Math"/>
                    <w:sz w:val="21"/>
                    <w:szCs w:val="21"/>
                  </w:rPr>
                  <m:t>ln</m:t>
                </m:r>
              </m:fName>
              <m:e>
                <m:r>
                  <w:rPr>
                    <w:rFonts w:ascii="Cambria Math" w:hAnsi="Cambria Math"/>
                    <w:sz w:val="21"/>
                    <w:szCs w:val="21"/>
                  </w:rPr>
                  <m:t>2</m:t>
                </m:r>
              </m:e>
            </m:func>
          </m:num>
          <m:den>
            <m:r>
              <w:rPr>
                <w:rFonts w:ascii="Cambria Math" w:hAnsi="Cambria Math"/>
                <w:sz w:val="21"/>
                <w:szCs w:val="21"/>
              </w:rPr>
              <m:t>r</m:t>
            </m:r>
          </m:den>
        </m:f>
      </m:oMath>
    </w:p>
    <w:p w:rsidR="009875C8" w:rsidRPr="00BF0AE8" w:rsidRDefault="009875C8" w:rsidP="00BF75CB">
      <w:pPr>
        <w:spacing w:after="0" w:line="240" w:lineRule="auto"/>
        <w:rPr>
          <w:b/>
          <w:sz w:val="21"/>
          <w:szCs w:val="21"/>
        </w:rPr>
      </w:pPr>
      <w:r w:rsidRPr="00BF0AE8">
        <w:rPr>
          <w:b/>
          <w:sz w:val="21"/>
          <w:szCs w:val="21"/>
        </w:rPr>
        <w:t>Regional Growth</w:t>
      </w:r>
    </w:p>
    <w:p w:rsidR="009875C8" w:rsidRPr="00BF0AE8" w:rsidRDefault="009875C8" w:rsidP="009875C8">
      <w:pPr>
        <w:pStyle w:val="ListParagraph"/>
        <w:numPr>
          <w:ilvl w:val="0"/>
          <w:numId w:val="2"/>
        </w:numPr>
        <w:rPr>
          <w:sz w:val="21"/>
          <w:szCs w:val="21"/>
        </w:rPr>
      </w:pPr>
      <w:r w:rsidRPr="00BF0AE8">
        <w:rPr>
          <w:sz w:val="21"/>
          <w:szCs w:val="21"/>
        </w:rPr>
        <w:t>We can divide the world into two broad regions (the developed world and the developing world)</w:t>
      </w:r>
    </w:p>
    <w:p w:rsidR="009875C8" w:rsidRPr="00BF0AE8" w:rsidRDefault="009875C8" w:rsidP="009875C8">
      <w:pPr>
        <w:pStyle w:val="ListParagraph"/>
        <w:numPr>
          <w:ilvl w:val="0"/>
          <w:numId w:val="2"/>
        </w:numPr>
        <w:rPr>
          <w:sz w:val="21"/>
          <w:szCs w:val="21"/>
        </w:rPr>
      </w:pPr>
      <w:r w:rsidRPr="00BF0AE8">
        <w:rPr>
          <w:sz w:val="21"/>
          <w:szCs w:val="21"/>
        </w:rPr>
        <w:t>Developed World – US, Canada, Western Europe, Japan, Australia</w:t>
      </w:r>
    </w:p>
    <w:p w:rsidR="009875C8" w:rsidRPr="00BF0AE8" w:rsidRDefault="009875C8" w:rsidP="009875C8">
      <w:pPr>
        <w:pStyle w:val="ListParagraph"/>
        <w:numPr>
          <w:ilvl w:val="0"/>
          <w:numId w:val="2"/>
        </w:numPr>
        <w:rPr>
          <w:sz w:val="21"/>
          <w:szCs w:val="21"/>
        </w:rPr>
      </w:pPr>
      <w:r w:rsidRPr="00BF0AE8">
        <w:rPr>
          <w:sz w:val="21"/>
          <w:szCs w:val="21"/>
        </w:rPr>
        <w:t>Developing World – all other countries roughly</w:t>
      </w:r>
    </w:p>
    <w:p w:rsidR="00BF75CB" w:rsidRPr="00BF0AE8" w:rsidRDefault="00BF75CB" w:rsidP="009875C8">
      <w:pPr>
        <w:pStyle w:val="ListParagraph"/>
        <w:numPr>
          <w:ilvl w:val="0"/>
          <w:numId w:val="2"/>
        </w:numPr>
        <w:rPr>
          <w:sz w:val="21"/>
          <w:szCs w:val="21"/>
        </w:rPr>
      </w:pPr>
      <w:r w:rsidRPr="00BF0AE8">
        <w:rPr>
          <w:sz w:val="21"/>
          <w:szCs w:val="21"/>
        </w:rPr>
        <w:t>Over 80% of the world’s population and 98% of the world’s population growth is occurring is in the developing world</w:t>
      </w:r>
    </w:p>
    <w:p w:rsidR="00BF75CB" w:rsidRPr="00BF0AE8" w:rsidRDefault="00BF75CB" w:rsidP="009875C8">
      <w:pPr>
        <w:pStyle w:val="ListParagraph"/>
        <w:numPr>
          <w:ilvl w:val="0"/>
          <w:numId w:val="2"/>
        </w:numPr>
        <w:rPr>
          <w:sz w:val="21"/>
          <w:szCs w:val="21"/>
        </w:rPr>
      </w:pPr>
      <w:r w:rsidRPr="00BF0AE8">
        <w:rPr>
          <w:sz w:val="21"/>
          <w:szCs w:val="21"/>
        </w:rPr>
        <w:t>Look at population growth rate and fertility rates to predict the future populations of countries</w:t>
      </w:r>
    </w:p>
    <w:p w:rsidR="00BF75CB" w:rsidRPr="00BF0AE8" w:rsidRDefault="00BF75CB" w:rsidP="00BF75CB">
      <w:pPr>
        <w:spacing w:after="0" w:line="240" w:lineRule="auto"/>
        <w:rPr>
          <w:b/>
          <w:sz w:val="21"/>
          <w:szCs w:val="21"/>
        </w:rPr>
      </w:pPr>
      <w:r w:rsidRPr="00BF0AE8">
        <w:rPr>
          <w:b/>
          <w:sz w:val="21"/>
          <w:szCs w:val="21"/>
        </w:rPr>
        <w:t>Urban Growth</w:t>
      </w:r>
    </w:p>
    <w:p w:rsidR="00BF75CB" w:rsidRPr="00BF0AE8" w:rsidRDefault="00BF75CB" w:rsidP="00BF75CB">
      <w:pPr>
        <w:pStyle w:val="ListParagraph"/>
        <w:numPr>
          <w:ilvl w:val="0"/>
          <w:numId w:val="2"/>
        </w:numPr>
        <w:rPr>
          <w:sz w:val="21"/>
          <w:szCs w:val="21"/>
        </w:rPr>
      </w:pPr>
      <w:r w:rsidRPr="00BF0AE8">
        <w:rPr>
          <w:sz w:val="21"/>
          <w:szCs w:val="21"/>
        </w:rPr>
        <w:t>Accompanying the world’s population explosion has been the explosion in the size and number of urban areas</w:t>
      </w:r>
    </w:p>
    <w:p w:rsidR="00BF75CB" w:rsidRPr="00BF0AE8" w:rsidRDefault="00BF75CB" w:rsidP="00BF75CB">
      <w:pPr>
        <w:pStyle w:val="ListParagraph"/>
        <w:numPr>
          <w:ilvl w:val="0"/>
          <w:numId w:val="2"/>
        </w:numPr>
        <w:rPr>
          <w:sz w:val="21"/>
          <w:szCs w:val="21"/>
        </w:rPr>
      </w:pPr>
      <w:r w:rsidRPr="00BF0AE8">
        <w:rPr>
          <w:sz w:val="21"/>
          <w:szCs w:val="21"/>
        </w:rPr>
        <w:t>In 1975, only 33% of the world lived in urban areas vs. 50% in 2009</w:t>
      </w:r>
    </w:p>
    <w:p w:rsidR="00BF75CB" w:rsidRPr="00BF0AE8" w:rsidRDefault="00BF75CB" w:rsidP="00BF75CB">
      <w:pPr>
        <w:pStyle w:val="ListParagraph"/>
        <w:numPr>
          <w:ilvl w:val="0"/>
          <w:numId w:val="2"/>
        </w:numPr>
        <w:rPr>
          <w:sz w:val="21"/>
          <w:szCs w:val="21"/>
        </w:rPr>
      </w:pPr>
      <w:r w:rsidRPr="00BF0AE8">
        <w:rPr>
          <w:sz w:val="21"/>
          <w:szCs w:val="21"/>
        </w:rPr>
        <w:t>While the developing world currently lags the developed world, the urban population in the developing world is expected to grow rapidly in the coming decades</w:t>
      </w:r>
    </w:p>
    <w:p w:rsidR="00BF75CB" w:rsidRPr="00BF0AE8" w:rsidRDefault="00BF75CB" w:rsidP="00491950">
      <w:pPr>
        <w:spacing w:after="0" w:line="240" w:lineRule="auto"/>
        <w:rPr>
          <w:b/>
          <w:sz w:val="21"/>
          <w:szCs w:val="21"/>
        </w:rPr>
      </w:pPr>
      <w:r w:rsidRPr="00BF0AE8">
        <w:rPr>
          <w:b/>
          <w:sz w:val="21"/>
          <w:szCs w:val="21"/>
        </w:rPr>
        <w:t>Demographic Transition</w:t>
      </w:r>
    </w:p>
    <w:p w:rsidR="00BF75CB" w:rsidRPr="00BF0AE8" w:rsidRDefault="00BF75CB" w:rsidP="00BF75CB">
      <w:pPr>
        <w:pStyle w:val="ListParagraph"/>
        <w:numPr>
          <w:ilvl w:val="0"/>
          <w:numId w:val="2"/>
        </w:numPr>
        <w:rPr>
          <w:sz w:val="21"/>
          <w:szCs w:val="21"/>
        </w:rPr>
      </w:pPr>
      <w:r w:rsidRPr="00BF0AE8">
        <w:rPr>
          <w:sz w:val="21"/>
          <w:szCs w:val="21"/>
        </w:rPr>
        <w:t>The population explosion in Western countries during the late 1800s marked the beginning of the shift from high to low mortality and high to low fertility, known to demographers as the demographic transition</w:t>
      </w:r>
    </w:p>
    <w:p w:rsidR="00BF75CB" w:rsidRPr="00BF0AE8" w:rsidRDefault="00BF75CB" w:rsidP="00BF75CB">
      <w:pPr>
        <w:pStyle w:val="ListParagraph"/>
        <w:numPr>
          <w:ilvl w:val="0"/>
          <w:numId w:val="2"/>
        </w:numPr>
        <w:rPr>
          <w:sz w:val="21"/>
          <w:szCs w:val="21"/>
        </w:rPr>
      </w:pPr>
      <w:r w:rsidRPr="00BF0AE8">
        <w:rPr>
          <w:sz w:val="21"/>
          <w:szCs w:val="21"/>
        </w:rPr>
        <w:t>The theory argues that prior to transition, birth and death rates are high, and largely cancel each other’s effect, meaning that populations grow slowly</w:t>
      </w:r>
    </w:p>
    <w:p w:rsidR="00BF75CB" w:rsidRPr="00BF0AE8" w:rsidRDefault="00BF75CB" w:rsidP="00BF75CB">
      <w:pPr>
        <w:pStyle w:val="ListParagraph"/>
        <w:numPr>
          <w:ilvl w:val="1"/>
          <w:numId w:val="2"/>
        </w:numPr>
        <w:rPr>
          <w:sz w:val="21"/>
          <w:szCs w:val="21"/>
        </w:rPr>
      </w:pPr>
      <w:r w:rsidRPr="00BF0AE8">
        <w:rPr>
          <w:sz w:val="21"/>
          <w:szCs w:val="21"/>
        </w:rPr>
        <w:t>As societies grow develop and modernize, death rates decline, but fertility remains high, corresponding to the period of rapid population growth</w:t>
      </w:r>
    </w:p>
    <w:p w:rsidR="00BF75CB" w:rsidRPr="00BF0AE8" w:rsidRDefault="00BF75CB" w:rsidP="00BF75CB">
      <w:pPr>
        <w:pStyle w:val="ListParagraph"/>
        <w:numPr>
          <w:ilvl w:val="1"/>
          <w:numId w:val="2"/>
        </w:numPr>
        <w:rPr>
          <w:sz w:val="21"/>
          <w:szCs w:val="21"/>
        </w:rPr>
      </w:pPr>
      <w:r w:rsidRPr="00BF0AE8">
        <w:rPr>
          <w:sz w:val="21"/>
          <w:szCs w:val="21"/>
        </w:rPr>
        <w:t>At the conclusion of the demographic transition, birth and death rates are again comparable, but at a much lower level than prior to transition, and population growth again stabilizes</w:t>
      </w:r>
    </w:p>
    <w:p w:rsidR="00BF75CB" w:rsidRPr="00BF0AE8" w:rsidRDefault="00BF75CB" w:rsidP="00BF75CB">
      <w:pPr>
        <w:pStyle w:val="ListParagraph"/>
        <w:numPr>
          <w:ilvl w:val="0"/>
          <w:numId w:val="2"/>
        </w:numPr>
        <w:rPr>
          <w:sz w:val="21"/>
          <w:szCs w:val="21"/>
        </w:rPr>
      </w:pPr>
      <w:r w:rsidRPr="00BF0AE8">
        <w:rPr>
          <w:sz w:val="21"/>
          <w:szCs w:val="21"/>
        </w:rPr>
        <w:t>The most important determinants of population growth are the pre-transition fertility rate and the lag time between the decline in mortality and fertility</w:t>
      </w:r>
    </w:p>
    <w:p w:rsidR="00BF75CB" w:rsidRPr="00BF0AE8" w:rsidRDefault="00BF75CB" w:rsidP="00BF75CB">
      <w:pPr>
        <w:pStyle w:val="ListParagraph"/>
        <w:numPr>
          <w:ilvl w:val="0"/>
          <w:numId w:val="2"/>
        </w:numPr>
        <w:rPr>
          <w:sz w:val="21"/>
          <w:szCs w:val="21"/>
        </w:rPr>
      </w:pPr>
      <w:r w:rsidRPr="00BF0AE8">
        <w:rPr>
          <w:sz w:val="21"/>
          <w:szCs w:val="21"/>
        </w:rPr>
        <w:t>The demographic transition has generally not finished yet in the developing world, where rapid population growth continues</w:t>
      </w:r>
      <w:r w:rsidR="009748ED" w:rsidRPr="00BF0AE8">
        <w:rPr>
          <w:sz w:val="21"/>
          <w:szCs w:val="21"/>
        </w:rPr>
        <w:t xml:space="preserve"> (mortality rates have fallen but fertility rates remain high)</w:t>
      </w:r>
    </w:p>
    <w:p w:rsidR="009748ED" w:rsidRPr="00BF0AE8" w:rsidRDefault="009748ED" w:rsidP="00BF75CB">
      <w:pPr>
        <w:pStyle w:val="ListParagraph"/>
        <w:numPr>
          <w:ilvl w:val="0"/>
          <w:numId w:val="2"/>
        </w:numPr>
        <w:rPr>
          <w:sz w:val="21"/>
          <w:szCs w:val="21"/>
        </w:rPr>
      </w:pPr>
      <w:r w:rsidRPr="00BF0AE8">
        <w:rPr>
          <w:sz w:val="21"/>
          <w:szCs w:val="21"/>
        </w:rPr>
        <w:t>Model has been criticized because of its Western-centric biases – was validated on the demographic experience of Europe and assumes that all other countries would progress similarly through its stages.  The triggers for fertility reduction differ in the developing world as do access to education, employment, and the roles of women in societies.  It is also relatively unable to account for myriad variations such as higher fertility levels, alternative forces associated with the decline in mortality, or social and cultural issues</w:t>
      </w:r>
    </w:p>
    <w:p w:rsidR="009748ED" w:rsidRPr="00BF0AE8" w:rsidRDefault="009748ED" w:rsidP="00387BCA">
      <w:pPr>
        <w:spacing w:after="0" w:line="240" w:lineRule="auto"/>
        <w:ind w:left="357"/>
        <w:rPr>
          <w:b/>
          <w:sz w:val="21"/>
          <w:szCs w:val="21"/>
        </w:rPr>
      </w:pPr>
      <w:r w:rsidRPr="00BF0AE8">
        <w:rPr>
          <w:b/>
          <w:sz w:val="21"/>
          <w:szCs w:val="21"/>
        </w:rPr>
        <w:t>Future Population Scenarios: Who Gains and Who Loses?</w:t>
      </w:r>
    </w:p>
    <w:p w:rsidR="009748ED" w:rsidRPr="00BF0AE8" w:rsidRDefault="009748ED" w:rsidP="00BF75CB">
      <w:pPr>
        <w:pStyle w:val="ListParagraph"/>
        <w:numPr>
          <w:ilvl w:val="0"/>
          <w:numId w:val="2"/>
        </w:numPr>
        <w:rPr>
          <w:sz w:val="21"/>
          <w:szCs w:val="21"/>
        </w:rPr>
      </w:pPr>
      <w:r w:rsidRPr="00BF0AE8">
        <w:rPr>
          <w:sz w:val="21"/>
          <w:szCs w:val="21"/>
        </w:rPr>
        <w:t>At the dawn of the 21</w:t>
      </w:r>
      <w:r w:rsidRPr="00BF0AE8">
        <w:rPr>
          <w:sz w:val="21"/>
          <w:szCs w:val="21"/>
          <w:vertAlign w:val="superscript"/>
        </w:rPr>
        <w:t>st</w:t>
      </w:r>
      <w:r w:rsidRPr="00BF0AE8">
        <w:rPr>
          <w:sz w:val="21"/>
          <w:szCs w:val="21"/>
        </w:rPr>
        <w:t xml:space="preserve"> century, there was some evidence that the developing world was finally transitioning from high to low fertility, evidenced by a 2009 TFR of 2.7 ( much lower than 25 yrs before)</w:t>
      </w:r>
    </w:p>
    <w:p w:rsidR="009748ED" w:rsidRPr="00BF0AE8" w:rsidRDefault="009748ED" w:rsidP="00BF75CB">
      <w:pPr>
        <w:pStyle w:val="ListParagraph"/>
        <w:numPr>
          <w:ilvl w:val="0"/>
          <w:numId w:val="2"/>
        </w:numPr>
        <w:rPr>
          <w:sz w:val="21"/>
          <w:szCs w:val="21"/>
        </w:rPr>
      </w:pPr>
      <w:r w:rsidRPr="00BF0AE8">
        <w:rPr>
          <w:sz w:val="21"/>
          <w:szCs w:val="21"/>
        </w:rPr>
        <w:t>With the expectation that fertility rates will continue to decline, some analysts have concluded that the risk of population growth has been greatly diminished</w:t>
      </w:r>
    </w:p>
    <w:p w:rsidR="009748ED" w:rsidRPr="00BF0AE8" w:rsidRDefault="009748ED" w:rsidP="00BF75CB">
      <w:pPr>
        <w:pStyle w:val="ListParagraph"/>
        <w:numPr>
          <w:ilvl w:val="0"/>
          <w:numId w:val="2"/>
        </w:numPr>
        <w:rPr>
          <w:sz w:val="21"/>
          <w:szCs w:val="21"/>
        </w:rPr>
      </w:pPr>
      <w:r w:rsidRPr="00BF0AE8">
        <w:rPr>
          <w:sz w:val="21"/>
          <w:szCs w:val="21"/>
        </w:rPr>
        <w:t>Some have suggested the new problem is Population Deficit – the aging of the world`s population while others say that the threat of world population growth is more regional than global (India and Pakistan)</w:t>
      </w:r>
    </w:p>
    <w:p w:rsidR="009748ED" w:rsidRPr="00BF0AE8" w:rsidRDefault="009748ED" w:rsidP="00BF75CB">
      <w:pPr>
        <w:pStyle w:val="ListParagraph"/>
        <w:numPr>
          <w:ilvl w:val="0"/>
          <w:numId w:val="2"/>
        </w:numPr>
        <w:rPr>
          <w:sz w:val="21"/>
          <w:szCs w:val="21"/>
        </w:rPr>
      </w:pPr>
      <w:r w:rsidRPr="00BF0AE8">
        <w:rPr>
          <w:sz w:val="21"/>
          <w:szCs w:val="21"/>
        </w:rPr>
        <w:t>While the world`s population growth rate did peak in the 1960s and has declined since, the global population is still rapidly expanding, evidenced by a global growth rate of 1.2%</w:t>
      </w:r>
    </w:p>
    <w:p w:rsidR="00387BCA" w:rsidRPr="00BF0AE8" w:rsidRDefault="00387BCA" w:rsidP="00BF75CB">
      <w:pPr>
        <w:pStyle w:val="ListParagraph"/>
        <w:numPr>
          <w:ilvl w:val="0"/>
          <w:numId w:val="2"/>
        </w:numPr>
        <w:rPr>
          <w:sz w:val="21"/>
          <w:szCs w:val="21"/>
        </w:rPr>
      </w:pPr>
      <w:r w:rsidRPr="00BF0AE8">
        <w:rPr>
          <w:sz w:val="21"/>
          <w:szCs w:val="21"/>
        </w:rPr>
        <w:lastRenderedPageBreak/>
        <w:t>A huge proportion of the population have not started having kids – because they are kids – consequently, a world population of 8 billion by 2025 can`t be avoided and a pop between 7.3 and 10.7 billion is predicted by 2050</w:t>
      </w:r>
    </w:p>
    <w:p w:rsidR="00387BCA" w:rsidRPr="00BF0AE8" w:rsidRDefault="00387BCA" w:rsidP="00BF75CB">
      <w:pPr>
        <w:pStyle w:val="ListParagraph"/>
        <w:numPr>
          <w:ilvl w:val="0"/>
          <w:numId w:val="2"/>
        </w:numPr>
        <w:rPr>
          <w:sz w:val="21"/>
          <w:szCs w:val="21"/>
        </w:rPr>
      </w:pPr>
      <w:r w:rsidRPr="00BF0AE8">
        <w:rPr>
          <w:sz w:val="21"/>
          <w:szCs w:val="21"/>
        </w:rPr>
        <w:t>On a general scale, the developed world is largely characterized by relatively slow rate of pop growth, low fertility levels, and controlled immigration</w:t>
      </w:r>
    </w:p>
    <w:p w:rsidR="00387BCA" w:rsidRPr="00BF0AE8" w:rsidRDefault="00387BCA" w:rsidP="00BF75CB">
      <w:pPr>
        <w:pStyle w:val="ListParagraph"/>
        <w:numPr>
          <w:ilvl w:val="0"/>
          <w:numId w:val="2"/>
        </w:numPr>
        <w:rPr>
          <w:sz w:val="21"/>
          <w:szCs w:val="21"/>
        </w:rPr>
      </w:pPr>
      <w:r w:rsidRPr="00BF0AE8">
        <w:rPr>
          <w:sz w:val="21"/>
          <w:szCs w:val="21"/>
        </w:rPr>
        <w:t>With a current growth rate of 0.2% per year, it will take approximately 350 years to double the current pop.</w:t>
      </w:r>
    </w:p>
    <w:p w:rsidR="00387BCA" w:rsidRPr="00BF0AE8" w:rsidRDefault="00387BCA" w:rsidP="00387BCA">
      <w:pPr>
        <w:pStyle w:val="ListParagraph"/>
        <w:numPr>
          <w:ilvl w:val="1"/>
          <w:numId w:val="2"/>
        </w:numPr>
        <w:rPr>
          <w:sz w:val="21"/>
          <w:szCs w:val="21"/>
        </w:rPr>
      </w:pPr>
      <w:r w:rsidRPr="00BF0AE8">
        <w:rPr>
          <w:sz w:val="21"/>
          <w:szCs w:val="21"/>
        </w:rPr>
        <w:t>In developing world , rate of 1.4% means it would take 49 years to double population</w:t>
      </w:r>
    </w:p>
    <w:p w:rsidR="00387BCA" w:rsidRPr="00BF0AE8" w:rsidRDefault="00387BCA" w:rsidP="003C00BE">
      <w:pPr>
        <w:spacing w:after="0" w:line="240" w:lineRule="auto"/>
        <w:rPr>
          <w:b/>
          <w:sz w:val="21"/>
          <w:szCs w:val="21"/>
        </w:rPr>
      </w:pPr>
      <w:r w:rsidRPr="00BF0AE8">
        <w:rPr>
          <w:b/>
          <w:sz w:val="21"/>
          <w:szCs w:val="21"/>
        </w:rPr>
        <w:t>Continued Population Growth</w:t>
      </w:r>
    </w:p>
    <w:p w:rsidR="00387BCA" w:rsidRPr="00BF0AE8" w:rsidRDefault="00387BCA" w:rsidP="00387BCA">
      <w:pPr>
        <w:pStyle w:val="ListParagraph"/>
        <w:numPr>
          <w:ilvl w:val="0"/>
          <w:numId w:val="2"/>
        </w:numPr>
        <w:rPr>
          <w:sz w:val="21"/>
          <w:szCs w:val="21"/>
        </w:rPr>
      </w:pPr>
      <w:r w:rsidRPr="00BF0AE8">
        <w:rPr>
          <w:sz w:val="21"/>
          <w:szCs w:val="21"/>
        </w:rPr>
        <w:t>The current distribution of the world`s population coupled with high fertility in much of the developing world, means that the global population will continue to grow into the near future before leveling off between 7.3 and 10.7 billion later this century, despite falling fertility rates and slowing pop growth rates since the 1960s</w:t>
      </w:r>
    </w:p>
    <w:p w:rsidR="003C00BE" w:rsidRPr="00BF0AE8" w:rsidRDefault="003C00BE" w:rsidP="00387BCA">
      <w:pPr>
        <w:pStyle w:val="ListParagraph"/>
        <w:numPr>
          <w:ilvl w:val="0"/>
          <w:numId w:val="2"/>
        </w:numPr>
        <w:rPr>
          <w:sz w:val="21"/>
          <w:szCs w:val="21"/>
        </w:rPr>
      </w:pPr>
      <w:r w:rsidRPr="00BF0AE8">
        <w:rPr>
          <w:sz w:val="21"/>
          <w:szCs w:val="21"/>
        </w:rPr>
        <w:t>Rapid pop growth in the second half of the 20</w:t>
      </w:r>
      <w:r w:rsidRPr="00BF0AE8">
        <w:rPr>
          <w:sz w:val="21"/>
          <w:szCs w:val="21"/>
          <w:vertAlign w:val="superscript"/>
        </w:rPr>
        <w:t>th</w:t>
      </w:r>
      <w:r w:rsidRPr="00BF0AE8">
        <w:rPr>
          <w:sz w:val="21"/>
          <w:szCs w:val="21"/>
        </w:rPr>
        <w:t xml:space="preserve"> century has meant that the share of the world`s population residing in the developing world climbed from 68 to 82%</w:t>
      </w:r>
    </w:p>
    <w:p w:rsidR="003C00BE" w:rsidRPr="00BF0AE8" w:rsidRDefault="003C00BE" w:rsidP="00387BCA">
      <w:pPr>
        <w:pStyle w:val="ListParagraph"/>
        <w:numPr>
          <w:ilvl w:val="0"/>
          <w:numId w:val="2"/>
        </w:numPr>
        <w:rPr>
          <w:sz w:val="21"/>
          <w:szCs w:val="21"/>
        </w:rPr>
      </w:pPr>
      <w:r w:rsidRPr="00BF0AE8">
        <w:rPr>
          <w:sz w:val="21"/>
          <w:szCs w:val="21"/>
        </w:rPr>
        <w:t>The certainty of continued global pop growth is grounded in 3 assumptions: (1) improvements in life expectancy will contribute to pop growth, as individual survive longer; (2) the age structure of a pop is key to the expected future growth, with populations having a greater number of individuals in their childbearing years tending to grow faster irrespective of the fertility rate; (3) most demographers expect that fertility rates will eventually decline below replacement, ending the population explosion</w:t>
      </w:r>
    </w:p>
    <w:p w:rsidR="003C00BE" w:rsidRPr="00BF0AE8" w:rsidRDefault="003C00BE" w:rsidP="00387BCA">
      <w:pPr>
        <w:pStyle w:val="ListParagraph"/>
        <w:numPr>
          <w:ilvl w:val="0"/>
          <w:numId w:val="2"/>
        </w:numPr>
        <w:rPr>
          <w:sz w:val="21"/>
          <w:szCs w:val="21"/>
        </w:rPr>
      </w:pPr>
      <w:r w:rsidRPr="00BF0AE8">
        <w:rPr>
          <w:sz w:val="21"/>
          <w:szCs w:val="21"/>
        </w:rPr>
        <w:t>The combined impact of slowing population growth or decline in some countries and continued growth in others leads to issues associated with pop aging and immigration</w:t>
      </w:r>
    </w:p>
    <w:p w:rsidR="003C00BE" w:rsidRPr="00BF0AE8" w:rsidRDefault="003C00BE" w:rsidP="00491950">
      <w:pPr>
        <w:spacing w:after="0" w:line="240" w:lineRule="auto"/>
        <w:rPr>
          <w:b/>
          <w:sz w:val="21"/>
          <w:szCs w:val="21"/>
        </w:rPr>
      </w:pPr>
      <w:r w:rsidRPr="00BF0AE8">
        <w:rPr>
          <w:b/>
          <w:sz w:val="21"/>
          <w:szCs w:val="21"/>
        </w:rPr>
        <w:t>Population Aging and Decline</w:t>
      </w:r>
    </w:p>
    <w:p w:rsidR="003C00BE" w:rsidRPr="00BF0AE8" w:rsidRDefault="003C00BE" w:rsidP="003C00BE">
      <w:pPr>
        <w:pStyle w:val="ListParagraph"/>
        <w:numPr>
          <w:ilvl w:val="0"/>
          <w:numId w:val="2"/>
        </w:numPr>
        <w:rPr>
          <w:sz w:val="21"/>
          <w:szCs w:val="21"/>
        </w:rPr>
      </w:pPr>
      <w:r w:rsidRPr="00BF0AE8">
        <w:rPr>
          <w:sz w:val="21"/>
          <w:szCs w:val="21"/>
        </w:rPr>
        <w:t>Globally, the proportion of the population over 65 has grown from 5% in 1950 to 8% in 2009 – the ``tip of the iceberg``</w:t>
      </w:r>
    </w:p>
    <w:p w:rsidR="003C00BE" w:rsidRPr="00BF0AE8" w:rsidRDefault="003C00BE" w:rsidP="003C00BE">
      <w:pPr>
        <w:pStyle w:val="ListParagraph"/>
        <w:numPr>
          <w:ilvl w:val="0"/>
          <w:numId w:val="2"/>
        </w:numPr>
        <w:rPr>
          <w:sz w:val="21"/>
          <w:szCs w:val="21"/>
        </w:rPr>
      </w:pPr>
      <w:r w:rsidRPr="00BF0AE8">
        <w:rPr>
          <w:sz w:val="21"/>
          <w:szCs w:val="21"/>
        </w:rPr>
        <w:t>In much of the developed world, population aging is further advanced - Japan as well as much of Europe already have some of the highest proportions of older populations</w:t>
      </w:r>
    </w:p>
    <w:p w:rsidR="003C00BE" w:rsidRPr="00BF0AE8" w:rsidRDefault="003C00BE" w:rsidP="003C00BE">
      <w:pPr>
        <w:pStyle w:val="ListParagraph"/>
        <w:numPr>
          <w:ilvl w:val="0"/>
          <w:numId w:val="2"/>
        </w:numPr>
        <w:rPr>
          <w:sz w:val="21"/>
          <w:szCs w:val="21"/>
        </w:rPr>
      </w:pPr>
      <w:r w:rsidRPr="00BF0AE8">
        <w:rPr>
          <w:sz w:val="21"/>
          <w:szCs w:val="21"/>
        </w:rPr>
        <w:t>Countries such as Canada and Japan had growth rates near 0 and were experiencing slow pop growth in 2009</w:t>
      </w:r>
    </w:p>
    <w:p w:rsidR="003C00BE" w:rsidRPr="00BF0AE8" w:rsidRDefault="003C00BE" w:rsidP="003C00BE">
      <w:pPr>
        <w:pStyle w:val="ListParagraph"/>
        <w:numPr>
          <w:ilvl w:val="0"/>
          <w:numId w:val="2"/>
        </w:numPr>
        <w:rPr>
          <w:sz w:val="21"/>
          <w:szCs w:val="21"/>
        </w:rPr>
      </w:pPr>
      <w:r w:rsidRPr="00BF0AE8">
        <w:rPr>
          <w:sz w:val="21"/>
          <w:szCs w:val="21"/>
        </w:rPr>
        <w:t>Consequently, population deficits, and the economic and social consequences of these, have increasingly emerged as an important issue for some developed countries, with commentators openly worried about the consequences of aging populations and declining population growth</w:t>
      </w:r>
    </w:p>
    <w:p w:rsidR="00491950" w:rsidRPr="00BF0AE8" w:rsidRDefault="00491950" w:rsidP="003C00BE">
      <w:pPr>
        <w:pStyle w:val="ListParagraph"/>
        <w:numPr>
          <w:ilvl w:val="0"/>
          <w:numId w:val="2"/>
        </w:numPr>
        <w:rPr>
          <w:sz w:val="21"/>
          <w:szCs w:val="21"/>
        </w:rPr>
      </w:pPr>
      <w:r w:rsidRPr="00BF0AE8">
        <w:rPr>
          <w:sz w:val="21"/>
          <w:szCs w:val="21"/>
        </w:rPr>
        <w:t>Countries have looked to policies to actively promote population growth through increased fertility and/or increased immigration</w:t>
      </w:r>
    </w:p>
    <w:p w:rsidR="00491950" w:rsidRPr="00BF0AE8" w:rsidRDefault="00491950" w:rsidP="003D06F3">
      <w:pPr>
        <w:spacing w:after="0" w:line="240" w:lineRule="auto"/>
        <w:rPr>
          <w:b/>
          <w:sz w:val="21"/>
          <w:szCs w:val="21"/>
        </w:rPr>
      </w:pPr>
      <w:r w:rsidRPr="00BF0AE8">
        <w:rPr>
          <w:b/>
          <w:sz w:val="21"/>
          <w:szCs w:val="21"/>
        </w:rPr>
        <w:t>Immigration</w:t>
      </w:r>
    </w:p>
    <w:p w:rsidR="00491950" w:rsidRPr="00BF0AE8" w:rsidRDefault="00491950" w:rsidP="00491950">
      <w:pPr>
        <w:pStyle w:val="ListParagraph"/>
        <w:numPr>
          <w:ilvl w:val="0"/>
          <w:numId w:val="2"/>
        </w:numPr>
        <w:rPr>
          <w:sz w:val="21"/>
          <w:szCs w:val="21"/>
        </w:rPr>
      </w:pPr>
      <w:r w:rsidRPr="00BF0AE8">
        <w:rPr>
          <w:sz w:val="21"/>
          <w:szCs w:val="21"/>
        </w:rPr>
        <w:t>In 2005, the PRB estimated that there were 191 million international migrants – 3% of the world’s people had left their country of birth or citizenship for a year or more</w:t>
      </w:r>
    </w:p>
    <w:p w:rsidR="00491950" w:rsidRPr="00BF0AE8" w:rsidRDefault="00491950" w:rsidP="00491950">
      <w:pPr>
        <w:pStyle w:val="ListParagraph"/>
        <w:numPr>
          <w:ilvl w:val="0"/>
          <w:numId w:val="2"/>
        </w:numPr>
        <w:rPr>
          <w:sz w:val="21"/>
          <w:szCs w:val="21"/>
        </w:rPr>
      </w:pPr>
      <w:r w:rsidRPr="00BF0AE8">
        <w:rPr>
          <w:sz w:val="21"/>
          <w:szCs w:val="21"/>
        </w:rPr>
        <w:t>For the developed world, the # of international migrants stood at 120 million, while approx 61 million migrants moved within the developing world</w:t>
      </w:r>
    </w:p>
    <w:p w:rsidR="00491950" w:rsidRPr="00BF0AE8" w:rsidRDefault="00491950" w:rsidP="00491950">
      <w:pPr>
        <w:pStyle w:val="ListParagraph"/>
        <w:numPr>
          <w:ilvl w:val="0"/>
          <w:numId w:val="2"/>
        </w:numPr>
        <w:rPr>
          <w:sz w:val="21"/>
          <w:szCs w:val="21"/>
        </w:rPr>
      </w:pPr>
      <w:r w:rsidRPr="00BF0AE8">
        <w:rPr>
          <w:sz w:val="21"/>
          <w:szCs w:val="21"/>
        </w:rPr>
        <w:t>Most of the migrations are closely linked to economic opportunities and are encouraged by globalization, which has linked skilled and low-cost workers worldwide</w:t>
      </w:r>
    </w:p>
    <w:p w:rsidR="00491950" w:rsidRPr="00BF0AE8" w:rsidRDefault="00491950" w:rsidP="00491950">
      <w:pPr>
        <w:pStyle w:val="ListParagraph"/>
        <w:numPr>
          <w:ilvl w:val="0"/>
          <w:numId w:val="2"/>
        </w:numPr>
        <w:rPr>
          <w:sz w:val="21"/>
          <w:szCs w:val="21"/>
        </w:rPr>
      </w:pPr>
      <w:r w:rsidRPr="00BF0AE8">
        <w:rPr>
          <w:sz w:val="21"/>
          <w:szCs w:val="21"/>
        </w:rPr>
        <w:t xml:space="preserve">For developed countries like Canada, most immigrants arrive from the developing world, and immigration policies are typically structured to attract “the best and brightest” </w:t>
      </w:r>
      <w:r w:rsidR="003D06F3" w:rsidRPr="00BF0AE8">
        <w:rPr>
          <w:sz w:val="21"/>
          <w:szCs w:val="21"/>
        </w:rPr>
        <w:t>immigrants</w:t>
      </w:r>
    </w:p>
    <w:p w:rsidR="00491950" w:rsidRPr="00BF0AE8" w:rsidRDefault="00491950" w:rsidP="00491950">
      <w:pPr>
        <w:pStyle w:val="ListParagraph"/>
        <w:numPr>
          <w:ilvl w:val="0"/>
          <w:numId w:val="2"/>
        </w:numPr>
        <w:rPr>
          <w:sz w:val="21"/>
          <w:szCs w:val="21"/>
        </w:rPr>
      </w:pPr>
      <w:r w:rsidRPr="00BF0AE8">
        <w:rPr>
          <w:sz w:val="21"/>
          <w:szCs w:val="21"/>
        </w:rPr>
        <w:t>Increased immigration may be the only option for meeting employment requirements, but it remains an option that carries significant political, social, and cultural problems, since most Europeans continue to associate the foreign-born with unskilled work and unemployment</w:t>
      </w:r>
    </w:p>
    <w:p w:rsidR="00491950" w:rsidRPr="00BF0AE8" w:rsidRDefault="00491950" w:rsidP="00491950">
      <w:pPr>
        <w:pStyle w:val="ListParagraph"/>
        <w:numPr>
          <w:ilvl w:val="0"/>
          <w:numId w:val="2"/>
        </w:numPr>
        <w:rPr>
          <w:sz w:val="21"/>
          <w:szCs w:val="21"/>
        </w:rPr>
      </w:pPr>
      <w:r w:rsidRPr="00BF0AE8">
        <w:rPr>
          <w:sz w:val="21"/>
          <w:szCs w:val="21"/>
        </w:rPr>
        <w:t>Most governments in the developed world have moved to control immigration, limiting the type of immigrant, origin, and overall # allowed entry over any given year</w:t>
      </w:r>
    </w:p>
    <w:p w:rsidR="00491950" w:rsidRPr="00BF0AE8" w:rsidRDefault="00491950" w:rsidP="00491950">
      <w:pPr>
        <w:pStyle w:val="ListParagraph"/>
        <w:numPr>
          <w:ilvl w:val="0"/>
          <w:numId w:val="2"/>
        </w:numPr>
        <w:rPr>
          <w:sz w:val="21"/>
          <w:szCs w:val="21"/>
        </w:rPr>
      </w:pPr>
      <w:r w:rsidRPr="00BF0AE8">
        <w:rPr>
          <w:sz w:val="21"/>
          <w:szCs w:val="21"/>
        </w:rPr>
        <w:t>Immigration is also a factor in the developing world as some migrate to construction and building jobs to better support their families</w:t>
      </w:r>
    </w:p>
    <w:p w:rsidR="003D06F3" w:rsidRPr="00BF0AE8" w:rsidRDefault="003D06F3" w:rsidP="003D06F3">
      <w:pPr>
        <w:spacing w:after="0" w:line="240" w:lineRule="auto"/>
        <w:rPr>
          <w:b/>
          <w:sz w:val="21"/>
          <w:szCs w:val="21"/>
        </w:rPr>
      </w:pPr>
      <w:r w:rsidRPr="00BF0AE8">
        <w:rPr>
          <w:b/>
          <w:sz w:val="21"/>
          <w:szCs w:val="21"/>
        </w:rPr>
        <w:lastRenderedPageBreak/>
        <w:t>Population Map Types</w:t>
      </w:r>
    </w:p>
    <w:p w:rsidR="003D06F3" w:rsidRPr="00BF0AE8" w:rsidRDefault="003D06F3" w:rsidP="003D06F3">
      <w:pPr>
        <w:pStyle w:val="ListParagraph"/>
        <w:numPr>
          <w:ilvl w:val="0"/>
          <w:numId w:val="2"/>
        </w:numPr>
        <w:rPr>
          <w:sz w:val="21"/>
          <w:szCs w:val="21"/>
        </w:rPr>
      </w:pPr>
      <w:r w:rsidRPr="00BF0AE8">
        <w:rPr>
          <w:sz w:val="21"/>
          <w:szCs w:val="21"/>
        </w:rPr>
        <w:t>Dot Maps – simple way to graphically represent the distribution of a population – a dot is used to symbolize the location of a person of interest (Not the most precise tool)</w:t>
      </w:r>
    </w:p>
    <w:p w:rsidR="003D06F3" w:rsidRPr="00BF0AE8" w:rsidRDefault="003D06F3" w:rsidP="003D06F3">
      <w:pPr>
        <w:pStyle w:val="ListParagraph"/>
        <w:numPr>
          <w:ilvl w:val="0"/>
          <w:numId w:val="2"/>
        </w:numPr>
        <w:rPr>
          <w:sz w:val="21"/>
          <w:szCs w:val="21"/>
        </w:rPr>
      </w:pPr>
      <w:r w:rsidRPr="00BF0AE8">
        <w:rPr>
          <w:sz w:val="21"/>
          <w:szCs w:val="21"/>
        </w:rPr>
        <w:t>Choropleth Maps – regions are shaded corresponding to the value of interest, provide an alternative representation and are frequently pat of the geographer’s toolbox (can be misleading due to artificial boundaries)</w:t>
      </w:r>
    </w:p>
    <w:p w:rsidR="003D06F3" w:rsidRPr="00BF0AE8" w:rsidRDefault="003D06F3" w:rsidP="003D06F3">
      <w:pPr>
        <w:pStyle w:val="ListParagraph"/>
        <w:numPr>
          <w:ilvl w:val="0"/>
          <w:numId w:val="2"/>
        </w:numPr>
        <w:rPr>
          <w:sz w:val="21"/>
          <w:szCs w:val="21"/>
        </w:rPr>
      </w:pPr>
      <w:r w:rsidRPr="00BF0AE8">
        <w:rPr>
          <w:sz w:val="21"/>
          <w:szCs w:val="21"/>
        </w:rPr>
        <w:t>Cartograms – maps where the area is not preserved.  Instead, regions are reproportioned relative to the magnitude of data displayed</w:t>
      </w:r>
    </w:p>
    <w:p w:rsidR="003D06F3" w:rsidRPr="00BF0AE8" w:rsidRDefault="003D06F3" w:rsidP="003D06F3">
      <w:pPr>
        <w:pStyle w:val="ListParagraph"/>
        <w:numPr>
          <w:ilvl w:val="0"/>
          <w:numId w:val="2"/>
        </w:numPr>
        <w:rPr>
          <w:sz w:val="21"/>
          <w:szCs w:val="21"/>
        </w:rPr>
      </w:pPr>
      <w:r w:rsidRPr="00BF0AE8">
        <w:rPr>
          <w:sz w:val="21"/>
          <w:szCs w:val="21"/>
        </w:rPr>
        <w:t>Flow Maps – represent migration streams/flows from one region to another</w:t>
      </w:r>
    </w:p>
    <w:p w:rsidR="003D06F3" w:rsidRPr="00BF0AE8" w:rsidRDefault="003D06F3" w:rsidP="003D06F3">
      <w:pPr>
        <w:pStyle w:val="Heading4"/>
        <w:rPr>
          <w:sz w:val="21"/>
          <w:szCs w:val="21"/>
        </w:rPr>
      </w:pPr>
      <w:r w:rsidRPr="00BF0AE8">
        <w:rPr>
          <w:sz w:val="21"/>
          <w:szCs w:val="21"/>
        </w:rPr>
        <w:t>Chapter 2 – Population Data</w:t>
      </w:r>
    </w:p>
    <w:p w:rsidR="00913CDE" w:rsidRPr="00BF0AE8" w:rsidRDefault="00913CDE" w:rsidP="00913CDE">
      <w:pPr>
        <w:pStyle w:val="ListParagraph"/>
        <w:numPr>
          <w:ilvl w:val="0"/>
          <w:numId w:val="2"/>
        </w:numPr>
        <w:rPr>
          <w:sz w:val="21"/>
          <w:szCs w:val="21"/>
        </w:rPr>
      </w:pPr>
      <w:r w:rsidRPr="00BF0AE8">
        <w:rPr>
          <w:sz w:val="21"/>
          <w:szCs w:val="21"/>
        </w:rPr>
        <w:t xml:space="preserve">The existence of high-quality, publicly released data files enables much of this research, with the use of such data often accompanied by theoretical approaches commonly grounded in positivistic science, the goal of which is to verify (or falsify) empirical observations and to construct laws that can be generalized to a wide variety of models and </w:t>
      </w:r>
      <w:proofErr w:type="spellStart"/>
      <w:r w:rsidRPr="00BF0AE8">
        <w:rPr>
          <w:sz w:val="21"/>
          <w:szCs w:val="21"/>
        </w:rPr>
        <w:t>theoies</w:t>
      </w:r>
      <w:proofErr w:type="spellEnd"/>
    </w:p>
    <w:p w:rsidR="00913CDE" w:rsidRPr="00BF0AE8" w:rsidRDefault="00913CDE" w:rsidP="00913CDE">
      <w:pPr>
        <w:pStyle w:val="ListParagraph"/>
        <w:numPr>
          <w:ilvl w:val="1"/>
          <w:numId w:val="2"/>
        </w:numPr>
        <w:rPr>
          <w:sz w:val="21"/>
          <w:szCs w:val="21"/>
        </w:rPr>
      </w:pPr>
      <w:r w:rsidRPr="00BF0AE8">
        <w:rPr>
          <w:sz w:val="21"/>
          <w:szCs w:val="21"/>
        </w:rPr>
        <w:t>However, their existence can also be problematic – such data files are often considered incomplete (miss details and the motivations for migration, immigration, and assimilation and instead rely upon empirically quantifiable notions of movement, acculturation, and statistical inference)</w:t>
      </w:r>
    </w:p>
    <w:p w:rsidR="00913CDE" w:rsidRPr="00BF0AE8" w:rsidRDefault="00913CDE" w:rsidP="00913CDE">
      <w:pPr>
        <w:pStyle w:val="ListParagraph"/>
        <w:numPr>
          <w:ilvl w:val="0"/>
          <w:numId w:val="2"/>
        </w:numPr>
        <w:rPr>
          <w:sz w:val="21"/>
          <w:szCs w:val="21"/>
        </w:rPr>
      </w:pPr>
      <w:r w:rsidRPr="00BF0AE8">
        <w:rPr>
          <w:sz w:val="21"/>
          <w:szCs w:val="21"/>
        </w:rPr>
        <w:t>Data differs in its content (what variables or constructs are included in the data), quality (how representative is it of the population), timeliness (what time period does it cover, or how related is it to specific events), coverage (geographic area) and availability (can the analyst access the data?)</w:t>
      </w:r>
    </w:p>
    <w:p w:rsidR="00913CDE" w:rsidRPr="00BF0AE8" w:rsidRDefault="00913CDE" w:rsidP="00385BD6">
      <w:pPr>
        <w:spacing w:after="0" w:line="240" w:lineRule="auto"/>
        <w:rPr>
          <w:b/>
          <w:sz w:val="21"/>
          <w:szCs w:val="21"/>
        </w:rPr>
      </w:pPr>
      <w:r w:rsidRPr="00BF0AE8">
        <w:rPr>
          <w:b/>
          <w:sz w:val="21"/>
          <w:szCs w:val="21"/>
        </w:rPr>
        <w:t>What is a Population?</w:t>
      </w:r>
    </w:p>
    <w:p w:rsidR="00913CDE" w:rsidRPr="00BF0AE8" w:rsidRDefault="00913CDE" w:rsidP="00913CDE">
      <w:pPr>
        <w:pStyle w:val="ListParagraph"/>
        <w:numPr>
          <w:ilvl w:val="0"/>
          <w:numId w:val="2"/>
        </w:numPr>
        <w:rPr>
          <w:sz w:val="21"/>
          <w:szCs w:val="21"/>
        </w:rPr>
      </w:pPr>
      <w:r w:rsidRPr="00BF0AE8">
        <w:rPr>
          <w:sz w:val="21"/>
          <w:szCs w:val="21"/>
        </w:rPr>
        <w:t>Concept is generally used to describe the population of the world, a country, a city, or some other geographic unit</w:t>
      </w:r>
    </w:p>
    <w:p w:rsidR="00913CDE" w:rsidRPr="00BF0AE8" w:rsidRDefault="00913CDE" w:rsidP="00913CDE">
      <w:pPr>
        <w:pStyle w:val="ListParagraph"/>
        <w:numPr>
          <w:ilvl w:val="0"/>
          <w:numId w:val="2"/>
        </w:numPr>
        <w:rPr>
          <w:sz w:val="21"/>
          <w:szCs w:val="21"/>
        </w:rPr>
      </w:pPr>
      <w:r w:rsidRPr="00BF0AE8">
        <w:rPr>
          <w:sz w:val="21"/>
          <w:szCs w:val="21"/>
        </w:rPr>
        <w:t xml:space="preserve">Each population has some boundary that define who is included and excluded in the population and/ or a common, shared characteristic, so that the definition may be as precise as possible by either including or excluding individuals </w:t>
      </w:r>
      <w:r w:rsidR="00385BD6" w:rsidRPr="00BF0AE8">
        <w:rPr>
          <w:sz w:val="21"/>
          <w:szCs w:val="21"/>
        </w:rPr>
        <w:t>from the population</w:t>
      </w:r>
    </w:p>
    <w:p w:rsidR="00385BD6" w:rsidRPr="00BF0AE8" w:rsidRDefault="00385BD6" w:rsidP="00913CDE">
      <w:pPr>
        <w:pStyle w:val="ListParagraph"/>
        <w:numPr>
          <w:ilvl w:val="0"/>
          <w:numId w:val="2"/>
        </w:numPr>
        <w:rPr>
          <w:sz w:val="21"/>
          <w:szCs w:val="21"/>
        </w:rPr>
      </w:pPr>
      <w:r w:rsidRPr="00BF0AE8">
        <w:rPr>
          <w:sz w:val="21"/>
          <w:szCs w:val="21"/>
        </w:rPr>
        <w:t>While the intent is to carefully define what we mean by population, it is often difficult or impractical to work with a complete population, particularly if we are dealing with something as large as the population of a country</w:t>
      </w:r>
    </w:p>
    <w:p w:rsidR="00385BD6" w:rsidRPr="00BF0AE8" w:rsidRDefault="00385BD6" w:rsidP="00913CDE">
      <w:pPr>
        <w:pStyle w:val="ListParagraph"/>
        <w:numPr>
          <w:ilvl w:val="0"/>
          <w:numId w:val="2"/>
        </w:numPr>
        <w:rPr>
          <w:sz w:val="21"/>
          <w:szCs w:val="21"/>
        </w:rPr>
      </w:pPr>
      <w:r w:rsidRPr="00BF0AE8">
        <w:rPr>
          <w:sz w:val="21"/>
          <w:szCs w:val="21"/>
        </w:rPr>
        <w:t>As an alternative, population geographers will frequently use samples to represent the population.  Samples reflect the structure and composition (age, gender, income, education, etc.) of a population and can be inflated with the use of sample weights to yield the actual population size for a specific geography</w:t>
      </w:r>
    </w:p>
    <w:p w:rsidR="00385BD6" w:rsidRPr="00BF0AE8" w:rsidRDefault="00385BD6" w:rsidP="00385BD6">
      <w:pPr>
        <w:spacing w:after="0" w:line="240" w:lineRule="auto"/>
        <w:rPr>
          <w:b/>
          <w:sz w:val="21"/>
          <w:szCs w:val="21"/>
        </w:rPr>
      </w:pPr>
      <w:r w:rsidRPr="00BF0AE8">
        <w:rPr>
          <w:b/>
          <w:sz w:val="21"/>
          <w:szCs w:val="21"/>
        </w:rPr>
        <w:t>Types of Data (2)</w:t>
      </w:r>
    </w:p>
    <w:p w:rsidR="00385BD6" w:rsidRPr="00BF0AE8" w:rsidRDefault="00385BD6" w:rsidP="00385BD6">
      <w:pPr>
        <w:pStyle w:val="ListParagraph"/>
        <w:numPr>
          <w:ilvl w:val="0"/>
          <w:numId w:val="2"/>
        </w:numPr>
        <w:rPr>
          <w:sz w:val="21"/>
          <w:szCs w:val="21"/>
        </w:rPr>
      </w:pPr>
      <w:r w:rsidRPr="00BF0AE8">
        <w:rPr>
          <w:sz w:val="21"/>
          <w:szCs w:val="21"/>
        </w:rPr>
        <w:t>Primary Data: data that is collected by the researcher – usually collected one time only, is likely confined to a particular geographic area, and is typically a relatively small sample reflecting a particular problem or issue</w:t>
      </w:r>
    </w:p>
    <w:p w:rsidR="00385BD6" w:rsidRPr="00BF0AE8" w:rsidRDefault="00385BD6" w:rsidP="00385BD6">
      <w:pPr>
        <w:pStyle w:val="ListParagraph"/>
        <w:numPr>
          <w:ilvl w:val="1"/>
          <w:numId w:val="2"/>
        </w:numPr>
        <w:rPr>
          <w:sz w:val="21"/>
          <w:szCs w:val="21"/>
        </w:rPr>
      </w:pPr>
      <w:r w:rsidRPr="00BF0AE8">
        <w:rPr>
          <w:sz w:val="21"/>
          <w:szCs w:val="21"/>
        </w:rPr>
        <w:t>Can be costly and time-consuming for the researcher to collect; however, is flexible in that the researcher can define the questions and content of the survey along with the sampling frame to suit the particular needs or research questions</w:t>
      </w:r>
    </w:p>
    <w:p w:rsidR="00385BD6" w:rsidRPr="00BF0AE8" w:rsidRDefault="00385BD6" w:rsidP="00385BD6">
      <w:pPr>
        <w:pStyle w:val="ListParagraph"/>
        <w:numPr>
          <w:ilvl w:val="0"/>
          <w:numId w:val="2"/>
        </w:numPr>
        <w:rPr>
          <w:sz w:val="21"/>
          <w:szCs w:val="21"/>
        </w:rPr>
      </w:pPr>
      <w:r w:rsidRPr="00BF0AE8">
        <w:rPr>
          <w:sz w:val="21"/>
          <w:szCs w:val="21"/>
        </w:rPr>
        <w:t>Secondary Data: reflects data that has been collected by an organization, government body, or someone else using predefined questions, sampling frame, and geographic area.  The data has also been typically checked, verified, and cleaned, so that it is ready for public use</w:t>
      </w:r>
    </w:p>
    <w:p w:rsidR="00385BD6" w:rsidRPr="00BF0AE8" w:rsidRDefault="00385BD6" w:rsidP="00385BD6">
      <w:pPr>
        <w:pStyle w:val="ListParagraph"/>
        <w:numPr>
          <w:ilvl w:val="1"/>
          <w:numId w:val="2"/>
        </w:numPr>
        <w:rPr>
          <w:sz w:val="21"/>
          <w:szCs w:val="21"/>
        </w:rPr>
      </w:pPr>
      <w:r w:rsidRPr="00BF0AE8">
        <w:rPr>
          <w:sz w:val="21"/>
          <w:szCs w:val="21"/>
        </w:rPr>
        <w:t>Advantages: have national representation and the detailed, robust sampling methodology that is use to construct the samples, so that data users can be assured of the representativeness of the sample –accurate</w:t>
      </w:r>
    </w:p>
    <w:p w:rsidR="00385BD6" w:rsidRPr="00BF0AE8" w:rsidRDefault="00385BD6" w:rsidP="00385BD6">
      <w:pPr>
        <w:pStyle w:val="ListParagraph"/>
        <w:numPr>
          <w:ilvl w:val="0"/>
          <w:numId w:val="2"/>
        </w:numPr>
        <w:rPr>
          <w:sz w:val="21"/>
          <w:szCs w:val="21"/>
        </w:rPr>
      </w:pPr>
      <w:r w:rsidRPr="00BF0AE8">
        <w:rPr>
          <w:sz w:val="21"/>
          <w:szCs w:val="21"/>
        </w:rPr>
        <w:t>Both types of data can include quantitative and qualitative data.</w:t>
      </w:r>
    </w:p>
    <w:p w:rsidR="00385BD6" w:rsidRPr="00BF0AE8" w:rsidRDefault="00385BD6" w:rsidP="00EB7951">
      <w:pPr>
        <w:spacing w:after="0" w:line="240" w:lineRule="auto"/>
        <w:rPr>
          <w:b/>
          <w:sz w:val="21"/>
          <w:szCs w:val="21"/>
        </w:rPr>
      </w:pPr>
      <w:r w:rsidRPr="00BF0AE8">
        <w:rPr>
          <w:b/>
          <w:sz w:val="21"/>
          <w:szCs w:val="21"/>
        </w:rPr>
        <w:t>Data Sources</w:t>
      </w:r>
    </w:p>
    <w:p w:rsidR="00385BD6" w:rsidRPr="00BF0AE8" w:rsidRDefault="00385BD6" w:rsidP="00385BD6">
      <w:pPr>
        <w:pStyle w:val="ListParagraph"/>
        <w:numPr>
          <w:ilvl w:val="0"/>
          <w:numId w:val="2"/>
        </w:numPr>
        <w:rPr>
          <w:sz w:val="21"/>
          <w:szCs w:val="21"/>
        </w:rPr>
      </w:pPr>
      <w:r w:rsidRPr="00BF0AE8">
        <w:rPr>
          <w:sz w:val="21"/>
          <w:szCs w:val="21"/>
        </w:rPr>
        <w:t xml:space="preserve">Census Data </w:t>
      </w:r>
    </w:p>
    <w:p w:rsidR="002D18DB" w:rsidRPr="00BF0AE8" w:rsidRDefault="00385BD6" w:rsidP="002D18DB">
      <w:pPr>
        <w:pStyle w:val="ListParagraph"/>
        <w:numPr>
          <w:ilvl w:val="1"/>
          <w:numId w:val="2"/>
        </w:numPr>
        <w:rPr>
          <w:sz w:val="21"/>
          <w:szCs w:val="21"/>
        </w:rPr>
      </w:pPr>
      <w:r w:rsidRPr="00BF0AE8">
        <w:rPr>
          <w:sz w:val="21"/>
          <w:szCs w:val="21"/>
        </w:rPr>
        <w:t>The census – defined as the collection of demographic, economic, and social data pertaining to a particular time and country – is perhaps one of the best known and most used sources of population data</w:t>
      </w:r>
      <w:r w:rsidR="002D18DB" w:rsidRPr="00BF0AE8">
        <w:rPr>
          <w:sz w:val="21"/>
          <w:szCs w:val="21"/>
        </w:rPr>
        <w:t>;  Offers a snapshot of a population at a particular time</w:t>
      </w:r>
    </w:p>
    <w:p w:rsidR="002D18DB" w:rsidRPr="00BF0AE8" w:rsidRDefault="002D18DB" w:rsidP="00385BD6">
      <w:pPr>
        <w:pStyle w:val="ListParagraph"/>
        <w:numPr>
          <w:ilvl w:val="1"/>
          <w:numId w:val="2"/>
        </w:numPr>
        <w:rPr>
          <w:sz w:val="21"/>
          <w:szCs w:val="21"/>
        </w:rPr>
      </w:pPr>
      <w:r w:rsidRPr="00BF0AE8">
        <w:rPr>
          <w:sz w:val="21"/>
          <w:szCs w:val="21"/>
        </w:rPr>
        <w:lastRenderedPageBreak/>
        <w:t>De Jure Census – count people by allocating them to their usual place of residence</w:t>
      </w:r>
    </w:p>
    <w:p w:rsidR="002D18DB" w:rsidRPr="00BF0AE8" w:rsidRDefault="002D18DB" w:rsidP="00385BD6">
      <w:pPr>
        <w:pStyle w:val="ListParagraph"/>
        <w:numPr>
          <w:ilvl w:val="1"/>
          <w:numId w:val="2"/>
        </w:numPr>
        <w:rPr>
          <w:sz w:val="21"/>
          <w:szCs w:val="21"/>
        </w:rPr>
      </w:pPr>
      <w:r w:rsidRPr="00BF0AE8">
        <w:rPr>
          <w:sz w:val="21"/>
          <w:szCs w:val="21"/>
        </w:rPr>
        <w:t>De Facto Census – allocate people to their location at the time of enumeration</w:t>
      </w:r>
    </w:p>
    <w:p w:rsidR="002D18DB" w:rsidRPr="00BF0AE8" w:rsidRDefault="002D18DB" w:rsidP="00385BD6">
      <w:pPr>
        <w:pStyle w:val="ListParagraph"/>
        <w:numPr>
          <w:ilvl w:val="1"/>
          <w:numId w:val="2"/>
        </w:numPr>
        <w:rPr>
          <w:sz w:val="21"/>
          <w:szCs w:val="21"/>
        </w:rPr>
      </w:pPr>
      <w:r w:rsidRPr="00BF0AE8">
        <w:rPr>
          <w:sz w:val="21"/>
          <w:szCs w:val="21"/>
        </w:rPr>
        <w:t>De jure censuses are preferred as they provide a better indication of the permanent population in an area.</w:t>
      </w:r>
    </w:p>
    <w:p w:rsidR="002D18DB" w:rsidRPr="00BF0AE8" w:rsidRDefault="002D18DB" w:rsidP="00385BD6">
      <w:pPr>
        <w:pStyle w:val="ListParagraph"/>
        <w:numPr>
          <w:ilvl w:val="1"/>
          <w:numId w:val="2"/>
        </w:numPr>
        <w:rPr>
          <w:sz w:val="21"/>
          <w:szCs w:val="21"/>
        </w:rPr>
      </w:pPr>
      <w:r w:rsidRPr="00BF0AE8">
        <w:rPr>
          <w:sz w:val="21"/>
          <w:szCs w:val="21"/>
        </w:rPr>
        <w:t>In many cases, basic demographic and social characteristics of each person are also collected including age, sex, marital status, household structure, education, and income</w:t>
      </w:r>
    </w:p>
    <w:p w:rsidR="002D18DB" w:rsidRPr="00BF0AE8" w:rsidRDefault="002D18DB" w:rsidP="002D18DB">
      <w:pPr>
        <w:pStyle w:val="ListParagraph"/>
        <w:numPr>
          <w:ilvl w:val="1"/>
          <w:numId w:val="2"/>
        </w:numPr>
        <w:rPr>
          <w:sz w:val="21"/>
          <w:szCs w:val="21"/>
        </w:rPr>
      </w:pPr>
      <w:r w:rsidRPr="00BF0AE8">
        <w:rPr>
          <w:sz w:val="21"/>
          <w:szCs w:val="21"/>
        </w:rPr>
        <w:t>Widely used due to their validity and the degree of geographic, social, and economic detail embedded in the files; Represent a primary data source used by many pop geographers</w:t>
      </w:r>
    </w:p>
    <w:p w:rsidR="002D18DB" w:rsidRPr="00BF0AE8" w:rsidRDefault="002D18DB" w:rsidP="00385BD6">
      <w:pPr>
        <w:pStyle w:val="ListParagraph"/>
        <w:numPr>
          <w:ilvl w:val="1"/>
          <w:numId w:val="2"/>
        </w:numPr>
        <w:rPr>
          <w:sz w:val="21"/>
          <w:szCs w:val="21"/>
        </w:rPr>
      </w:pPr>
      <w:r w:rsidRPr="00BF0AE8">
        <w:rPr>
          <w:sz w:val="21"/>
          <w:szCs w:val="21"/>
        </w:rPr>
        <w:t>Canada collects its census every 5 years (ending in 1 and 6)</w:t>
      </w:r>
    </w:p>
    <w:p w:rsidR="002D18DB" w:rsidRPr="00BF0AE8" w:rsidRDefault="002D18DB" w:rsidP="002D18DB">
      <w:pPr>
        <w:pStyle w:val="ListParagraph"/>
        <w:numPr>
          <w:ilvl w:val="0"/>
          <w:numId w:val="2"/>
        </w:numPr>
        <w:rPr>
          <w:sz w:val="21"/>
          <w:szCs w:val="21"/>
        </w:rPr>
      </w:pPr>
      <w:r w:rsidRPr="00BF0AE8">
        <w:rPr>
          <w:sz w:val="21"/>
          <w:szCs w:val="21"/>
        </w:rPr>
        <w:t>Representative Sample Surveys</w:t>
      </w:r>
    </w:p>
    <w:p w:rsidR="002D18DB" w:rsidRPr="00BF0AE8" w:rsidRDefault="002D18DB" w:rsidP="002D18DB">
      <w:pPr>
        <w:pStyle w:val="ListParagraph"/>
        <w:numPr>
          <w:ilvl w:val="1"/>
          <w:numId w:val="2"/>
        </w:numPr>
        <w:rPr>
          <w:sz w:val="21"/>
          <w:szCs w:val="21"/>
        </w:rPr>
      </w:pPr>
      <w:r w:rsidRPr="00BF0AE8">
        <w:rPr>
          <w:sz w:val="21"/>
          <w:szCs w:val="21"/>
        </w:rPr>
        <w:t>Include national, regional, or state/province representative sample surveys that collect population info on individuals and/or households</w:t>
      </w:r>
    </w:p>
    <w:p w:rsidR="002D18DB" w:rsidRPr="00BF0AE8" w:rsidRDefault="002D18DB" w:rsidP="002D18DB">
      <w:pPr>
        <w:pStyle w:val="ListParagraph"/>
        <w:numPr>
          <w:ilvl w:val="1"/>
          <w:numId w:val="2"/>
        </w:numPr>
        <w:rPr>
          <w:sz w:val="21"/>
          <w:szCs w:val="21"/>
        </w:rPr>
      </w:pPr>
      <w:r w:rsidRPr="00BF0AE8">
        <w:rPr>
          <w:sz w:val="21"/>
          <w:szCs w:val="21"/>
        </w:rPr>
        <w:t>These surveys do not have to focus exclusively on population topics to provide useful info – they provide background population characteristics including age, location, gender, income, education, household structure</w:t>
      </w:r>
    </w:p>
    <w:p w:rsidR="002D18DB" w:rsidRPr="00BF0AE8" w:rsidRDefault="002D18DB" w:rsidP="002D18DB">
      <w:pPr>
        <w:pStyle w:val="ListParagraph"/>
        <w:numPr>
          <w:ilvl w:val="0"/>
          <w:numId w:val="2"/>
        </w:numPr>
        <w:rPr>
          <w:sz w:val="21"/>
          <w:szCs w:val="21"/>
        </w:rPr>
      </w:pPr>
      <w:r w:rsidRPr="00BF0AE8">
        <w:rPr>
          <w:sz w:val="21"/>
          <w:szCs w:val="21"/>
        </w:rPr>
        <w:t>Vital Registrations – record demographic events such as births, deaths, marriages, divorces, and population movements, and provide yet another source of demographic data</w:t>
      </w:r>
    </w:p>
    <w:p w:rsidR="002D18DB" w:rsidRPr="00BF0AE8" w:rsidRDefault="002D18DB" w:rsidP="002D18DB">
      <w:pPr>
        <w:pStyle w:val="ListParagraph"/>
        <w:numPr>
          <w:ilvl w:val="1"/>
          <w:numId w:val="2"/>
        </w:numPr>
        <w:rPr>
          <w:sz w:val="21"/>
          <w:szCs w:val="21"/>
        </w:rPr>
      </w:pPr>
      <w:r w:rsidRPr="00BF0AE8">
        <w:rPr>
          <w:sz w:val="21"/>
          <w:szCs w:val="21"/>
        </w:rPr>
        <w:t>Most countries have legal provisions within their constitutions to ensure that vital events are recorded, although the type of info that is registered will vary from country to country</w:t>
      </w:r>
    </w:p>
    <w:p w:rsidR="002D18DB" w:rsidRPr="00BF0AE8" w:rsidRDefault="002D18DB" w:rsidP="002D18DB">
      <w:pPr>
        <w:pStyle w:val="ListParagraph"/>
        <w:numPr>
          <w:ilvl w:val="0"/>
          <w:numId w:val="2"/>
        </w:numPr>
        <w:rPr>
          <w:sz w:val="21"/>
          <w:szCs w:val="21"/>
        </w:rPr>
      </w:pPr>
      <w:r w:rsidRPr="00BF0AE8">
        <w:rPr>
          <w:sz w:val="21"/>
          <w:szCs w:val="21"/>
        </w:rPr>
        <w:t>Other Secondary Data Sources</w:t>
      </w:r>
    </w:p>
    <w:p w:rsidR="002D18DB" w:rsidRPr="00BF0AE8" w:rsidRDefault="002D18DB" w:rsidP="002D18DB">
      <w:pPr>
        <w:pStyle w:val="ListParagraph"/>
        <w:numPr>
          <w:ilvl w:val="1"/>
          <w:numId w:val="2"/>
        </w:numPr>
        <w:rPr>
          <w:sz w:val="21"/>
          <w:szCs w:val="21"/>
        </w:rPr>
      </w:pPr>
      <w:r w:rsidRPr="00BF0AE8">
        <w:rPr>
          <w:sz w:val="21"/>
          <w:szCs w:val="21"/>
        </w:rPr>
        <w:t>Internal Revenue Service (IRS) publishes migration data based on the addresses of tax fliers</w:t>
      </w:r>
      <w:r w:rsidR="004D1DD0" w:rsidRPr="00BF0AE8">
        <w:rPr>
          <w:sz w:val="21"/>
          <w:szCs w:val="21"/>
        </w:rPr>
        <w:t>, which allows the mobility of the tax-paying public to be tracked from year to year</w:t>
      </w:r>
      <w:r w:rsidRPr="00BF0AE8">
        <w:rPr>
          <w:sz w:val="21"/>
          <w:szCs w:val="21"/>
        </w:rPr>
        <w:t xml:space="preserve"> </w:t>
      </w:r>
    </w:p>
    <w:p w:rsidR="004D1DD0" w:rsidRPr="00BF0AE8" w:rsidRDefault="004D1DD0" w:rsidP="002D18DB">
      <w:pPr>
        <w:pStyle w:val="ListParagraph"/>
        <w:numPr>
          <w:ilvl w:val="1"/>
          <w:numId w:val="2"/>
        </w:numPr>
        <w:rPr>
          <w:sz w:val="21"/>
          <w:szCs w:val="21"/>
        </w:rPr>
      </w:pPr>
      <w:r w:rsidRPr="00BF0AE8">
        <w:rPr>
          <w:sz w:val="21"/>
          <w:szCs w:val="21"/>
        </w:rPr>
        <w:t>World Health Org (WHO), the UN, and country-specific statistical agencies, collect and disseminate population data</w:t>
      </w:r>
    </w:p>
    <w:p w:rsidR="004D1DD0" w:rsidRPr="00BF0AE8" w:rsidRDefault="004D1DD0" w:rsidP="004D1DD0">
      <w:pPr>
        <w:pStyle w:val="ListParagraph"/>
        <w:numPr>
          <w:ilvl w:val="0"/>
          <w:numId w:val="2"/>
        </w:numPr>
        <w:rPr>
          <w:sz w:val="21"/>
          <w:szCs w:val="21"/>
        </w:rPr>
      </w:pPr>
      <w:r w:rsidRPr="00BF0AE8">
        <w:rPr>
          <w:sz w:val="21"/>
          <w:szCs w:val="21"/>
        </w:rPr>
        <w:t xml:space="preserve">Individualized Data Sets </w:t>
      </w:r>
    </w:p>
    <w:p w:rsidR="004D1DD0" w:rsidRPr="00BF0AE8" w:rsidRDefault="004D1DD0" w:rsidP="004D1DD0">
      <w:pPr>
        <w:pStyle w:val="ListParagraph"/>
        <w:numPr>
          <w:ilvl w:val="1"/>
          <w:numId w:val="2"/>
        </w:numPr>
        <w:rPr>
          <w:sz w:val="21"/>
          <w:szCs w:val="21"/>
        </w:rPr>
      </w:pPr>
      <w:r w:rsidRPr="00BF0AE8">
        <w:rPr>
          <w:sz w:val="21"/>
          <w:szCs w:val="21"/>
        </w:rPr>
        <w:t>Sometime data from secondary sources is insufficient (may be outdated, miss or lack sufficient numbers, represent the wrong geographical scale)</w:t>
      </w:r>
    </w:p>
    <w:p w:rsidR="004D1DD0" w:rsidRPr="00BF0AE8" w:rsidRDefault="004D1DD0" w:rsidP="004D1DD0">
      <w:pPr>
        <w:pStyle w:val="ListParagraph"/>
        <w:numPr>
          <w:ilvl w:val="1"/>
          <w:numId w:val="2"/>
        </w:numPr>
        <w:rPr>
          <w:sz w:val="21"/>
          <w:szCs w:val="21"/>
        </w:rPr>
      </w:pPr>
      <w:r w:rsidRPr="00BF0AE8">
        <w:rPr>
          <w:sz w:val="21"/>
          <w:szCs w:val="21"/>
        </w:rPr>
        <w:t>In each case, the researcher may be forced to construct their own personalized data set</w:t>
      </w:r>
    </w:p>
    <w:p w:rsidR="004D1DD0" w:rsidRPr="00BF0AE8" w:rsidRDefault="004D1DD0" w:rsidP="004D1DD0">
      <w:pPr>
        <w:pStyle w:val="ListParagraph"/>
        <w:numPr>
          <w:ilvl w:val="1"/>
          <w:numId w:val="2"/>
        </w:numPr>
        <w:rPr>
          <w:sz w:val="21"/>
          <w:szCs w:val="21"/>
        </w:rPr>
      </w:pPr>
      <w:r w:rsidRPr="00BF0AE8">
        <w:rPr>
          <w:sz w:val="21"/>
          <w:szCs w:val="21"/>
        </w:rPr>
        <w:t>ADVANTAGES</w:t>
      </w:r>
    </w:p>
    <w:p w:rsidR="004D1DD0" w:rsidRPr="00BF0AE8" w:rsidRDefault="004D1DD0" w:rsidP="004D1DD0">
      <w:pPr>
        <w:pStyle w:val="ListParagraph"/>
        <w:numPr>
          <w:ilvl w:val="2"/>
          <w:numId w:val="2"/>
        </w:numPr>
        <w:rPr>
          <w:sz w:val="21"/>
          <w:szCs w:val="21"/>
        </w:rPr>
      </w:pPr>
      <w:r w:rsidRPr="00BF0AE8">
        <w:rPr>
          <w:sz w:val="21"/>
          <w:szCs w:val="21"/>
        </w:rPr>
        <w:t>Enables the researcher to select the sampling scheme, define the geographic scope and range of questions that are to be used, and include both qualitative and quantitative components in the research</w:t>
      </w:r>
    </w:p>
    <w:p w:rsidR="004D1DD0" w:rsidRPr="00BF0AE8" w:rsidRDefault="004D1DD0" w:rsidP="004D1DD0">
      <w:pPr>
        <w:pStyle w:val="ListParagraph"/>
        <w:numPr>
          <w:ilvl w:val="1"/>
          <w:numId w:val="2"/>
        </w:numPr>
        <w:rPr>
          <w:sz w:val="21"/>
          <w:szCs w:val="21"/>
        </w:rPr>
      </w:pPr>
      <w:r w:rsidRPr="00BF0AE8">
        <w:rPr>
          <w:sz w:val="21"/>
          <w:szCs w:val="21"/>
        </w:rPr>
        <w:t>DRAWBACKS</w:t>
      </w:r>
    </w:p>
    <w:p w:rsidR="004D1DD0" w:rsidRPr="00BF0AE8" w:rsidRDefault="004D1DD0" w:rsidP="004D1DD0">
      <w:pPr>
        <w:pStyle w:val="ListParagraph"/>
        <w:numPr>
          <w:ilvl w:val="2"/>
          <w:numId w:val="2"/>
        </w:numPr>
        <w:rPr>
          <w:sz w:val="21"/>
          <w:szCs w:val="21"/>
        </w:rPr>
      </w:pPr>
      <w:r w:rsidRPr="00BF0AE8">
        <w:rPr>
          <w:sz w:val="21"/>
          <w:szCs w:val="21"/>
        </w:rPr>
        <w:t>Most research questions must be vetted by institutional review boards, and researchers need to be aware of confidentiality and privacy issues</w:t>
      </w:r>
    </w:p>
    <w:p w:rsidR="004D1DD0" w:rsidRPr="00BF0AE8" w:rsidRDefault="004D1DD0" w:rsidP="004D1DD0">
      <w:pPr>
        <w:pStyle w:val="ListParagraph"/>
        <w:numPr>
          <w:ilvl w:val="0"/>
          <w:numId w:val="2"/>
        </w:numPr>
        <w:rPr>
          <w:sz w:val="21"/>
          <w:szCs w:val="21"/>
        </w:rPr>
      </w:pPr>
      <w:r w:rsidRPr="00BF0AE8">
        <w:rPr>
          <w:sz w:val="21"/>
          <w:szCs w:val="21"/>
        </w:rPr>
        <w:t xml:space="preserve">Data Quality </w:t>
      </w:r>
    </w:p>
    <w:p w:rsidR="004D1DD0" w:rsidRPr="00BF0AE8" w:rsidRDefault="004D1DD0" w:rsidP="004D1DD0">
      <w:pPr>
        <w:pStyle w:val="ListParagraph"/>
        <w:numPr>
          <w:ilvl w:val="1"/>
          <w:numId w:val="2"/>
        </w:numPr>
        <w:rPr>
          <w:sz w:val="21"/>
          <w:szCs w:val="21"/>
        </w:rPr>
      </w:pPr>
      <w:r w:rsidRPr="00BF0AE8">
        <w:rPr>
          <w:sz w:val="21"/>
          <w:szCs w:val="21"/>
        </w:rPr>
        <w:t>Not all data sources are created equal, and they will differ in terms of their universality, quality, spatial scope, generalizability, validity, reliability, and replicability</w:t>
      </w:r>
    </w:p>
    <w:p w:rsidR="004D1DD0" w:rsidRPr="00BF0AE8" w:rsidRDefault="004D1DD0" w:rsidP="004D1DD0">
      <w:pPr>
        <w:pStyle w:val="ListParagraph"/>
        <w:numPr>
          <w:ilvl w:val="1"/>
          <w:numId w:val="2"/>
        </w:numPr>
        <w:rPr>
          <w:sz w:val="21"/>
          <w:szCs w:val="21"/>
        </w:rPr>
      </w:pPr>
      <w:r w:rsidRPr="00BF0AE8">
        <w:rPr>
          <w:sz w:val="21"/>
          <w:szCs w:val="21"/>
        </w:rPr>
        <w:t>In any data set, errors can be introduced in many ways including the collection process itself.  Other ways – respondents</w:t>
      </w:r>
    </w:p>
    <w:p w:rsidR="004D1DD0" w:rsidRPr="00BF0AE8" w:rsidRDefault="004D1DD0" w:rsidP="004D1DD0">
      <w:pPr>
        <w:pStyle w:val="ListParagraph"/>
        <w:numPr>
          <w:ilvl w:val="1"/>
          <w:numId w:val="2"/>
        </w:numPr>
        <w:rPr>
          <w:sz w:val="21"/>
          <w:szCs w:val="21"/>
        </w:rPr>
      </w:pPr>
      <w:r w:rsidRPr="00BF0AE8">
        <w:rPr>
          <w:sz w:val="21"/>
          <w:szCs w:val="21"/>
        </w:rPr>
        <w:t xml:space="preserve">For a geographer, space and its distribution are </w:t>
      </w:r>
      <w:proofErr w:type="gramStart"/>
      <w:r w:rsidRPr="00BF0AE8">
        <w:rPr>
          <w:sz w:val="21"/>
          <w:szCs w:val="21"/>
        </w:rPr>
        <w:t>key</w:t>
      </w:r>
      <w:proofErr w:type="gramEnd"/>
      <w:r w:rsidRPr="00BF0AE8">
        <w:rPr>
          <w:sz w:val="21"/>
          <w:szCs w:val="21"/>
        </w:rPr>
        <w:t>.  For those wishing to compare phenomena across space, representative data sources or census files offer a pragmatic solution: to generate space through a custom survey is probably time and cost prohibitive</w:t>
      </w:r>
    </w:p>
    <w:p w:rsidR="00A67CFD" w:rsidRPr="00BF0AE8" w:rsidRDefault="00A67CFD" w:rsidP="00A67CFD">
      <w:pPr>
        <w:pStyle w:val="Heading4"/>
        <w:rPr>
          <w:sz w:val="21"/>
          <w:szCs w:val="21"/>
        </w:rPr>
      </w:pPr>
      <w:r w:rsidRPr="00BF0AE8">
        <w:rPr>
          <w:sz w:val="21"/>
          <w:szCs w:val="21"/>
        </w:rPr>
        <w:t>Chapter 3 – Population Distribution and Composition</w:t>
      </w:r>
    </w:p>
    <w:p w:rsidR="00A67CFD" w:rsidRPr="00BF0AE8" w:rsidRDefault="00A67CFD" w:rsidP="00A67CFD">
      <w:pPr>
        <w:pStyle w:val="ListParagraph"/>
        <w:numPr>
          <w:ilvl w:val="0"/>
          <w:numId w:val="2"/>
        </w:numPr>
        <w:rPr>
          <w:sz w:val="21"/>
          <w:szCs w:val="21"/>
        </w:rPr>
      </w:pPr>
      <w:r w:rsidRPr="00BF0AE8">
        <w:rPr>
          <w:sz w:val="21"/>
          <w:szCs w:val="21"/>
        </w:rPr>
        <w:t>There is immense variation in the distribution and composition of societies, whether measured by age, ethnicity, race, or where people live, with the composition of a population playing a major role in guiding decisions about the provision of government and other services</w:t>
      </w:r>
    </w:p>
    <w:p w:rsidR="00A67CFD" w:rsidRPr="00BF0AE8" w:rsidRDefault="00A67CFD" w:rsidP="00A67CFD">
      <w:pPr>
        <w:pStyle w:val="ListParagraph"/>
        <w:numPr>
          <w:ilvl w:val="0"/>
          <w:numId w:val="2"/>
        </w:numPr>
        <w:rPr>
          <w:sz w:val="21"/>
          <w:szCs w:val="21"/>
        </w:rPr>
      </w:pPr>
      <w:r w:rsidRPr="00BF0AE8">
        <w:rPr>
          <w:sz w:val="21"/>
          <w:szCs w:val="21"/>
        </w:rPr>
        <w:t>Population distribution refers to the geographic pattern of the location of a population, including its density and where it lives, whereas population composition refers to the characteristics of population in a given area</w:t>
      </w:r>
    </w:p>
    <w:p w:rsidR="00A67CFD" w:rsidRPr="00BF0AE8" w:rsidRDefault="00CA2C54" w:rsidP="00CA2C54">
      <w:pPr>
        <w:spacing w:after="0" w:line="240" w:lineRule="auto"/>
        <w:rPr>
          <w:b/>
          <w:sz w:val="21"/>
          <w:szCs w:val="21"/>
        </w:rPr>
      </w:pPr>
      <w:r w:rsidRPr="00BF0AE8">
        <w:rPr>
          <w:b/>
          <w:sz w:val="21"/>
          <w:szCs w:val="21"/>
        </w:rPr>
        <w:lastRenderedPageBreak/>
        <w:t>POPULATION DISTRIBUTION</w:t>
      </w:r>
    </w:p>
    <w:p w:rsidR="00A67CFD" w:rsidRPr="00BF0AE8" w:rsidRDefault="00A67CFD" w:rsidP="00A67CFD">
      <w:pPr>
        <w:pStyle w:val="ListParagraph"/>
        <w:numPr>
          <w:ilvl w:val="0"/>
          <w:numId w:val="2"/>
        </w:numPr>
        <w:rPr>
          <w:sz w:val="21"/>
          <w:szCs w:val="21"/>
        </w:rPr>
      </w:pPr>
      <w:r w:rsidRPr="00BF0AE8">
        <w:rPr>
          <w:sz w:val="21"/>
          <w:szCs w:val="21"/>
        </w:rPr>
        <w:t>Populations are distributed unevenly.  Large parts of the globe are sparsely populated, providing few options for their inhabitants in terms of livelihood and survival and harsh living conditions. Other areas, including agriculturally productive areas, are densely populated</w:t>
      </w:r>
    </w:p>
    <w:p w:rsidR="00A67CFD" w:rsidRPr="00BF0AE8" w:rsidRDefault="00A67CFD" w:rsidP="00A67CFD">
      <w:pPr>
        <w:pStyle w:val="ListParagraph"/>
        <w:numPr>
          <w:ilvl w:val="0"/>
          <w:numId w:val="2"/>
        </w:numPr>
        <w:rPr>
          <w:sz w:val="21"/>
          <w:szCs w:val="21"/>
        </w:rPr>
      </w:pPr>
      <w:r w:rsidRPr="00BF0AE8">
        <w:rPr>
          <w:sz w:val="21"/>
          <w:szCs w:val="21"/>
        </w:rPr>
        <w:t>The most common representation of a population is the population size for a given geographic area or the proportion of a population living in an area</w:t>
      </w:r>
    </w:p>
    <w:p w:rsidR="00A67CFD" w:rsidRPr="00BF0AE8" w:rsidRDefault="00A67CFD" w:rsidP="00A67CFD">
      <w:pPr>
        <w:pStyle w:val="ListParagraph"/>
        <w:numPr>
          <w:ilvl w:val="0"/>
          <w:numId w:val="2"/>
        </w:numPr>
        <w:rPr>
          <w:sz w:val="21"/>
          <w:szCs w:val="21"/>
        </w:rPr>
      </w:pPr>
      <w:r w:rsidRPr="00BF0AE8">
        <w:rPr>
          <w:sz w:val="21"/>
          <w:szCs w:val="21"/>
        </w:rPr>
        <w:t xml:space="preserve">Most commonly, the population will be contained within some political unit, such as a census tract, neighborhood, city, state, or nation </w:t>
      </w:r>
      <w:r w:rsidR="00CA2C54" w:rsidRPr="00BF0AE8">
        <w:rPr>
          <w:sz w:val="21"/>
          <w:szCs w:val="21"/>
        </w:rPr>
        <w:t>so that reliable and meaningful statistics are available and referenced to a particular point in time</w:t>
      </w:r>
    </w:p>
    <w:p w:rsidR="00CA2C54" w:rsidRPr="00BF0AE8" w:rsidRDefault="00CA2C54" w:rsidP="00CA2C54">
      <w:pPr>
        <w:spacing w:after="0" w:line="240" w:lineRule="auto"/>
        <w:rPr>
          <w:b/>
          <w:sz w:val="21"/>
          <w:szCs w:val="21"/>
        </w:rPr>
      </w:pPr>
      <w:r w:rsidRPr="00BF0AE8">
        <w:rPr>
          <w:b/>
          <w:sz w:val="21"/>
          <w:szCs w:val="21"/>
        </w:rPr>
        <w:t>Population Density</w:t>
      </w:r>
    </w:p>
    <w:p w:rsidR="00CA2C54" w:rsidRPr="00BF0AE8" w:rsidRDefault="00CA2C54" w:rsidP="00CA2C54">
      <w:pPr>
        <w:pStyle w:val="ListParagraph"/>
        <w:numPr>
          <w:ilvl w:val="0"/>
          <w:numId w:val="2"/>
        </w:numPr>
        <w:rPr>
          <w:sz w:val="21"/>
          <w:szCs w:val="21"/>
        </w:rPr>
      </w:pPr>
      <w:r w:rsidRPr="00BF0AE8">
        <w:rPr>
          <w:sz w:val="21"/>
          <w:szCs w:val="21"/>
        </w:rPr>
        <w:t>An expression of the degree to which a population is clustered within a given area</w:t>
      </w:r>
    </w:p>
    <w:p w:rsidR="00CA2C54" w:rsidRPr="00BF0AE8" w:rsidRDefault="00A179D1" w:rsidP="00CA2C54">
      <w:pPr>
        <w:pStyle w:val="ListParagraph"/>
        <w:numPr>
          <w:ilvl w:val="0"/>
          <w:numId w:val="2"/>
        </w:numPr>
        <w:rPr>
          <w:sz w:val="21"/>
          <w:szCs w:val="21"/>
        </w:rPr>
      </w:pPr>
      <m:oMath>
        <m:sSub>
          <m:sSubPr>
            <m:ctrlPr>
              <w:rPr>
                <w:rFonts w:ascii="Cambria Math" w:hAnsi="Cambria Math"/>
                <w:i/>
                <w:sz w:val="21"/>
                <w:szCs w:val="21"/>
                <w:highlight w:val="yellow"/>
              </w:rPr>
            </m:ctrlPr>
          </m:sSubPr>
          <m:e>
            <m:r>
              <w:rPr>
                <w:rFonts w:ascii="Cambria Math" w:hAnsi="Cambria Math"/>
                <w:sz w:val="21"/>
                <w:szCs w:val="21"/>
                <w:highlight w:val="yellow"/>
              </w:rPr>
              <m:t>D</m:t>
            </m:r>
          </m:e>
          <m:sub>
            <m:r>
              <w:rPr>
                <w:rFonts w:ascii="Cambria Math" w:hAnsi="Cambria Math"/>
                <w:sz w:val="21"/>
                <w:szCs w:val="21"/>
                <w:highlight w:val="yellow"/>
              </w:rPr>
              <m:t>j</m:t>
            </m:r>
          </m:sub>
        </m:sSub>
        <m:r>
          <w:rPr>
            <w:rFonts w:ascii="Cambria Math" w:hAnsi="Cambria Math"/>
            <w:sz w:val="21"/>
            <w:szCs w:val="21"/>
            <w:highlight w:val="yellow"/>
          </w:rPr>
          <m:t>=</m:t>
        </m:r>
        <m:f>
          <m:fPr>
            <m:ctrlPr>
              <w:rPr>
                <w:rFonts w:ascii="Cambria Math" w:hAnsi="Cambria Math"/>
                <w:i/>
                <w:sz w:val="21"/>
                <w:szCs w:val="21"/>
              </w:rPr>
            </m:ctrlPr>
          </m:fPr>
          <m:num>
            <m:sSub>
              <m:sSubPr>
                <m:ctrlPr>
                  <w:rPr>
                    <w:rFonts w:ascii="Cambria Math" w:hAnsi="Cambria Math"/>
                    <w:i/>
                    <w:sz w:val="21"/>
                    <w:szCs w:val="21"/>
                    <w:highlight w:val="yellow"/>
                  </w:rPr>
                </m:ctrlPr>
              </m:sSubPr>
              <m:e>
                <m:r>
                  <w:rPr>
                    <w:rFonts w:ascii="Cambria Math" w:hAnsi="Cambria Math"/>
                    <w:sz w:val="21"/>
                    <w:szCs w:val="21"/>
                    <w:highlight w:val="yellow"/>
                  </w:rPr>
                  <m:t>P</m:t>
                </m:r>
              </m:e>
              <m:sub>
                <m:r>
                  <w:rPr>
                    <w:rFonts w:ascii="Cambria Math" w:hAnsi="Cambria Math"/>
                    <w:sz w:val="21"/>
                    <w:szCs w:val="21"/>
                    <w:highlight w:val="yellow"/>
                  </w:rPr>
                  <m:t>j</m:t>
                </m:r>
              </m:sub>
            </m:sSub>
            <m:ctrlPr>
              <w:rPr>
                <w:rFonts w:ascii="Cambria Math" w:hAnsi="Cambria Math"/>
                <w:i/>
                <w:sz w:val="21"/>
                <w:szCs w:val="21"/>
                <w:highlight w:val="yellow"/>
              </w:rPr>
            </m:ctrlPr>
          </m:num>
          <m:den>
            <m:sSub>
              <m:sSubPr>
                <m:ctrlPr>
                  <w:rPr>
                    <w:rFonts w:ascii="Cambria Math" w:hAnsi="Cambria Math"/>
                    <w:i/>
                    <w:sz w:val="21"/>
                    <w:szCs w:val="21"/>
                    <w:highlight w:val="yellow"/>
                  </w:rPr>
                </m:ctrlPr>
              </m:sSubPr>
              <m:e>
                <m:r>
                  <w:rPr>
                    <w:rFonts w:ascii="Cambria Math" w:hAnsi="Cambria Math"/>
                    <w:sz w:val="21"/>
                    <w:szCs w:val="21"/>
                    <w:highlight w:val="yellow"/>
                  </w:rPr>
                  <m:t>A</m:t>
                </m:r>
              </m:e>
              <m:sub>
                <m:r>
                  <w:rPr>
                    <w:rFonts w:ascii="Cambria Math" w:hAnsi="Cambria Math"/>
                    <w:sz w:val="21"/>
                    <w:szCs w:val="21"/>
                    <w:highlight w:val="yellow"/>
                  </w:rPr>
                  <m:t>j</m:t>
                </m:r>
              </m:sub>
            </m:sSub>
          </m:den>
        </m:f>
      </m:oMath>
    </w:p>
    <w:p w:rsidR="00CA2C54" w:rsidRPr="00BF0AE8" w:rsidRDefault="00CA2C54" w:rsidP="00CA2C54">
      <w:pPr>
        <w:pStyle w:val="ListParagraph"/>
        <w:numPr>
          <w:ilvl w:val="0"/>
          <w:numId w:val="2"/>
        </w:numPr>
        <w:rPr>
          <w:sz w:val="21"/>
          <w:szCs w:val="21"/>
        </w:rPr>
      </w:pPr>
      <m:oMath>
        <m:r>
          <w:rPr>
            <w:rFonts w:ascii="Cambria Math" w:hAnsi="Cambria Math"/>
            <w:sz w:val="21"/>
            <w:szCs w:val="21"/>
          </w:rPr>
          <m:t xml:space="preserve">where </m:t>
        </m:r>
        <m:sSub>
          <m:sSubPr>
            <m:ctrlPr>
              <w:rPr>
                <w:rFonts w:ascii="Cambria Math" w:hAnsi="Cambria Math"/>
                <w:i/>
                <w:sz w:val="21"/>
                <w:szCs w:val="21"/>
              </w:rPr>
            </m:ctrlPr>
          </m:sSubPr>
          <m:e>
            <m:r>
              <w:rPr>
                <w:rFonts w:ascii="Cambria Math" w:hAnsi="Cambria Math"/>
                <w:sz w:val="21"/>
                <w:szCs w:val="21"/>
              </w:rPr>
              <m:t>P</m:t>
            </m:r>
          </m:e>
          <m:sub>
            <m:r>
              <w:rPr>
                <w:rFonts w:ascii="Cambria Math" w:hAnsi="Cambria Math"/>
                <w:sz w:val="21"/>
                <w:szCs w:val="21"/>
              </w:rPr>
              <m:t>j</m:t>
            </m:r>
          </m:sub>
        </m:sSub>
        <m:r>
          <w:rPr>
            <w:rFonts w:ascii="Cambria Math" w:hAnsi="Cambria Math"/>
            <w:sz w:val="21"/>
            <w:szCs w:val="21"/>
          </w:rPr>
          <m:t xml:space="preserve"> is the population in area j and </m:t>
        </m:r>
        <m:sSub>
          <m:sSubPr>
            <m:ctrlPr>
              <w:rPr>
                <w:rFonts w:ascii="Cambria Math" w:hAnsi="Cambria Math"/>
                <w:i/>
                <w:sz w:val="21"/>
                <w:szCs w:val="21"/>
              </w:rPr>
            </m:ctrlPr>
          </m:sSubPr>
          <m:e>
            <m:r>
              <w:rPr>
                <w:rFonts w:ascii="Cambria Math" w:hAnsi="Cambria Math"/>
                <w:sz w:val="21"/>
                <w:szCs w:val="21"/>
              </w:rPr>
              <m:t>A</m:t>
            </m:r>
          </m:e>
          <m:sub>
            <m:r>
              <w:rPr>
                <w:rFonts w:ascii="Cambria Math" w:hAnsi="Cambria Math"/>
                <w:sz w:val="21"/>
                <w:szCs w:val="21"/>
              </w:rPr>
              <m:t>j</m:t>
            </m:r>
          </m:sub>
        </m:sSub>
        <m:r>
          <w:rPr>
            <w:rFonts w:ascii="Cambria Math" w:hAnsi="Cambria Math"/>
            <w:sz w:val="21"/>
            <w:szCs w:val="21"/>
          </w:rPr>
          <m:t xml:space="preserve"> is the geographic area of interest</m:t>
        </m:r>
      </m:oMath>
    </w:p>
    <w:p w:rsidR="00CA2C54" w:rsidRPr="00BF0AE8" w:rsidRDefault="00CA2C54" w:rsidP="00CA2C54">
      <w:pPr>
        <w:spacing w:after="0" w:line="240" w:lineRule="auto"/>
        <w:rPr>
          <w:b/>
          <w:sz w:val="21"/>
          <w:szCs w:val="21"/>
        </w:rPr>
      </w:pPr>
      <w:r w:rsidRPr="00BF0AE8">
        <w:rPr>
          <w:b/>
          <w:sz w:val="21"/>
          <w:szCs w:val="21"/>
        </w:rPr>
        <w:t>Maps</w:t>
      </w:r>
    </w:p>
    <w:p w:rsidR="00CA2C54" w:rsidRPr="00BF0AE8" w:rsidRDefault="00CA2C54" w:rsidP="00CA2C54">
      <w:pPr>
        <w:pStyle w:val="ListParagraph"/>
        <w:numPr>
          <w:ilvl w:val="0"/>
          <w:numId w:val="2"/>
        </w:numPr>
        <w:rPr>
          <w:sz w:val="21"/>
          <w:szCs w:val="21"/>
        </w:rPr>
      </w:pPr>
      <w:r w:rsidRPr="00BF0AE8">
        <w:rPr>
          <w:sz w:val="21"/>
          <w:szCs w:val="21"/>
        </w:rPr>
        <w:t xml:space="preserve">Maps are frequently used to represent the distribution of a population, including dot and </w:t>
      </w:r>
      <w:proofErr w:type="spellStart"/>
      <w:r w:rsidRPr="00BF0AE8">
        <w:rPr>
          <w:sz w:val="21"/>
          <w:szCs w:val="21"/>
        </w:rPr>
        <w:t>choropleth</w:t>
      </w:r>
      <w:proofErr w:type="spellEnd"/>
      <w:r w:rsidRPr="00BF0AE8">
        <w:rPr>
          <w:sz w:val="21"/>
          <w:szCs w:val="21"/>
        </w:rPr>
        <w:t xml:space="preserve"> maps</w:t>
      </w:r>
    </w:p>
    <w:p w:rsidR="00CA2C54" w:rsidRPr="00BF0AE8" w:rsidRDefault="00CA2C54" w:rsidP="00CA2C54">
      <w:pPr>
        <w:pStyle w:val="ListParagraph"/>
        <w:numPr>
          <w:ilvl w:val="0"/>
          <w:numId w:val="2"/>
        </w:numPr>
        <w:rPr>
          <w:sz w:val="21"/>
          <w:szCs w:val="21"/>
        </w:rPr>
      </w:pPr>
      <w:r w:rsidRPr="00BF0AE8">
        <w:rPr>
          <w:sz w:val="21"/>
          <w:szCs w:val="21"/>
        </w:rPr>
        <w:t>Dot maps may be used to represent the distribution of a population</w:t>
      </w:r>
    </w:p>
    <w:p w:rsidR="00CA2C54" w:rsidRPr="00BF0AE8" w:rsidRDefault="00CA2C54" w:rsidP="00CA2C54">
      <w:pPr>
        <w:pStyle w:val="ListParagraph"/>
        <w:numPr>
          <w:ilvl w:val="0"/>
          <w:numId w:val="2"/>
        </w:numPr>
        <w:rPr>
          <w:sz w:val="21"/>
          <w:szCs w:val="21"/>
        </w:rPr>
      </w:pPr>
      <w:proofErr w:type="spellStart"/>
      <w:r w:rsidRPr="00BF0AE8">
        <w:rPr>
          <w:sz w:val="21"/>
          <w:szCs w:val="21"/>
        </w:rPr>
        <w:t>Choropleth</w:t>
      </w:r>
      <w:proofErr w:type="spellEnd"/>
      <w:r w:rsidRPr="00BF0AE8">
        <w:rPr>
          <w:sz w:val="21"/>
          <w:szCs w:val="21"/>
        </w:rPr>
        <w:t xml:space="preserve"> maps may be used with regions like states or countries shaded relative to their population density</w:t>
      </w:r>
    </w:p>
    <w:p w:rsidR="00CA2C54" w:rsidRPr="00BF0AE8" w:rsidRDefault="00CA2C54" w:rsidP="00CA2C54">
      <w:pPr>
        <w:pStyle w:val="ListParagraph"/>
        <w:numPr>
          <w:ilvl w:val="0"/>
          <w:numId w:val="2"/>
        </w:numPr>
        <w:rPr>
          <w:sz w:val="21"/>
          <w:szCs w:val="21"/>
        </w:rPr>
      </w:pPr>
      <w:r w:rsidRPr="00BF0AE8">
        <w:rPr>
          <w:sz w:val="21"/>
          <w:szCs w:val="21"/>
        </w:rPr>
        <w:t>In both cases, choices of scale, symbols, and other design issues, as well as the actual placement of the dots, are important considerations when constructing the map</w:t>
      </w:r>
    </w:p>
    <w:p w:rsidR="00CA2C54" w:rsidRPr="00BF0AE8" w:rsidRDefault="00CA2C54" w:rsidP="00CA2C54">
      <w:pPr>
        <w:spacing w:after="0" w:line="240" w:lineRule="auto"/>
        <w:rPr>
          <w:b/>
          <w:sz w:val="21"/>
          <w:szCs w:val="21"/>
        </w:rPr>
      </w:pPr>
      <w:r w:rsidRPr="00BF0AE8">
        <w:rPr>
          <w:b/>
          <w:sz w:val="21"/>
          <w:szCs w:val="21"/>
        </w:rPr>
        <w:t>POPULATION COMPOSITION</w:t>
      </w:r>
    </w:p>
    <w:p w:rsidR="00CA2C54" w:rsidRPr="00BF0AE8" w:rsidRDefault="00CA2C54" w:rsidP="00CA2C54">
      <w:pPr>
        <w:pStyle w:val="ListParagraph"/>
        <w:numPr>
          <w:ilvl w:val="0"/>
          <w:numId w:val="2"/>
        </w:numPr>
        <w:rPr>
          <w:sz w:val="21"/>
          <w:szCs w:val="21"/>
        </w:rPr>
      </w:pPr>
      <w:r w:rsidRPr="00BF0AE8">
        <w:rPr>
          <w:sz w:val="21"/>
          <w:szCs w:val="21"/>
        </w:rPr>
        <w:t>The composition of a population is intrinsically linked to its distribution, a feature that is dependent on geography</w:t>
      </w:r>
    </w:p>
    <w:p w:rsidR="00CA2C54" w:rsidRPr="00BF0AE8" w:rsidRDefault="00CA2C54" w:rsidP="003A4655">
      <w:pPr>
        <w:spacing w:after="0" w:line="240" w:lineRule="auto"/>
        <w:rPr>
          <w:b/>
          <w:sz w:val="21"/>
          <w:szCs w:val="21"/>
        </w:rPr>
      </w:pPr>
      <w:r w:rsidRPr="00BF0AE8">
        <w:rPr>
          <w:b/>
          <w:sz w:val="21"/>
          <w:szCs w:val="21"/>
        </w:rPr>
        <w:t>Population Pyramids</w:t>
      </w:r>
    </w:p>
    <w:p w:rsidR="0016110E" w:rsidRPr="00BF0AE8" w:rsidRDefault="0016110E" w:rsidP="0016110E">
      <w:pPr>
        <w:pStyle w:val="ListParagraph"/>
        <w:numPr>
          <w:ilvl w:val="0"/>
          <w:numId w:val="2"/>
        </w:numPr>
        <w:rPr>
          <w:sz w:val="21"/>
          <w:szCs w:val="21"/>
        </w:rPr>
      </w:pPr>
      <w:r w:rsidRPr="00BF0AE8">
        <w:rPr>
          <w:sz w:val="21"/>
          <w:szCs w:val="21"/>
        </w:rPr>
        <w:t>Provide the analyst with a way of describing the sex and age composition of a population</w:t>
      </w:r>
    </w:p>
    <w:p w:rsidR="0016110E" w:rsidRPr="00BF0AE8" w:rsidRDefault="0016110E" w:rsidP="0016110E">
      <w:pPr>
        <w:pStyle w:val="ListParagraph"/>
        <w:numPr>
          <w:ilvl w:val="0"/>
          <w:numId w:val="2"/>
        </w:numPr>
        <w:rPr>
          <w:sz w:val="21"/>
          <w:szCs w:val="21"/>
        </w:rPr>
      </w:pPr>
      <w:r w:rsidRPr="00BF0AE8">
        <w:rPr>
          <w:sz w:val="21"/>
          <w:szCs w:val="21"/>
        </w:rPr>
        <w:t>Expressed graphically, the age of the population is placed on the vertical axis and the share of the population along the horizontal axis, with males typically shown on the left and females on the right</w:t>
      </w:r>
    </w:p>
    <w:p w:rsidR="0016110E" w:rsidRPr="00BF0AE8" w:rsidRDefault="0016110E" w:rsidP="0016110E">
      <w:pPr>
        <w:pStyle w:val="ListParagraph"/>
        <w:numPr>
          <w:ilvl w:val="0"/>
          <w:numId w:val="2"/>
        </w:numPr>
        <w:rPr>
          <w:sz w:val="21"/>
          <w:szCs w:val="21"/>
        </w:rPr>
      </w:pPr>
      <w:r w:rsidRPr="00BF0AE8">
        <w:rPr>
          <w:sz w:val="21"/>
          <w:szCs w:val="21"/>
        </w:rPr>
        <w:t>Typically, 5 year age groups are used in their construction, with an open-ended age group for the oldest segment of the population</w:t>
      </w:r>
    </w:p>
    <w:p w:rsidR="0016110E" w:rsidRPr="00BF0AE8" w:rsidRDefault="0016110E" w:rsidP="0016110E">
      <w:pPr>
        <w:pStyle w:val="ListParagraph"/>
        <w:numPr>
          <w:ilvl w:val="0"/>
          <w:numId w:val="2"/>
        </w:numPr>
        <w:rPr>
          <w:sz w:val="21"/>
          <w:szCs w:val="21"/>
        </w:rPr>
      </w:pPr>
      <w:r w:rsidRPr="00BF0AE8">
        <w:rPr>
          <w:sz w:val="21"/>
          <w:szCs w:val="21"/>
        </w:rPr>
        <w:t>Age pyramids are generally wider on the bottom than on the top, and outcome increasing mortality with increasing age and a characteristic of above-replacement fertility</w:t>
      </w:r>
    </w:p>
    <w:p w:rsidR="0016110E" w:rsidRPr="00BF0AE8" w:rsidRDefault="0016110E" w:rsidP="0016110E">
      <w:pPr>
        <w:pStyle w:val="ListParagraph"/>
        <w:numPr>
          <w:ilvl w:val="0"/>
          <w:numId w:val="2"/>
        </w:numPr>
        <w:rPr>
          <w:sz w:val="21"/>
          <w:szCs w:val="21"/>
        </w:rPr>
      </w:pPr>
      <w:r w:rsidRPr="00BF0AE8">
        <w:rPr>
          <w:sz w:val="21"/>
          <w:szCs w:val="21"/>
        </w:rPr>
        <w:t>The base of the pyramid is typically wider for males than it is for females, reflecting the sex ratio at birth.  Conversely, the upper portion of the pyramid favors females, reflecting differences in mortality and life expectancy between males and females, with females having greater life expectancies</w:t>
      </w:r>
    </w:p>
    <w:p w:rsidR="0016110E" w:rsidRPr="00BF0AE8" w:rsidRDefault="0016110E" w:rsidP="0016110E">
      <w:pPr>
        <w:pStyle w:val="ListParagraph"/>
        <w:numPr>
          <w:ilvl w:val="0"/>
          <w:numId w:val="2"/>
        </w:numPr>
        <w:rPr>
          <w:sz w:val="21"/>
          <w:szCs w:val="21"/>
        </w:rPr>
      </w:pPr>
      <w:r w:rsidRPr="00BF0AE8">
        <w:rPr>
          <w:sz w:val="21"/>
          <w:szCs w:val="21"/>
        </w:rPr>
        <w:t>Observation of population pyramids over a period of time can reveal changing population composition</w:t>
      </w:r>
    </w:p>
    <w:p w:rsidR="003A4655" w:rsidRPr="00BF0AE8" w:rsidRDefault="003A4655" w:rsidP="0016110E">
      <w:pPr>
        <w:pStyle w:val="ListParagraph"/>
        <w:numPr>
          <w:ilvl w:val="0"/>
          <w:numId w:val="2"/>
        </w:numPr>
        <w:rPr>
          <w:sz w:val="21"/>
          <w:szCs w:val="21"/>
        </w:rPr>
      </w:pPr>
      <w:r w:rsidRPr="00BF0AE8">
        <w:rPr>
          <w:sz w:val="21"/>
          <w:szCs w:val="21"/>
        </w:rPr>
        <w:t>Observation in 2005 for US show pyramid shape versus projection for 2025 show a rectangular shape</w:t>
      </w:r>
    </w:p>
    <w:p w:rsidR="003A4655" w:rsidRPr="00BF0AE8" w:rsidRDefault="003A4655" w:rsidP="0016110E">
      <w:pPr>
        <w:pStyle w:val="ListParagraph"/>
        <w:numPr>
          <w:ilvl w:val="0"/>
          <w:numId w:val="2"/>
        </w:numPr>
        <w:rPr>
          <w:sz w:val="21"/>
          <w:szCs w:val="21"/>
        </w:rPr>
      </w:pPr>
      <w:r w:rsidRPr="00BF0AE8">
        <w:rPr>
          <w:sz w:val="21"/>
          <w:szCs w:val="21"/>
        </w:rPr>
        <w:t>The traditional population pyramid, with a wide base of young and tapering with increasing age is being restructured and is better characterized as a population “chimney” in countries that have high HIV prevalence rates</w:t>
      </w:r>
    </w:p>
    <w:p w:rsidR="003A4655" w:rsidRPr="00BF0AE8" w:rsidRDefault="003A4655" w:rsidP="0016110E">
      <w:pPr>
        <w:pStyle w:val="ListParagraph"/>
        <w:numPr>
          <w:ilvl w:val="0"/>
          <w:numId w:val="2"/>
        </w:numPr>
        <w:rPr>
          <w:sz w:val="21"/>
          <w:szCs w:val="21"/>
        </w:rPr>
      </w:pPr>
      <w:r w:rsidRPr="00BF0AE8">
        <w:rPr>
          <w:sz w:val="21"/>
          <w:szCs w:val="21"/>
        </w:rPr>
        <w:t>As AIDS hollows out young adult population, it generates a base that is less broad with fewer young children.  With fewer women reaching and surpassing their childbearing years and with women having fewer children, the most dramatic changes occur when young adults who were infected in their adolescence die, substantially shrinking the adult population</w:t>
      </w:r>
    </w:p>
    <w:p w:rsidR="003A4655" w:rsidRPr="00BF0AE8" w:rsidRDefault="003A4655" w:rsidP="00511D96">
      <w:pPr>
        <w:spacing w:after="0" w:line="240" w:lineRule="auto"/>
        <w:rPr>
          <w:b/>
          <w:sz w:val="21"/>
          <w:szCs w:val="21"/>
        </w:rPr>
      </w:pPr>
      <w:r w:rsidRPr="00BF0AE8">
        <w:rPr>
          <w:b/>
          <w:sz w:val="21"/>
          <w:szCs w:val="21"/>
        </w:rPr>
        <w:t>Sex Ratios</w:t>
      </w:r>
      <w:r w:rsidRPr="00BF0AE8">
        <w:rPr>
          <w:b/>
          <w:sz w:val="21"/>
          <w:szCs w:val="21"/>
        </w:rPr>
        <w:tab/>
      </w:r>
    </w:p>
    <w:p w:rsidR="003A4655" w:rsidRPr="00BF0AE8" w:rsidRDefault="003A4655" w:rsidP="003A4655">
      <w:pPr>
        <w:pStyle w:val="ListParagraph"/>
        <w:numPr>
          <w:ilvl w:val="0"/>
          <w:numId w:val="2"/>
        </w:numPr>
        <w:rPr>
          <w:sz w:val="21"/>
          <w:szCs w:val="21"/>
        </w:rPr>
      </w:pPr>
      <w:r w:rsidRPr="00BF0AE8">
        <w:rPr>
          <w:sz w:val="21"/>
          <w:szCs w:val="21"/>
        </w:rPr>
        <w:t>The sex ratio of a population is defined as the number of males per 100 females</w:t>
      </w:r>
    </w:p>
    <w:p w:rsidR="003A4655" w:rsidRPr="00BF0AE8" w:rsidRDefault="003A4655" w:rsidP="003A4655">
      <w:pPr>
        <w:pStyle w:val="ListParagraph"/>
        <w:numPr>
          <w:ilvl w:val="0"/>
          <w:numId w:val="2"/>
        </w:numPr>
        <w:rPr>
          <w:sz w:val="21"/>
          <w:szCs w:val="21"/>
        </w:rPr>
      </w:pPr>
      <w:r w:rsidRPr="00BF0AE8">
        <w:rPr>
          <w:sz w:val="21"/>
          <w:szCs w:val="21"/>
        </w:rPr>
        <w:t>Values greater than 100 imply more males than females, with the opposite true for values less than 100</w:t>
      </w:r>
    </w:p>
    <w:p w:rsidR="003A4655" w:rsidRPr="00BF0AE8" w:rsidRDefault="003A4655" w:rsidP="003A4655">
      <w:pPr>
        <w:pStyle w:val="ListParagraph"/>
        <w:numPr>
          <w:ilvl w:val="0"/>
          <w:numId w:val="2"/>
        </w:numPr>
        <w:rPr>
          <w:sz w:val="21"/>
          <w:szCs w:val="21"/>
        </w:rPr>
      </w:pPr>
      <w:r w:rsidRPr="00BF0AE8">
        <w:rPr>
          <w:sz w:val="21"/>
          <w:szCs w:val="21"/>
        </w:rPr>
        <w:t>Typically, sex ratios as the national scale are somewhat less than 100</w:t>
      </w:r>
    </w:p>
    <w:p w:rsidR="003A4655" w:rsidRPr="00BF0AE8" w:rsidRDefault="003A4655" w:rsidP="003A4655">
      <w:pPr>
        <w:pStyle w:val="ListParagraph"/>
        <w:numPr>
          <w:ilvl w:val="0"/>
          <w:numId w:val="2"/>
        </w:numPr>
        <w:rPr>
          <w:sz w:val="21"/>
          <w:szCs w:val="21"/>
        </w:rPr>
      </w:pPr>
      <w:r w:rsidRPr="00BF0AE8">
        <w:rPr>
          <w:sz w:val="21"/>
          <w:szCs w:val="21"/>
        </w:rPr>
        <w:t>At birth, males usually outnumber females, with a sex ratio of approximately 105</w:t>
      </w:r>
    </w:p>
    <w:p w:rsidR="003A4655" w:rsidRPr="00BF0AE8" w:rsidRDefault="003A4655" w:rsidP="003A4655">
      <w:pPr>
        <w:pStyle w:val="ListParagraph"/>
        <w:numPr>
          <w:ilvl w:val="1"/>
          <w:numId w:val="2"/>
        </w:numPr>
        <w:rPr>
          <w:sz w:val="21"/>
          <w:szCs w:val="21"/>
        </w:rPr>
      </w:pPr>
      <w:r w:rsidRPr="00BF0AE8">
        <w:rPr>
          <w:sz w:val="21"/>
          <w:szCs w:val="21"/>
        </w:rPr>
        <w:lastRenderedPageBreak/>
        <w:t>The advantage is quickly lost with increasing age , as males have shorter life expectancies such that the sex ratio swings in favor of females in the older age groups</w:t>
      </w:r>
      <w:r w:rsidR="00511D96" w:rsidRPr="00BF0AE8">
        <w:rPr>
          <w:sz w:val="21"/>
          <w:szCs w:val="21"/>
        </w:rPr>
        <w:t xml:space="preserve"> and results in national sex ratios being less than 100</w:t>
      </w:r>
    </w:p>
    <w:p w:rsidR="00511D96" w:rsidRPr="00BF0AE8" w:rsidRDefault="00511D96" w:rsidP="00511D96">
      <w:pPr>
        <w:pStyle w:val="ListParagraph"/>
        <w:numPr>
          <w:ilvl w:val="0"/>
          <w:numId w:val="2"/>
        </w:numPr>
        <w:rPr>
          <w:sz w:val="21"/>
          <w:szCs w:val="21"/>
        </w:rPr>
      </w:pPr>
      <w:r w:rsidRPr="00BF0AE8">
        <w:rPr>
          <w:sz w:val="21"/>
          <w:szCs w:val="21"/>
        </w:rPr>
        <w:t>Effects that may alter the sex ratio across space or time:</w:t>
      </w:r>
    </w:p>
    <w:p w:rsidR="00511D96" w:rsidRPr="00BF0AE8" w:rsidRDefault="00511D96" w:rsidP="00511D96">
      <w:pPr>
        <w:pStyle w:val="ListParagraph"/>
        <w:numPr>
          <w:ilvl w:val="1"/>
          <w:numId w:val="2"/>
        </w:numPr>
        <w:rPr>
          <w:sz w:val="21"/>
          <w:szCs w:val="21"/>
        </w:rPr>
      </w:pPr>
      <w:r w:rsidRPr="00BF0AE8">
        <w:rPr>
          <w:sz w:val="21"/>
          <w:szCs w:val="21"/>
        </w:rPr>
        <w:t>Migration may have an impact, particularly if males are more prone to migration than females</w:t>
      </w:r>
    </w:p>
    <w:p w:rsidR="00511D96" w:rsidRPr="00BF0AE8" w:rsidRDefault="00511D96" w:rsidP="00511D96">
      <w:pPr>
        <w:pStyle w:val="ListParagraph"/>
        <w:numPr>
          <w:ilvl w:val="2"/>
          <w:numId w:val="2"/>
        </w:numPr>
        <w:rPr>
          <w:sz w:val="21"/>
          <w:szCs w:val="21"/>
        </w:rPr>
      </w:pPr>
      <w:r w:rsidRPr="00BF0AE8">
        <w:rPr>
          <w:sz w:val="21"/>
          <w:szCs w:val="21"/>
        </w:rPr>
        <w:t>Lower the adult sex ratio in sending regions and to increase the ratio in the destination places.  Resource and boom towns have often been associated with high sex ratios</w:t>
      </w:r>
    </w:p>
    <w:p w:rsidR="00511D96" w:rsidRPr="00BF0AE8" w:rsidRDefault="00511D96" w:rsidP="00511D96">
      <w:pPr>
        <w:pStyle w:val="ListParagraph"/>
        <w:numPr>
          <w:ilvl w:val="1"/>
          <w:numId w:val="2"/>
        </w:numPr>
        <w:rPr>
          <w:sz w:val="21"/>
          <w:szCs w:val="21"/>
        </w:rPr>
      </w:pPr>
      <w:r w:rsidRPr="00BF0AE8">
        <w:rPr>
          <w:sz w:val="21"/>
          <w:szCs w:val="21"/>
        </w:rPr>
        <w:t>Environmental effects may have an effect on sex ratios at birth.  Exposure to environmental contaminants may alter the live-birth sex ratio, or the ratio of boys to girls that survive childbirth</w:t>
      </w:r>
    </w:p>
    <w:p w:rsidR="00511D96" w:rsidRPr="00BF0AE8" w:rsidRDefault="00511D96" w:rsidP="00511D96">
      <w:pPr>
        <w:pStyle w:val="ListParagraph"/>
        <w:numPr>
          <w:ilvl w:val="1"/>
          <w:numId w:val="2"/>
        </w:numPr>
        <w:rPr>
          <w:sz w:val="21"/>
          <w:szCs w:val="21"/>
        </w:rPr>
      </w:pPr>
      <w:r w:rsidRPr="00BF0AE8">
        <w:rPr>
          <w:sz w:val="21"/>
          <w:szCs w:val="21"/>
        </w:rPr>
        <w:t>There may be genetic/biological reasons for variations in the sex ratio at birth.  Sex ratios have also been linked to mother’s age, with older women more likely to have girls.  As women delay marriage and childbearing more females may be born</w:t>
      </w:r>
    </w:p>
    <w:p w:rsidR="00511D96" w:rsidRPr="00BF0AE8" w:rsidRDefault="00511D96" w:rsidP="00511D96">
      <w:pPr>
        <w:pStyle w:val="ListParagraph"/>
        <w:numPr>
          <w:ilvl w:val="1"/>
          <w:numId w:val="2"/>
        </w:numPr>
        <w:rPr>
          <w:sz w:val="21"/>
          <w:szCs w:val="21"/>
        </w:rPr>
      </w:pPr>
      <w:r w:rsidRPr="00BF0AE8">
        <w:rPr>
          <w:sz w:val="21"/>
          <w:szCs w:val="21"/>
        </w:rPr>
        <w:t>In societies that value male children but small family sizes, women may opt for ultrasounds  to determine the sex of their children, practice infanticide if the child is female, or underreport female births</w:t>
      </w:r>
    </w:p>
    <w:p w:rsidR="00511D96" w:rsidRPr="00BF0AE8" w:rsidRDefault="00511D96" w:rsidP="00511D96">
      <w:pPr>
        <w:pStyle w:val="ListParagraph"/>
        <w:numPr>
          <w:ilvl w:val="1"/>
          <w:numId w:val="2"/>
        </w:numPr>
        <w:rPr>
          <w:sz w:val="21"/>
          <w:szCs w:val="21"/>
        </w:rPr>
      </w:pPr>
      <w:r w:rsidRPr="00BF0AE8">
        <w:rPr>
          <w:sz w:val="21"/>
          <w:szCs w:val="21"/>
        </w:rPr>
        <w:t>Sex ratios appear to vary by latitude, independent of cultural or economic factors</w:t>
      </w:r>
    </w:p>
    <w:p w:rsidR="00511D96" w:rsidRPr="00BF0AE8" w:rsidRDefault="00511D96" w:rsidP="00BD3C54">
      <w:pPr>
        <w:spacing w:after="0" w:line="240" w:lineRule="auto"/>
        <w:rPr>
          <w:b/>
          <w:sz w:val="21"/>
          <w:szCs w:val="21"/>
        </w:rPr>
      </w:pPr>
      <w:r w:rsidRPr="00BF0AE8">
        <w:rPr>
          <w:b/>
          <w:sz w:val="21"/>
          <w:szCs w:val="21"/>
        </w:rPr>
        <w:t>Population (Median) Age</w:t>
      </w:r>
    </w:p>
    <w:p w:rsidR="00107F3D" w:rsidRPr="00BF0AE8" w:rsidRDefault="00107F3D" w:rsidP="00107F3D">
      <w:pPr>
        <w:pStyle w:val="ListParagraph"/>
        <w:numPr>
          <w:ilvl w:val="0"/>
          <w:numId w:val="2"/>
        </w:numPr>
        <w:rPr>
          <w:sz w:val="21"/>
          <w:szCs w:val="21"/>
        </w:rPr>
      </w:pPr>
      <w:r w:rsidRPr="00BF0AE8">
        <w:rPr>
          <w:sz w:val="21"/>
          <w:szCs w:val="21"/>
        </w:rPr>
        <w:t>Population geographers and others are frequently asked to describe the age of a population</w:t>
      </w:r>
    </w:p>
    <w:p w:rsidR="00107F3D" w:rsidRPr="00BF0AE8" w:rsidRDefault="00107F3D" w:rsidP="00107F3D">
      <w:pPr>
        <w:pStyle w:val="ListParagraph"/>
        <w:numPr>
          <w:ilvl w:val="0"/>
          <w:numId w:val="2"/>
        </w:numPr>
        <w:rPr>
          <w:sz w:val="21"/>
          <w:szCs w:val="21"/>
        </w:rPr>
      </w:pPr>
      <w:r w:rsidRPr="00BF0AE8">
        <w:rPr>
          <w:sz w:val="21"/>
          <w:szCs w:val="21"/>
        </w:rPr>
        <w:t xml:space="preserve">As a measure of the average age of a population, median age is commonly used </w:t>
      </w:r>
    </w:p>
    <w:p w:rsidR="00BD3C54" w:rsidRPr="00BF0AE8" w:rsidRDefault="00BD3C54" w:rsidP="00D60816">
      <w:pPr>
        <w:spacing w:after="0" w:line="240" w:lineRule="auto"/>
        <w:rPr>
          <w:b/>
          <w:sz w:val="21"/>
          <w:szCs w:val="21"/>
        </w:rPr>
      </w:pPr>
      <w:r w:rsidRPr="00BF0AE8">
        <w:rPr>
          <w:b/>
          <w:sz w:val="21"/>
          <w:szCs w:val="21"/>
        </w:rPr>
        <w:t>Dependency Ratios</w:t>
      </w:r>
    </w:p>
    <w:p w:rsidR="00BD3C54" w:rsidRPr="00BF0AE8" w:rsidRDefault="00BD3C54" w:rsidP="00BD3C54">
      <w:pPr>
        <w:pStyle w:val="ListParagraph"/>
        <w:numPr>
          <w:ilvl w:val="0"/>
          <w:numId w:val="2"/>
        </w:numPr>
        <w:rPr>
          <w:sz w:val="21"/>
          <w:szCs w:val="21"/>
        </w:rPr>
      </w:pPr>
      <w:r w:rsidRPr="00BF0AE8">
        <w:rPr>
          <w:sz w:val="21"/>
          <w:szCs w:val="21"/>
        </w:rPr>
        <w:t>In addition to the median age of the population, we can identify the proportion that is young or old within a population, such as the proportion of a population that is dependent, the labour force-aged population, and the older population</w:t>
      </w:r>
    </w:p>
    <w:p w:rsidR="00BD3C54" w:rsidRPr="00BF0AE8" w:rsidRDefault="00BD3C54" w:rsidP="00BD3C54">
      <w:pPr>
        <w:pStyle w:val="ListParagraph"/>
        <w:numPr>
          <w:ilvl w:val="0"/>
          <w:numId w:val="2"/>
        </w:numPr>
        <w:rPr>
          <w:sz w:val="21"/>
          <w:szCs w:val="21"/>
        </w:rPr>
      </w:pPr>
      <w:r w:rsidRPr="00BF0AE8">
        <w:rPr>
          <w:sz w:val="21"/>
          <w:szCs w:val="21"/>
        </w:rPr>
        <w:t>More specifically, dependency ratios capture the age distribution of the population relative to the labour force-aged population</w:t>
      </w:r>
    </w:p>
    <w:p w:rsidR="00BD3C54" w:rsidRPr="00BF0AE8" w:rsidRDefault="00BD3C54" w:rsidP="00BD3C54">
      <w:pPr>
        <w:pStyle w:val="ListParagraph"/>
        <w:numPr>
          <w:ilvl w:val="0"/>
          <w:numId w:val="2"/>
        </w:numPr>
        <w:rPr>
          <w:sz w:val="21"/>
          <w:szCs w:val="21"/>
        </w:rPr>
      </w:pPr>
      <w:r w:rsidRPr="00BF0AE8">
        <w:rPr>
          <w:sz w:val="21"/>
          <w:szCs w:val="21"/>
        </w:rPr>
        <w:t>Generally the “dependent population”, either aged 0-15 or 65+ are contrasted with individuals aged 15-64 who can support dependents</w:t>
      </w:r>
    </w:p>
    <w:p w:rsidR="00BD3C54" w:rsidRPr="00BF0AE8" w:rsidRDefault="00BD3C54" w:rsidP="00BD3C54">
      <w:pPr>
        <w:pStyle w:val="ListParagraph"/>
        <w:numPr>
          <w:ilvl w:val="0"/>
          <w:numId w:val="2"/>
        </w:numPr>
        <w:rPr>
          <w:sz w:val="21"/>
          <w:szCs w:val="21"/>
        </w:rPr>
      </w:pPr>
      <w:r w:rsidRPr="00BF0AE8">
        <w:rPr>
          <w:sz w:val="21"/>
          <w:szCs w:val="21"/>
        </w:rPr>
        <w:t>3 commonly used dependency ratios:</w:t>
      </w:r>
    </w:p>
    <w:p w:rsidR="00BD3C54" w:rsidRPr="00BF0AE8" w:rsidRDefault="00BD3C54" w:rsidP="00BD3C54">
      <w:pPr>
        <w:pStyle w:val="ListParagraph"/>
        <w:numPr>
          <w:ilvl w:val="1"/>
          <w:numId w:val="2"/>
        </w:numPr>
        <w:rPr>
          <w:sz w:val="21"/>
          <w:szCs w:val="21"/>
        </w:rPr>
      </w:pPr>
      <w:r w:rsidRPr="00BF0AE8">
        <w:rPr>
          <w:sz w:val="21"/>
          <w:szCs w:val="21"/>
        </w:rPr>
        <w:t>Young dependency ration (YDR) = (P0-14/ P15-64)*100</w:t>
      </w:r>
    </w:p>
    <w:p w:rsidR="00BD3C54" w:rsidRPr="00BF0AE8" w:rsidRDefault="00BD3C54" w:rsidP="00BD3C54">
      <w:pPr>
        <w:pStyle w:val="ListParagraph"/>
        <w:numPr>
          <w:ilvl w:val="1"/>
          <w:numId w:val="2"/>
        </w:numPr>
        <w:rPr>
          <w:sz w:val="21"/>
          <w:szCs w:val="21"/>
        </w:rPr>
      </w:pPr>
      <w:r w:rsidRPr="00BF0AE8">
        <w:rPr>
          <w:sz w:val="21"/>
          <w:szCs w:val="21"/>
        </w:rPr>
        <w:t>Old dependency ratio (ODR) = (P65+/P15-64)*100</w:t>
      </w:r>
    </w:p>
    <w:p w:rsidR="00BD3C54" w:rsidRPr="00BF0AE8" w:rsidRDefault="00BD3C54" w:rsidP="00BD3C54">
      <w:pPr>
        <w:pStyle w:val="ListParagraph"/>
        <w:numPr>
          <w:ilvl w:val="1"/>
          <w:numId w:val="2"/>
        </w:numPr>
        <w:rPr>
          <w:sz w:val="21"/>
          <w:szCs w:val="21"/>
        </w:rPr>
      </w:pPr>
      <w:r w:rsidRPr="00BF0AE8">
        <w:rPr>
          <w:sz w:val="21"/>
          <w:szCs w:val="21"/>
        </w:rPr>
        <w:t>Total dependency ratio (TDR) = [(P0-14 + P65+)/P15-64]*100</w:t>
      </w:r>
    </w:p>
    <w:p w:rsidR="00BD3C54" w:rsidRPr="00BF0AE8" w:rsidRDefault="00BD3C54" w:rsidP="00BD3C54">
      <w:pPr>
        <w:pStyle w:val="ListParagraph"/>
        <w:numPr>
          <w:ilvl w:val="0"/>
          <w:numId w:val="2"/>
        </w:numPr>
        <w:rPr>
          <w:sz w:val="21"/>
          <w:szCs w:val="21"/>
        </w:rPr>
      </w:pPr>
      <w:r w:rsidRPr="00BF0AE8">
        <w:rPr>
          <w:sz w:val="21"/>
          <w:szCs w:val="21"/>
        </w:rPr>
        <w:t xml:space="preserve">Despite their widespread use and intuitive meaning, the use of dependency ratios can be problematic, particularly when linked to policy.  In part, the measure would be more reflective of economic reality if the young dependent age group was defined as 0-19 and the labour force as those aged 20-64, given the reality that relatively 15-19 year olds </w:t>
      </w:r>
      <w:r w:rsidR="00D60816" w:rsidRPr="00BF0AE8">
        <w:rPr>
          <w:sz w:val="21"/>
          <w:szCs w:val="21"/>
        </w:rPr>
        <w:t xml:space="preserve">are working full time in most developed countries </w:t>
      </w:r>
    </w:p>
    <w:p w:rsidR="00D60816" w:rsidRPr="00BF0AE8" w:rsidRDefault="00D60816" w:rsidP="00BD3C54">
      <w:pPr>
        <w:pStyle w:val="ListParagraph"/>
        <w:numPr>
          <w:ilvl w:val="0"/>
          <w:numId w:val="2"/>
        </w:numPr>
        <w:rPr>
          <w:sz w:val="21"/>
          <w:szCs w:val="21"/>
        </w:rPr>
      </w:pPr>
      <w:r w:rsidRPr="00BF0AE8">
        <w:rPr>
          <w:sz w:val="21"/>
          <w:szCs w:val="21"/>
        </w:rPr>
        <w:t>However, dependency does not suddenly change with age.  In fact, there is a growing tendency for many youth to remain financially dependent on their parents for a longer period of time that was seen even in the 1980s</w:t>
      </w:r>
    </w:p>
    <w:sectPr w:rsidR="00D60816" w:rsidRPr="00BF0AE8" w:rsidSect="00245496">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BD7AEF"/>
    <w:multiLevelType w:val="hybridMultilevel"/>
    <w:tmpl w:val="92E293FA"/>
    <w:lvl w:ilvl="0" w:tplc="EA44E76A">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FB50E4A"/>
    <w:multiLevelType w:val="hybridMultilevel"/>
    <w:tmpl w:val="3F006A4C"/>
    <w:lvl w:ilvl="0" w:tplc="EA44E76A">
      <w:numFmt w:val="bullet"/>
      <w:lvlText w:val="-"/>
      <w:lvlJc w:val="left"/>
      <w:pPr>
        <w:ind w:left="720" w:hanging="360"/>
      </w:pPr>
      <w:rPr>
        <w:rFonts w:ascii="Calibri" w:eastAsiaTheme="minorHAnsi" w:hAnsi="Calibri" w:cstheme="minorBidi" w:hint="default"/>
      </w:rPr>
    </w:lvl>
    <w:lvl w:ilvl="1" w:tplc="EA44E76A">
      <w:numFmt w:val="bullet"/>
      <w:lvlText w:val="-"/>
      <w:lvlJc w:val="left"/>
      <w:pPr>
        <w:ind w:left="1440" w:hanging="360"/>
      </w:pPr>
      <w:rPr>
        <w:rFonts w:ascii="Calibri" w:eastAsiaTheme="minorHAnsi" w:hAnsi="Calibri"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20"/>
  <w:drawingGridHorizontalSpacing w:val="110"/>
  <w:displayHorizontalDrawingGridEvery w:val="2"/>
  <w:characterSpacingControl w:val="doNotCompress"/>
  <w:compat/>
  <w:rsids>
    <w:rsidRoot w:val="001B5E2D"/>
    <w:rsid w:val="000D0C68"/>
    <w:rsid w:val="00107F3D"/>
    <w:rsid w:val="0016110E"/>
    <w:rsid w:val="001B5E2D"/>
    <w:rsid w:val="00245496"/>
    <w:rsid w:val="002D18DB"/>
    <w:rsid w:val="00385BD6"/>
    <w:rsid w:val="00387BCA"/>
    <w:rsid w:val="003A4655"/>
    <w:rsid w:val="003C00BE"/>
    <w:rsid w:val="003D06F3"/>
    <w:rsid w:val="00491950"/>
    <w:rsid w:val="004D1DD0"/>
    <w:rsid w:val="00511D96"/>
    <w:rsid w:val="006A7510"/>
    <w:rsid w:val="00851865"/>
    <w:rsid w:val="00913CDE"/>
    <w:rsid w:val="009748ED"/>
    <w:rsid w:val="009875C8"/>
    <w:rsid w:val="009F1372"/>
    <w:rsid w:val="00A179D1"/>
    <w:rsid w:val="00A67CFD"/>
    <w:rsid w:val="00BD3C54"/>
    <w:rsid w:val="00BF0AE8"/>
    <w:rsid w:val="00BF4873"/>
    <w:rsid w:val="00BF75CB"/>
    <w:rsid w:val="00C2725E"/>
    <w:rsid w:val="00CA2C54"/>
    <w:rsid w:val="00D60816"/>
    <w:rsid w:val="00DA7DF4"/>
    <w:rsid w:val="00DC3B61"/>
    <w:rsid w:val="00E96763"/>
    <w:rsid w:val="00EB7951"/>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725E"/>
  </w:style>
  <w:style w:type="paragraph" w:styleId="Heading2">
    <w:name w:val="heading 2"/>
    <w:basedOn w:val="Normal"/>
    <w:next w:val="Normal"/>
    <w:link w:val="Heading2Char"/>
    <w:uiPriority w:val="9"/>
    <w:unhideWhenUsed/>
    <w:qFormat/>
    <w:rsid w:val="001B5E2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B5E2D"/>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45496"/>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B5E2D"/>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B5E2D"/>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1B5E2D"/>
    <w:pPr>
      <w:ind w:left="720"/>
      <w:contextualSpacing/>
    </w:pPr>
  </w:style>
  <w:style w:type="character" w:customStyle="1" w:styleId="Heading4Char">
    <w:name w:val="Heading 4 Char"/>
    <w:basedOn w:val="DefaultParagraphFont"/>
    <w:link w:val="Heading4"/>
    <w:uiPriority w:val="9"/>
    <w:rsid w:val="00245496"/>
    <w:rPr>
      <w:rFonts w:asciiTheme="majorHAnsi" w:eastAsiaTheme="majorEastAsia" w:hAnsiTheme="majorHAnsi" w:cstheme="majorBidi"/>
      <w:b/>
      <w:bCs/>
      <w:i/>
      <w:iCs/>
      <w:color w:val="4F81BD" w:themeColor="accent1"/>
    </w:rPr>
  </w:style>
  <w:style w:type="character" w:styleId="PlaceholderText">
    <w:name w:val="Placeholder Text"/>
    <w:basedOn w:val="DefaultParagraphFont"/>
    <w:uiPriority w:val="99"/>
    <w:semiHidden/>
    <w:rsid w:val="009875C8"/>
    <w:rPr>
      <w:color w:val="808080"/>
    </w:rPr>
  </w:style>
  <w:style w:type="paragraph" w:styleId="BalloonText">
    <w:name w:val="Balloon Text"/>
    <w:basedOn w:val="Normal"/>
    <w:link w:val="BalloonTextChar"/>
    <w:uiPriority w:val="99"/>
    <w:semiHidden/>
    <w:unhideWhenUsed/>
    <w:rsid w:val="009875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5C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240</TotalTime>
  <Pages>8</Pages>
  <Words>4238</Words>
  <Characters>24158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2012-10-19T23:37:00Z</dcterms:created>
  <dcterms:modified xsi:type="dcterms:W3CDTF">2012-10-28T20:10:00Z</dcterms:modified>
</cp:coreProperties>
</file>