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1E9" w:rsidRDefault="004551E9">
      <w:r>
        <w:rPr>
          <w:noProof/>
          <w:lang w:eastAsia="en-CA"/>
        </w:rPr>
        <w:drawing>
          <wp:inline distT="0" distB="0" distL="0" distR="0">
            <wp:extent cx="9144000" cy="6637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JPG"/>
                    <pic:cNvPicPr/>
                  </pic:nvPicPr>
                  <pic:blipFill>
                    <a:blip r:embed="rId5">
                      <a:extLst>
                        <a:ext uri="{28A0092B-C50C-407E-A947-70E740481C1C}">
                          <a14:useLocalDpi xmlns:a14="http://schemas.microsoft.com/office/drawing/2010/main" val="0"/>
                        </a:ext>
                      </a:extLst>
                    </a:blip>
                    <a:stretch>
                      <a:fillRect/>
                    </a:stretch>
                  </pic:blipFill>
                  <pic:spPr>
                    <a:xfrm>
                      <a:off x="0" y="0"/>
                      <a:ext cx="9144000" cy="6637655"/>
                    </a:xfrm>
                    <a:prstGeom prst="rect">
                      <a:avLst/>
                    </a:prstGeom>
                  </pic:spPr>
                </pic:pic>
              </a:graphicData>
            </a:graphic>
          </wp:inline>
        </w:drawing>
      </w:r>
    </w:p>
    <w:p w:rsidR="004551E9" w:rsidRDefault="004551E9" w:rsidP="004551E9">
      <w:pPr>
        <w:autoSpaceDE w:val="0"/>
        <w:autoSpaceDN w:val="0"/>
        <w:adjustRightInd w:val="0"/>
        <w:spacing w:after="0" w:line="240" w:lineRule="auto"/>
        <w:rPr>
          <w:rFonts w:ascii="Tahoma" w:hAnsi="Tahoma" w:cs="Tahoma"/>
          <w:color w:val="000000"/>
          <w:sz w:val="24"/>
          <w:szCs w:val="24"/>
        </w:rPr>
      </w:pPr>
      <w:r>
        <w:lastRenderedPageBreak/>
        <w:t xml:space="preserve">Note about hint #2: </w:t>
      </w:r>
      <w:r>
        <w:rPr>
          <w:rFonts w:ascii="Tahoma" w:hAnsi="Tahoma" w:cs="Tahoma"/>
          <w:color w:val="000000"/>
          <w:sz w:val="24"/>
          <w:szCs w:val="24"/>
        </w:rPr>
        <w:t>Second, some of you have Mike Sinclair's cheat sheet. Hint #2 is actually wrong. It is not relevant that the tester is the same in both cases in order to justify dependence. It is the one being tested that needs to be the same or be linked through shared characteristics.</w:t>
      </w:r>
    </w:p>
    <w:p w:rsidR="00CD2BD4" w:rsidRDefault="004551E9">
      <w:bookmarkStart w:id="0" w:name="_GoBack"/>
      <w:bookmarkEnd w:id="0"/>
      <w:r>
        <w:rPr>
          <w:noProof/>
          <w:lang w:eastAsia="en-CA"/>
        </w:rPr>
        <w:lastRenderedPageBreak/>
        <w:drawing>
          <wp:inline distT="0" distB="0" distL="0" distR="0" wp14:anchorId="682E9EEE" wp14:editId="5F941229">
            <wp:extent cx="998716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6">
                      <a:extLst>
                        <a:ext uri="{28A0092B-C50C-407E-A947-70E740481C1C}">
                          <a14:useLocalDpi xmlns:a14="http://schemas.microsoft.com/office/drawing/2010/main" val="0"/>
                        </a:ext>
                      </a:extLst>
                    </a:blip>
                    <a:stretch>
                      <a:fillRect/>
                    </a:stretch>
                  </pic:blipFill>
                  <pic:spPr>
                    <a:xfrm>
                      <a:off x="0" y="0"/>
                      <a:ext cx="9996592" cy="7169565"/>
                    </a:xfrm>
                    <a:prstGeom prst="rect">
                      <a:avLst/>
                    </a:prstGeom>
                  </pic:spPr>
                </pic:pic>
              </a:graphicData>
            </a:graphic>
          </wp:inline>
        </w:drawing>
      </w:r>
    </w:p>
    <w:sectPr w:rsidR="00CD2BD4" w:rsidSect="004551E9">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1E9"/>
    <w:rsid w:val="0008761A"/>
    <w:rsid w:val="001B4FC4"/>
    <w:rsid w:val="001F3D4E"/>
    <w:rsid w:val="002343E0"/>
    <w:rsid w:val="00283974"/>
    <w:rsid w:val="003C04B9"/>
    <w:rsid w:val="0041787A"/>
    <w:rsid w:val="004551E9"/>
    <w:rsid w:val="00735E80"/>
    <w:rsid w:val="007960DE"/>
    <w:rsid w:val="008427A8"/>
    <w:rsid w:val="009D1334"/>
    <w:rsid w:val="00A0195A"/>
    <w:rsid w:val="00CD2BD4"/>
    <w:rsid w:val="00CD517A"/>
    <w:rsid w:val="00E554E6"/>
    <w:rsid w:val="00FE63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5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1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5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1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44</Words>
  <Characters>252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1</cp:revision>
  <dcterms:created xsi:type="dcterms:W3CDTF">2013-04-01T14:28:00Z</dcterms:created>
  <dcterms:modified xsi:type="dcterms:W3CDTF">2013-04-01T14:32:00Z</dcterms:modified>
</cp:coreProperties>
</file>