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14F" w:rsidRPr="00984D6C" w:rsidRDefault="006D33F0" w:rsidP="006D33F0">
      <w:pPr>
        <w:jc w:val="center"/>
        <w:rPr>
          <w:rFonts w:asciiTheme="minorHAnsi" w:hAnsiTheme="minorHAnsi"/>
          <w:u w:val="single"/>
        </w:rPr>
      </w:pPr>
      <w:r w:rsidRPr="00984D6C">
        <w:rPr>
          <w:rFonts w:asciiTheme="minorHAnsi" w:hAnsiTheme="minorHAnsi"/>
          <w:u w:val="single"/>
        </w:rPr>
        <w:t xml:space="preserve">Chapter 5: The Constitution </w:t>
      </w:r>
    </w:p>
    <w:p w:rsidR="006D33F0" w:rsidRPr="00984D6C" w:rsidRDefault="006D33F0" w:rsidP="006D33F0">
      <w:pPr>
        <w:rPr>
          <w:rFonts w:asciiTheme="minorHAnsi" w:hAnsiTheme="minorHAnsi"/>
          <w:u w:val="single"/>
        </w:rPr>
      </w:pPr>
    </w:p>
    <w:p w:rsidR="006D33F0" w:rsidRPr="00984D6C" w:rsidRDefault="006D33F0" w:rsidP="006D33F0">
      <w:pPr>
        <w:rPr>
          <w:rFonts w:asciiTheme="minorHAnsi" w:hAnsiTheme="minorHAnsi"/>
          <w:u w:val="single"/>
        </w:rPr>
      </w:pPr>
      <w:r w:rsidRPr="00984D6C">
        <w:rPr>
          <w:rFonts w:asciiTheme="minorHAnsi" w:hAnsiTheme="minorHAnsi"/>
          <w:u w:val="single"/>
        </w:rPr>
        <w:t>Intro:</w:t>
      </w:r>
    </w:p>
    <w:p w:rsidR="006D33F0" w:rsidRPr="00984D6C" w:rsidRDefault="006D33F0" w:rsidP="006D33F0">
      <w:pPr>
        <w:pStyle w:val="ListParagraph"/>
        <w:numPr>
          <w:ilvl w:val="0"/>
          <w:numId w:val="1"/>
        </w:numPr>
        <w:rPr>
          <w:rFonts w:asciiTheme="minorHAnsi" w:hAnsiTheme="minorHAnsi"/>
        </w:rPr>
      </w:pPr>
      <w:r w:rsidRPr="00984D6C">
        <w:rPr>
          <w:rFonts w:asciiTheme="minorHAnsi" w:hAnsiTheme="minorHAnsi"/>
        </w:rPr>
        <w:t xml:space="preserve">The Constitution is an essential ingredient of democratic politics.  But existence of a constitution does not by itself ensure that politics is democratic </w:t>
      </w:r>
    </w:p>
    <w:p w:rsidR="006D33F0" w:rsidRPr="00984D6C" w:rsidRDefault="006D33F0" w:rsidP="006D33F0">
      <w:pPr>
        <w:pStyle w:val="ListParagraph"/>
        <w:numPr>
          <w:ilvl w:val="0"/>
          <w:numId w:val="1"/>
        </w:numPr>
        <w:rPr>
          <w:rFonts w:asciiTheme="minorHAnsi" w:hAnsiTheme="minorHAnsi"/>
        </w:rPr>
      </w:pPr>
      <w:r w:rsidRPr="00984D6C">
        <w:rPr>
          <w:rFonts w:asciiTheme="minorHAnsi" w:hAnsiTheme="minorHAnsi"/>
        </w:rPr>
        <w:t xml:space="preserve">A constitution is no guarantee that human rights will be respected that group right will be protected or that political opposition to those who govern will be tolerated </w:t>
      </w:r>
    </w:p>
    <w:p w:rsidR="006D33F0" w:rsidRPr="00984D6C" w:rsidRDefault="006D33F0" w:rsidP="006D33F0">
      <w:pPr>
        <w:pStyle w:val="ListParagraph"/>
        <w:numPr>
          <w:ilvl w:val="0"/>
          <w:numId w:val="1"/>
        </w:numPr>
        <w:rPr>
          <w:rFonts w:asciiTheme="minorHAnsi" w:hAnsiTheme="minorHAnsi"/>
        </w:rPr>
      </w:pPr>
      <w:r w:rsidRPr="00984D6C">
        <w:rPr>
          <w:rFonts w:asciiTheme="minorHAnsi" w:hAnsiTheme="minorHAnsi"/>
        </w:rPr>
        <w:t xml:space="preserve">Without a constitution, however, the concepts of rights and limited government have no secure protection </w:t>
      </w:r>
    </w:p>
    <w:p w:rsidR="006D33F0" w:rsidRPr="00984D6C" w:rsidRDefault="006D33F0" w:rsidP="006D33F0">
      <w:pPr>
        <w:pStyle w:val="ListParagraph"/>
        <w:numPr>
          <w:ilvl w:val="0"/>
          <w:numId w:val="1"/>
        </w:numPr>
        <w:rPr>
          <w:rFonts w:asciiTheme="minorHAnsi" w:hAnsiTheme="minorHAnsi"/>
        </w:rPr>
      </w:pPr>
      <w:r w:rsidRPr="00984D6C">
        <w:rPr>
          <w:rFonts w:asciiTheme="minorHAnsi" w:hAnsiTheme="minorHAnsi"/>
        </w:rPr>
        <w:t xml:space="preserve">A </w:t>
      </w:r>
      <w:r w:rsidRPr="00984D6C">
        <w:rPr>
          <w:rFonts w:asciiTheme="minorHAnsi" w:hAnsiTheme="minorHAnsi"/>
          <w:b/>
        </w:rPr>
        <w:t xml:space="preserve">Constitution </w:t>
      </w:r>
      <w:r w:rsidRPr="00984D6C">
        <w:rPr>
          <w:rFonts w:asciiTheme="minorHAnsi" w:hAnsiTheme="minorHAnsi"/>
        </w:rPr>
        <w:t xml:space="preserve">is the fundamental law of a political system </w:t>
      </w:r>
    </w:p>
    <w:p w:rsidR="006D33F0" w:rsidRPr="00984D6C" w:rsidRDefault="006D33F0" w:rsidP="006D33F0">
      <w:pPr>
        <w:pStyle w:val="ListParagraph"/>
        <w:numPr>
          <w:ilvl w:val="0"/>
          <w:numId w:val="1"/>
        </w:numPr>
        <w:rPr>
          <w:rFonts w:asciiTheme="minorHAnsi" w:hAnsiTheme="minorHAnsi"/>
        </w:rPr>
      </w:pPr>
      <w:r w:rsidRPr="00984D6C">
        <w:rPr>
          <w:rFonts w:asciiTheme="minorHAnsi" w:hAnsiTheme="minorHAnsi"/>
        </w:rPr>
        <w:t xml:space="preserve">All other laws must conform to the constitution in terms of </w:t>
      </w:r>
      <w:r w:rsidRPr="00984D6C">
        <w:rPr>
          <w:rFonts w:asciiTheme="minorHAnsi" w:hAnsiTheme="minorHAnsi"/>
          <w:i/>
        </w:rPr>
        <w:t>how t</w:t>
      </w:r>
      <w:r w:rsidR="000B7A85" w:rsidRPr="00984D6C">
        <w:rPr>
          <w:rFonts w:asciiTheme="minorHAnsi" w:hAnsiTheme="minorHAnsi"/>
          <w:i/>
        </w:rPr>
        <w:t xml:space="preserve">hey are made </w:t>
      </w:r>
      <w:r w:rsidR="000B7A85" w:rsidRPr="00984D6C">
        <w:rPr>
          <w:rFonts w:asciiTheme="minorHAnsi" w:hAnsiTheme="minorHAnsi"/>
        </w:rPr>
        <w:t xml:space="preserve"> and in terms of their </w:t>
      </w:r>
      <w:r w:rsidR="000B7A85" w:rsidRPr="00984D6C">
        <w:rPr>
          <w:rFonts w:asciiTheme="minorHAnsi" w:hAnsiTheme="minorHAnsi"/>
          <w:i/>
        </w:rPr>
        <w:t xml:space="preserve">substance </w:t>
      </w:r>
    </w:p>
    <w:p w:rsidR="000B7A85" w:rsidRPr="00984D6C" w:rsidRDefault="000B7A85" w:rsidP="006D33F0">
      <w:pPr>
        <w:pStyle w:val="ListParagraph"/>
        <w:numPr>
          <w:ilvl w:val="0"/>
          <w:numId w:val="1"/>
        </w:numPr>
        <w:rPr>
          <w:rFonts w:asciiTheme="minorHAnsi" w:hAnsiTheme="minorHAnsi"/>
        </w:rPr>
      </w:pPr>
      <w:r w:rsidRPr="00984D6C">
        <w:rPr>
          <w:rFonts w:asciiTheme="minorHAnsi" w:hAnsiTheme="minorHAnsi"/>
        </w:rPr>
        <w:t xml:space="preserve">A constitution is a necessary condition for democratic politics </w:t>
      </w:r>
    </w:p>
    <w:p w:rsidR="000B7A85" w:rsidRPr="00984D6C" w:rsidRDefault="000B7A85" w:rsidP="006D33F0">
      <w:pPr>
        <w:pStyle w:val="ListParagraph"/>
        <w:numPr>
          <w:ilvl w:val="0"/>
          <w:numId w:val="1"/>
        </w:numPr>
        <w:rPr>
          <w:rFonts w:asciiTheme="minorHAnsi" w:hAnsiTheme="minorHAnsi"/>
        </w:rPr>
      </w:pPr>
      <w:r w:rsidRPr="00984D6C">
        <w:rPr>
          <w:rFonts w:asciiTheme="minorHAnsi" w:hAnsiTheme="minorHAnsi"/>
        </w:rPr>
        <w:t xml:space="preserve">Without it there is no civilized way of resolving conflicts and no way of predicting either the powers of government or the rights of citizens </w:t>
      </w:r>
    </w:p>
    <w:p w:rsidR="000B7A85" w:rsidRPr="00984D6C" w:rsidRDefault="000B7A85" w:rsidP="006D33F0">
      <w:pPr>
        <w:pStyle w:val="ListParagraph"/>
        <w:numPr>
          <w:ilvl w:val="0"/>
          <w:numId w:val="1"/>
        </w:numPr>
        <w:rPr>
          <w:rFonts w:asciiTheme="minorHAnsi" w:hAnsiTheme="minorHAnsi"/>
        </w:rPr>
      </w:pPr>
      <w:r w:rsidRPr="00984D6C">
        <w:rPr>
          <w:rFonts w:asciiTheme="minorHAnsi" w:hAnsiTheme="minorHAnsi"/>
        </w:rPr>
        <w:t xml:space="preserve">It is expected to establish order </w:t>
      </w:r>
    </w:p>
    <w:p w:rsidR="000B7A85" w:rsidRPr="00984D6C" w:rsidRDefault="000B7A85" w:rsidP="006D33F0">
      <w:pPr>
        <w:pStyle w:val="ListParagraph"/>
        <w:numPr>
          <w:ilvl w:val="0"/>
          <w:numId w:val="1"/>
        </w:numPr>
        <w:rPr>
          <w:rFonts w:asciiTheme="minorHAnsi" w:hAnsiTheme="minorHAnsi"/>
        </w:rPr>
      </w:pPr>
      <w:r w:rsidRPr="00984D6C">
        <w:rPr>
          <w:rFonts w:asciiTheme="minorHAnsi" w:hAnsiTheme="minorHAnsi"/>
        </w:rPr>
        <w:t xml:space="preserve">Hobbes, Locke and Rousseau all used the concept of the “state of nature” to illustrate the impulse behind constitutional government. </w:t>
      </w:r>
    </w:p>
    <w:p w:rsidR="000B7A85" w:rsidRPr="00984D6C" w:rsidRDefault="000B7A85" w:rsidP="006D33F0">
      <w:pPr>
        <w:pStyle w:val="ListParagraph"/>
        <w:numPr>
          <w:ilvl w:val="0"/>
          <w:numId w:val="1"/>
        </w:numPr>
        <w:rPr>
          <w:rFonts w:asciiTheme="minorHAnsi" w:hAnsiTheme="minorHAnsi"/>
        </w:rPr>
      </w:pPr>
      <w:r w:rsidRPr="00984D6C">
        <w:rPr>
          <w:rFonts w:asciiTheme="minorHAnsi" w:hAnsiTheme="minorHAnsi"/>
        </w:rPr>
        <w:t>State of nature is a state where individuals feel insecure and this insecurity leads people to demand a constitution where there is none, and to accep</w:t>
      </w:r>
      <w:r w:rsidR="00984D6C" w:rsidRPr="00984D6C">
        <w:rPr>
          <w:rFonts w:asciiTheme="minorHAnsi" w:hAnsiTheme="minorHAnsi"/>
        </w:rPr>
        <w:t xml:space="preserve">t the necessity of a constitution </w:t>
      </w:r>
    </w:p>
    <w:p w:rsidR="00984D6C" w:rsidRDefault="00984D6C" w:rsidP="006D33F0">
      <w:pPr>
        <w:pStyle w:val="ListParagraph"/>
        <w:numPr>
          <w:ilvl w:val="0"/>
          <w:numId w:val="1"/>
        </w:numPr>
        <w:rPr>
          <w:rFonts w:asciiTheme="minorHAnsi" w:hAnsiTheme="minorHAnsi"/>
        </w:rPr>
      </w:pPr>
      <w:r w:rsidRPr="00984D6C">
        <w:rPr>
          <w:rFonts w:asciiTheme="minorHAnsi" w:hAnsiTheme="minorHAnsi"/>
        </w:rPr>
        <w:t>Alternatives to constitutional governments are anarchy</w:t>
      </w:r>
      <w:r>
        <w:rPr>
          <w:rFonts w:asciiTheme="minorHAnsi" w:hAnsiTheme="minorHAnsi"/>
        </w:rPr>
        <w:t xml:space="preserve"> – the sort of chaos and civil strife that broke out in some of the newly independent republics created after the dissolution of the former Soviet Union </w:t>
      </w:r>
    </w:p>
    <w:p w:rsidR="00984D6C" w:rsidRDefault="00984D6C" w:rsidP="006D33F0">
      <w:pPr>
        <w:pStyle w:val="ListParagraph"/>
        <w:numPr>
          <w:ilvl w:val="0"/>
          <w:numId w:val="1"/>
        </w:numPr>
        <w:rPr>
          <w:rFonts w:asciiTheme="minorHAnsi" w:hAnsiTheme="minorHAnsi"/>
        </w:rPr>
      </w:pPr>
      <w:r>
        <w:rPr>
          <w:rFonts w:asciiTheme="minorHAnsi" w:hAnsiTheme="minorHAnsi"/>
        </w:rPr>
        <w:t xml:space="preserve">The rules that make up the constitution deal with two sets of relations </w:t>
      </w:r>
    </w:p>
    <w:p w:rsidR="00984D6C" w:rsidRDefault="00984D6C" w:rsidP="00984D6C">
      <w:pPr>
        <w:pStyle w:val="ListParagraph"/>
        <w:numPr>
          <w:ilvl w:val="0"/>
          <w:numId w:val="2"/>
        </w:numPr>
        <w:rPr>
          <w:rFonts w:asciiTheme="minorHAnsi" w:hAnsiTheme="minorHAnsi"/>
        </w:rPr>
      </w:pPr>
      <w:r>
        <w:rPr>
          <w:rFonts w:asciiTheme="minorHAnsi" w:hAnsiTheme="minorHAnsi"/>
        </w:rPr>
        <w:t xml:space="preserve">The relationship between Citizens and the state.  </w:t>
      </w:r>
      <w:r w:rsidRPr="00984D6C">
        <w:rPr>
          <w:rFonts w:asciiTheme="minorHAnsi" w:hAnsiTheme="minorHAnsi"/>
        </w:rPr>
        <w:t xml:space="preserve">The constitutions limit power: by identifying those individual rights and in some cases group rights </w:t>
      </w:r>
    </w:p>
    <w:p w:rsidR="00984D6C" w:rsidRDefault="00984D6C" w:rsidP="00984D6C">
      <w:pPr>
        <w:pStyle w:val="ListParagraph"/>
        <w:numPr>
          <w:ilvl w:val="0"/>
          <w:numId w:val="2"/>
        </w:numPr>
        <w:rPr>
          <w:rFonts w:asciiTheme="minorHAnsi" w:hAnsiTheme="minorHAnsi"/>
        </w:rPr>
      </w:pPr>
      <w:r>
        <w:rPr>
          <w:rFonts w:asciiTheme="minorHAnsi" w:hAnsiTheme="minorHAnsi"/>
        </w:rPr>
        <w:t xml:space="preserve">The distribution of functions and powers between different parts of the state </w:t>
      </w:r>
    </w:p>
    <w:p w:rsidR="00984D6C" w:rsidRDefault="00984D6C" w:rsidP="00984D6C">
      <w:pPr>
        <w:pStyle w:val="ListParagraph"/>
        <w:numPr>
          <w:ilvl w:val="0"/>
          <w:numId w:val="3"/>
        </w:numPr>
        <w:rPr>
          <w:rFonts w:asciiTheme="minorHAnsi" w:hAnsiTheme="minorHAnsi"/>
        </w:rPr>
      </w:pPr>
      <w:r>
        <w:rPr>
          <w:rFonts w:asciiTheme="minorHAnsi" w:hAnsiTheme="minorHAnsi"/>
        </w:rPr>
        <w:t xml:space="preserve">The legislature (making the law); the executive (implementing the law); the judiciary (interpreting the law) </w:t>
      </w:r>
    </w:p>
    <w:p w:rsidR="00984D6C" w:rsidRDefault="00F27122" w:rsidP="00984D6C">
      <w:pPr>
        <w:pStyle w:val="ListParagraph"/>
        <w:numPr>
          <w:ilvl w:val="0"/>
          <w:numId w:val="3"/>
        </w:numPr>
        <w:rPr>
          <w:rFonts w:asciiTheme="minorHAnsi" w:hAnsiTheme="minorHAnsi"/>
        </w:rPr>
      </w:pPr>
      <w:r>
        <w:rPr>
          <w:rFonts w:asciiTheme="minorHAnsi" w:hAnsiTheme="minorHAnsi"/>
        </w:rPr>
        <w:t xml:space="preserve">Before 1982 when the Charter of Rights and Freedoms was entrenched in the Constitution, the relations between individuals and the state in Canada were defined by the courts mainly in terms of the federal and provincial legislative powers </w:t>
      </w:r>
    </w:p>
    <w:p w:rsidR="00F27122" w:rsidRDefault="00F27122" w:rsidP="00984D6C">
      <w:pPr>
        <w:pStyle w:val="ListParagraph"/>
        <w:numPr>
          <w:ilvl w:val="0"/>
          <w:numId w:val="3"/>
        </w:numPr>
        <w:rPr>
          <w:rFonts w:asciiTheme="minorHAnsi" w:hAnsiTheme="minorHAnsi"/>
        </w:rPr>
      </w:pPr>
      <w:r>
        <w:rPr>
          <w:rFonts w:asciiTheme="minorHAnsi" w:hAnsiTheme="minorHAnsi"/>
        </w:rPr>
        <w:t>It is a set rule that governs political life</w:t>
      </w:r>
    </w:p>
    <w:p w:rsidR="00F27122" w:rsidRDefault="00B45DE7" w:rsidP="00984D6C">
      <w:pPr>
        <w:pStyle w:val="ListParagraph"/>
        <w:numPr>
          <w:ilvl w:val="0"/>
          <w:numId w:val="3"/>
        </w:numPr>
        <w:rPr>
          <w:rFonts w:asciiTheme="minorHAnsi" w:hAnsiTheme="minorHAnsi"/>
        </w:rPr>
      </w:pPr>
      <w:r>
        <w:rPr>
          <w:rFonts w:asciiTheme="minorHAnsi" w:hAnsiTheme="minorHAnsi"/>
        </w:rPr>
        <w:t xml:space="preserve">Written documents, the decisions of courts (called the </w:t>
      </w:r>
      <w:r>
        <w:rPr>
          <w:rFonts w:asciiTheme="minorHAnsi" w:hAnsiTheme="minorHAnsi"/>
          <w:b/>
        </w:rPr>
        <w:t>common law</w:t>
      </w:r>
      <w:r>
        <w:rPr>
          <w:rFonts w:asciiTheme="minorHAnsi" w:hAnsiTheme="minorHAnsi"/>
        </w:rPr>
        <w:t>), or unwritten conventions</w:t>
      </w:r>
    </w:p>
    <w:p w:rsidR="00B45DE7" w:rsidRDefault="00B45DE7" w:rsidP="00984D6C">
      <w:pPr>
        <w:pStyle w:val="ListParagraph"/>
        <w:numPr>
          <w:ilvl w:val="0"/>
          <w:numId w:val="3"/>
        </w:numPr>
        <w:rPr>
          <w:rFonts w:asciiTheme="minorHAnsi" w:hAnsiTheme="minorHAnsi"/>
        </w:rPr>
      </w:pPr>
      <w:r>
        <w:rPr>
          <w:rFonts w:asciiTheme="minorHAnsi" w:hAnsiTheme="minorHAnsi"/>
          <w:b/>
        </w:rPr>
        <w:t xml:space="preserve">Constitutional Convention </w:t>
      </w:r>
      <w:r>
        <w:rPr>
          <w:rFonts w:asciiTheme="minorHAnsi" w:hAnsiTheme="minorHAnsi"/>
        </w:rPr>
        <w:t xml:space="preserve">are those practices that emerge over time and are generally accepted as binding rules of the political system </w:t>
      </w:r>
    </w:p>
    <w:p w:rsidR="00B45DE7" w:rsidRDefault="00B45DE7" w:rsidP="00B45DE7">
      <w:pPr>
        <w:rPr>
          <w:rFonts w:asciiTheme="minorHAnsi" w:hAnsiTheme="minorHAnsi"/>
        </w:rPr>
      </w:pPr>
    </w:p>
    <w:p w:rsidR="00B45DE7" w:rsidRDefault="00B45DE7" w:rsidP="00B45DE7">
      <w:pPr>
        <w:rPr>
          <w:rFonts w:asciiTheme="minorHAnsi" w:hAnsiTheme="minorHAnsi"/>
        </w:rPr>
      </w:pPr>
    </w:p>
    <w:p w:rsidR="00B45DE7" w:rsidRDefault="00B45DE7" w:rsidP="00B45DE7">
      <w:pPr>
        <w:rPr>
          <w:rFonts w:asciiTheme="minorHAnsi" w:hAnsiTheme="minorHAnsi"/>
        </w:rPr>
      </w:pPr>
    </w:p>
    <w:p w:rsidR="00B45DE7" w:rsidRPr="00B45DE7" w:rsidRDefault="00B45DE7" w:rsidP="00B45DE7">
      <w:pPr>
        <w:rPr>
          <w:rFonts w:asciiTheme="minorHAnsi" w:hAnsiTheme="minorHAnsi"/>
          <w:b/>
          <w:u w:val="single"/>
        </w:rPr>
      </w:pPr>
      <w:r w:rsidRPr="00B45DE7">
        <w:rPr>
          <w:rFonts w:asciiTheme="minorHAnsi" w:hAnsiTheme="minorHAnsi"/>
          <w:b/>
          <w:u w:val="single"/>
        </w:rPr>
        <w:lastRenderedPageBreak/>
        <w:t xml:space="preserve">Constitutional Functions </w:t>
      </w:r>
    </w:p>
    <w:p w:rsidR="00B45DE7" w:rsidRDefault="00B45DE7" w:rsidP="00B45DE7">
      <w:pPr>
        <w:pStyle w:val="ListParagraph"/>
        <w:numPr>
          <w:ilvl w:val="0"/>
          <w:numId w:val="4"/>
        </w:numPr>
        <w:rPr>
          <w:rFonts w:asciiTheme="minorHAnsi" w:hAnsiTheme="minorHAnsi"/>
        </w:rPr>
      </w:pPr>
      <w:r>
        <w:rPr>
          <w:rFonts w:asciiTheme="minorHAnsi" w:hAnsiTheme="minorHAnsi"/>
        </w:rPr>
        <w:t xml:space="preserve">Preforms several more specific functions that include the following categories </w:t>
      </w:r>
    </w:p>
    <w:p w:rsidR="00B45DE7" w:rsidRDefault="00B45DE7" w:rsidP="00B45DE7">
      <w:pPr>
        <w:rPr>
          <w:rFonts w:asciiTheme="minorHAnsi" w:hAnsiTheme="minorHAnsi"/>
        </w:rPr>
      </w:pPr>
    </w:p>
    <w:p w:rsidR="00B45DE7" w:rsidRDefault="00B45DE7" w:rsidP="00B45DE7">
      <w:pPr>
        <w:rPr>
          <w:rFonts w:asciiTheme="minorHAnsi" w:hAnsiTheme="minorHAnsi"/>
          <w:u w:val="single"/>
        </w:rPr>
      </w:pPr>
      <w:r>
        <w:rPr>
          <w:rFonts w:asciiTheme="minorHAnsi" w:hAnsiTheme="minorHAnsi"/>
          <w:u w:val="single"/>
        </w:rPr>
        <w:t xml:space="preserve">Representation </w:t>
      </w:r>
    </w:p>
    <w:p w:rsidR="00B45DE7" w:rsidRDefault="00B45DE7" w:rsidP="00B45DE7">
      <w:pPr>
        <w:pStyle w:val="ListParagraph"/>
        <w:numPr>
          <w:ilvl w:val="0"/>
          <w:numId w:val="4"/>
        </w:numPr>
        <w:rPr>
          <w:rFonts w:asciiTheme="minorHAnsi" w:hAnsiTheme="minorHAnsi"/>
        </w:rPr>
      </w:pPr>
      <w:r>
        <w:rPr>
          <w:rFonts w:asciiTheme="minorHAnsi" w:hAnsiTheme="minorHAnsi"/>
        </w:rPr>
        <w:t xml:space="preserve">Politicians make decisions on behalf of the people who elect them </w:t>
      </w:r>
    </w:p>
    <w:p w:rsidR="00B45DE7" w:rsidRDefault="00B45DE7" w:rsidP="00B45DE7">
      <w:pPr>
        <w:pStyle w:val="ListParagraph"/>
        <w:numPr>
          <w:ilvl w:val="0"/>
          <w:numId w:val="4"/>
        </w:numPr>
        <w:rPr>
          <w:rFonts w:asciiTheme="minorHAnsi" w:hAnsiTheme="minorHAnsi"/>
        </w:rPr>
      </w:pPr>
      <w:r>
        <w:rPr>
          <w:rFonts w:asciiTheme="minorHAnsi" w:hAnsiTheme="minorHAnsi"/>
        </w:rPr>
        <w:t xml:space="preserve">A constitution describes both the </w:t>
      </w:r>
      <w:r>
        <w:rPr>
          <w:rFonts w:asciiTheme="minorHAnsi" w:hAnsiTheme="minorHAnsi"/>
          <w:i/>
        </w:rPr>
        <w:t xml:space="preserve">basis </w:t>
      </w:r>
      <w:r>
        <w:rPr>
          <w:rFonts w:asciiTheme="minorHAnsi" w:hAnsiTheme="minorHAnsi"/>
        </w:rPr>
        <w:t xml:space="preserve">of political representation and the </w:t>
      </w:r>
      <w:r>
        <w:rPr>
          <w:rFonts w:asciiTheme="minorHAnsi" w:hAnsiTheme="minorHAnsi"/>
          <w:i/>
        </w:rPr>
        <w:t>method</w:t>
      </w:r>
      <w:r>
        <w:rPr>
          <w:rFonts w:asciiTheme="minorHAnsi" w:hAnsiTheme="minorHAnsi"/>
        </w:rPr>
        <w:t xml:space="preserve"> by which representatives are chosen </w:t>
      </w:r>
    </w:p>
    <w:p w:rsidR="00B45DE7" w:rsidRDefault="00B45DE7" w:rsidP="00B45DE7">
      <w:pPr>
        <w:pStyle w:val="ListParagraph"/>
        <w:numPr>
          <w:ilvl w:val="0"/>
          <w:numId w:val="4"/>
        </w:numPr>
        <w:rPr>
          <w:rFonts w:asciiTheme="minorHAnsi" w:hAnsiTheme="minorHAnsi"/>
        </w:rPr>
      </w:pPr>
      <w:r>
        <w:rPr>
          <w:rFonts w:asciiTheme="minorHAnsi" w:hAnsiTheme="minorHAnsi"/>
        </w:rPr>
        <w:t xml:space="preserve">This arrangement is most likely to allow the preferences of a simple majority of the population to be translated into law </w:t>
      </w:r>
    </w:p>
    <w:p w:rsidR="00B45DE7" w:rsidRDefault="00B45DE7" w:rsidP="00B45DE7">
      <w:pPr>
        <w:pStyle w:val="ListParagraph"/>
        <w:numPr>
          <w:ilvl w:val="0"/>
          <w:numId w:val="4"/>
        </w:numPr>
        <w:rPr>
          <w:rFonts w:asciiTheme="minorHAnsi" w:hAnsiTheme="minorHAnsi"/>
        </w:rPr>
      </w:pPr>
      <w:r>
        <w:rPr>
          <w:rFonts w:asciiTheme="minorHAnsi" w:hAnsiTheme="minorHAnsi"/>
        </w:rPr>
        <w:t xml:space="preserve">Ontario, Quebec, the western provinces and the Maritime provinces each have 24 seats, Newfoundland has 6, and the northern territories are represented by 3 senators </w:t>
      </w:r>
    </w:p>
    <w:p w:rsidR="00B45DE7" w:rsidRDefault="005A3FEE" w:rsidP="00B45DE7">
      <w:pPr>
        <w:pStyle w:val="ListParagraph"/>
        <w:numPr>
          <w:ilvl w:val="0"/>
          <w:numId w:val="4"/>
        </w:numPr>
        <w:rPr>
          <w:rFonts w:asciiTheme="minorHAnsi" w:hAnsiTheme="minorHAnsi"/>
        </w:rPr>
      </w:pPr>
      <w:r>
        <w:rPr>
          <w:rFonts w:asciiTheme="minorHAnsi" w:hAnsiTheme="minorHAnsi"/>
        </w:rPr>
        <w:t xml:space="preserve">A constitution also establishes the methods by which the holders of public office are selected </w:t>
      </w:r>
    </w:p>
    <w:p w:rsidR="005A3FEE" w:rsidRDefault="005A3FEE" w:rsidP="00B45DE7">
      <w:pPr>
        <w:pStyle w:val="ListParagraph"/>
        <w:numPr>
          <w:ilvl w:val="0"/>
          <w:numId w:val="4"/>
        </w:numPr>
        <w:rPr>
          <w:rFonts w:asciiTheme="minorHAnsi" w:hAnsiTheme="minorHAnsi"/>
        </w:rPr>
      </w:pPr>
      <w:r>
        <w:rPr>
          <w:rFonts w:asciiTheme="minorHAnsi" w:hAnsiTheme="minorHAnsi"/>
        </w:rPr>
        <w:t xml:space="preserve">Elections and appointment are the two basic methods </w:t>
      </w:r>
    </w:p>
    <w:p w:rsidR="005A3FEE" w:rsidRDefault="005A3FEE" w:rsidP="00B45DE7">
      <w:pPr>
        <w:pStyle w:val="ListParagraph"/>
        <w:numPr>
          <w:ilvl w:val="0"/>
          <w:numId w:val="4"/>
        </w:numPr>
        <w:rPr>
          <w:rFonts w:asciiTheme="minorHAnsi" w:hAnsiTheme="minorHAnsi"/>
        </w:rPr>
      </w:pPr>
      <w:r>
        <w:rPr>
          <w:rFonts w:asciiTheme="minorHAnsi" w:hAnsiTheme="minorHAnsi"/>
        </w:rPr>
        <w:t xml:space="preserve">Elected </w:t>
      </w:r>
      <w:r w:rsidR="0056069E">
        <w:rPr>
          <w:rFonts w:asciiTheme="minorHAnsi" w:hAnsiTheme="minorHAnsi"/>
        </w:rPr>
        <w:t xml:space="preserve">legislatures, but many constitutions divide the legislative power between an elected chamber and an appointed one as in Canada, U.K., Germany </w:t>
      </w:r>
    </w:p>
    <w:p w:rsidR="00EF64A8" w:rsidRDefault="00EF64A8" w:rsidP="00EF64A8">
      <w:pPr>
        <w:rPr>
          <w:rFonts w:asciiTheme="minorHAnsi" w:hAnsiTheme="minorHAnsi"/>
        </w:rPr>
      </w:pPr>
    </w:p>
    <w:p w:rsidR="00EF64A8" w:rsidRDefault="00EF64A8" w:rsidP="00EF64A8">
      <w:pPr>
        <w:rPr>
          <w:rFonts w:asciiTheme="minorHAnsi" w:hAnsiTheme="minorHAnsi"/>
        </w:rPr>
      </w:pPr>
    </w:p>
    <w:p w:rsidR="00EF64A8" w:rsidRPr="00EF64A8" w:rsidRDefault="00EF64A8" w:rsidP="00EF64A8">
      <w:pPr>
        <w:rPr>
          <w:rFonts w:asciiTheme="minorHAnsi" w:hAnsiTheme="minorHAnsi"/>
          <w:u w:val="single"/>
        </w:rPr>
      </w:pPr>
      <w:r>
        <w:rPr>
          <w:rFonts w:asciiTheme="minorHAnsi" w:hAnsiTheme="minorHAnsi"/>
          <w:u w:val="single"/>
        </w:rPr>
        <w:t xml:space="preserve">Power </w:t>
      </w:r>
    </w:p>
    <w:p w:rsidR="0056069E" w:rsidRPr="00EF64A8" w:rsidRDefault="0056069E" w:rsidP="00EF64A8">
      <w:pPr>
        <w:pStyle w:val="ListParagraph"/>
        <w:numPr>
          <w:ilvl w:val="0"/>
          <w:numId w:val="4"/>
        </w:numPr>
        <w:rPr>
          <w:rFonts w:asciiTheme="minorHAnsi" w:hAnsiTheme="minorHAnsi"/>
        </w:rPr>
      </w:pPr>
      <w:r w:rsidRPr="00EF64A8">
        <w:rPr>
          <w:rFonts w:asciiTheme="minorHAnsi" w:hAnsiTheme="minorHAnsi"/>
        </w:rPr>
        <w:t>A constitution provides the basis for a legitimate exercise of the state power</w:t>
      </w:r>
    </w:p>
    <w:p w:rsidR="0056069E" w:rsidRDefault="0056069E" w:rsidP="00E16C04">
      <w:pPr>
        <w:pStyle w:val="ListParagraph"/>
        <w:numPr>
          <w:ilvl w:val="0"/>
          <w:numId w:val="4"/>
        </w:numPr>
        <w:rPr>
          <w:rFonts w:asciiTheme="minorHAnsi" w:hAnsiTheme="minorHAnsi"/>
        </w:rPr>
      </w:pPr>
      <w:r>
        <w:rPr>
          <w:rFonts w:asciiTheme="minorHAnsi" w:hAnsiTheme="minorHAnsi"/>
        </w:rPr>
        <w:t xml:space="preserve">But it also </w:t>
      </w:r>
      <w:r>
        <w:rPr>
          <w:rFonts w:asciiTheme="minorHAnsi" w:hAnsiTheme="minorHAnsi"/>
          <w:i/>
        </w:rPr>
        <w:t>limits</w:t>
      </w:r>
      <w:r>
        <w:rPr>
          <w:rFonts w:asciiTheme="minorHAnsi" w:hAnsiTheme="minorHAnsi"/>
        </w:rPr>
        <w:t xml:space="preserve"> and </w:t>
      </w:r>
      <w:r>
        <w:rPr>
          <w:rFonts w:asciiTheme="minorHAnsi" w:hAnsiTheme="minorHAnsi"/>
          <w:i/>
        </w:rPr>
        <w:t>divides</w:t>
      </w:r>
      <w:r>
        <w:rPr>
          <w:rFonts w:asciiTheme="minorHAnsi" w:hAnsiTheme="minorHAnsi"/>
        </w:rPr>
        <w:t xml:space="preserve"> power, at least under a democratic constitutions </w:t>
      </w:r>
    </w:p>
    <w:p w:rsidR="0056069E" w:rsidRDefault="0056069E" w:rsidP="00E16C04">
      <w:pPr>
        <w:pStyle w:val="ListParagraph"/>
        <w:numPr>
          <w:ilvl w:val="0"/>
          <w:numId w:val="4"/>
        </w:numPr>
        <w:rPr>
          <w:rFonts w:asciiTheme="minorHAnsi" w:hAnsiTheme="minorHAnsi"/>
        </w:rPr>
      </w:pPr>
      <w:r>
        <w:rPr>
          <w:rFonts w:asciiTheme="minorHAnsi" w:hAnsiTheme="minorHAnsi"/>
        </w:rPr>
        <w:t xml:space="preserve">How power is divided among the various parts if the state, or between the national and regional governments, is not determined </w:t>
      </w:r>
      <w:r w:rsidR="007D7830">
        <w:rPr>
          <w:rFonts w:asciiTheme="minorHAnsi" w:hAnsiTheme="minorHAnsi"/>
        </w:rPr>
        <w:t xml:space="preserve">solely by the </w:t>
      </w:r>
      <w:r w:rsidR="00EF64A8">
        <w:rPr>
          <w:rFonts w:asciiTheme="minorHAnsi" w:hAnsiTheme="minorHAnsi"/>
        </w:rPr>
        <w:t>constitutions</w:t>
      </w:r>
    </w:p>
    <w:p w:rsidR="007D7830" w:rsidRDefault="007D7830" w:rsidP="00E16C04">
      <w:pPr>
        <w:pStyle w:val="ListParagraph"/>
        <w:numPr>
          <w:ilvl w:val="0"/>
          <w:numId w:val="4"/>
        </w:numPr>
        <w:rPr>
          <w:rFonts w:asciiTheme="minorHAnsi" w:hAnsiTheme="minorHAnsi"/>
        </w:rPr>
      </w:pPr>
      <w:r>
        <w:rPr>
          <w:rFonts w:asciiTheme="minorHAnsi" w:hAnsiTheme="minorHAnsi"/>
        </w:rPr>
        <w:t xml:space="preserve">But the constitutional law and conventions affect both the extent and distribution of the state power </w:t>
      </w:r>
    </w:p>
    <w:p w:rsidR="00EF64A8" w:rsidRDefault="00EF64A8" w:rsidP="00E16C04">
      <w:pPr>
        <w:rPr>
          <w:rFonts w:asciiTheme="minorHAnsi" w:hAnsiTheme="minorHAnsi"/>
        </w:rPr>
      </w:pPr>
    </w:p>
    <w:p w:rsidR="00EF64A8" w:rsidRDefault="00EF64A8" w:rsidP="00E16C04">
      <w:pPr>
        <w:rPr>
          <w:rFonts w:asciiTheme="minorHAnsi" w:hAnsiTheme="minorHAnsi"/>
          <w:u w:val="single"/>
        </w:rPr>
      </w:pPr>
      <w:r>
        <w:rPr>
          <w:rFonts w:asciiTheme="minorHAnsi" w:hAnsiTheme="minorHAnsi"/>
          <w:u w:val="single"/>
        </w:rPr>
        <w:t xml:space="preserve">Rights </w:t>
      </w:r>
    </w:p>
    <w:p w:rsidR="00EF64A8" w:rsidRPr="00E16C04" w:rsidRDefault="00EF64A8" w:rsidP="00E16C04">
      <w:pPr>
        <w:pStyle w:val="ListParagraph"/>
        <w:numPr>
          <w:ilvl w:val="0"/>
          <w:numId w:val="5"/>
        </w:numPr>
        <w:rPr>
          <w:rFonts w:asciiTheme="minorHAnsi" w:hAnsiTheme="minorHAnsi"/>
          <w:u w:val="single"/>
        </w:rPr>
      </w:pPr>
      <w:r>
        <w:rPr>
          <w:rFonts w:asciiTheme="minorHAnsi" w:hAnsiTheme="minorHAnsi"/>
        </w:rPr>
        <w:t xml:space="preserve">Constitutions vary greatly in the particular </w:t>
      </w:r>
      <w:r w:rsidR="00E16C04">
        <w:rPr>
          <w:rFonts w:asciiTheme="minorHAnsi" w:hAnsiTheme="minorHAnsi"/>
        </w:rPr>
        <w:t>rights that they assign to individuals and to societal groups</w:t>
      </w:r>
    </w:p>
    <w:p w:rsidR="00E16C04" w:rsidRPr="00E16C04" w:rsidRDefault="00E16C04" w:rsidP="00E16C04">
      <w:pPr>
        <w:pStyle w:val="ListParagraph"/>
        <w:numPr>
          <w:ilvl w:val="0"/>
          <w:numId w:val="5"/>
        </w:numPr>
        <w:rPr>
          <w:rFonts w:asciiTheme="minorHAnsi" w:hAnsiTheme="minorHAnsi"/>
          <w:u w:val="single"/>
        </w:rPr>
      </w:pPr>
      <w:r>
        <w:rPr>
          <w:rFonts w:asciiTheme="minorHAnsi" w:hAnsiTheme="minorHAnsi"/>
        </w:rPr>
        <w:t xml:space="preserve">A democratic constitution establishes the basic right of citizens to choose their government </w:t>
      </w:r>
    </w:p>
    <w:p w:rsidR="00E16C04" w:rsidRDefault="00E16C04" w:rsidP="00E16C04">
      <w:pPr>
        <w:pStyle w:val="ListParagraph"/>
        <w:numPr>
          <w:ilvl w:val="0"/>
          <w:numId w:val="5"/>
        </w:numPr>
        <w:rPr>
          <w:rFonts w:asciiTheme="minorHAnsi" w:hAnsiTheme="minorHAnsi"/>
        </w:rPr>
      </w:pPr>
      <w:r w:rsidRPr="00E16C04">
        <w:rPr>
          <w:rFonts w:asciiTheme="minorHAnsi" w:hAnsiTheme="minorHAnsi"/>
        </w:rPr>
        <w:t xml:space="preserve">Rights as the individual’s right to </w:t>
      </w:r>
      <w:r>
        <w:rPr>
          <w:rFonts w:asciiTheme="minorHAnsi" w:hAnsiTheme="minorHAnsi"/>
        </w:rPr>
        <w:t xml:space="preserve">freedom of speech, freedom of association and freedom of religion and conscience as well as legal rights such as freedom from arbitrary detention and illegal search seizure </w:t>
      </w:r>
    </w:p>
    <w:p w:rsidR="00E16C04" w:rsidRDefault="00E16C04" w:rsidP="00E16C04">
      <w:pPr>
        <w:pStyle w:val="ListParagraph"/>
        <w:numPr>
          <w:ilvl w:val="0"/>
          <w:numId w:val="5"/>
        </w:numPr>
        <w:spacing w:before="240"/>
        <w:rPr>
          <w:rFonts w:asciiTheme="minorHAnsi" w:hAnsiTheme="minorHAnsi"/>
        </w:rPr>
      </w:pPr>
      <w:r>
        <w:rPr>
          <w:rFonts w:asciiTheme="minorHAnsi" w:hAnsiTheme="minorHAnsi"/>
        </w:rPr>
        <w:t>Making that power dependent on popular consent (</w:t>
      </w:r>
      <w:r>
        <w:rPr>
          <w:rFonts w:asciiTheme="minorHAnsi" w:hAnsiTheme="minorHAnsi"/>
          <w:i/>
        </w:rPr>
        <w:t>democratic rights)</w:t>
      </w:r>
      <w:r>
        <w:rPr>
          <w:rFonts w:asciiTheme="minorHAnsi" w:hAnsiTheme="minorHAnsi"/>
        </w:rPr>
        <w:t xml:space="preserve"> or by establishing an individual’s right not to be interfered with by the state (personal liberty) </w:t>
      </w:r>
    </w:p>
    <w:p w:rsidR="00E16C04" w:rsidRDefault="00E16C04" w:rsidP="00E16C04">
      <w:pPr>
        <w:pStyle w:val="ListParagraph"/>
        <w:numPr>
          <w:ilvl w:val="0"/>
          <w:numId w:val="5"/>
        </w:numPr>
        <w:spacing w:before="240"/>
        <w:rPr>
          <w:rFonts w:asciiTheme="minorHAnsi" w:hAnsiTheme="minorHAnsi"/>
        </w:rPr>
      </w:pPr>
      <w:r>
        <w:rPr>
          <w:rFonts w:asciiTheme="minorHAnsi" w:hAnsiTheme="minorHAnsi"/>
        </w:rPr>
        <w:t xml:space="preserve">Constitution may also recognize the special status of particular groups, thereby giving special rights to their members that are not enjoyed </w:t>
      </w:r>
    </w:p>
    <w:p w:rsidR="00E16C04" w:rsidRDefault="00E16C04" w:rsidP="00E16C04">
      <w:pPr>
        <w:pStyle w:val="ListParagraph"/>
        <w:numPr>
          <w:ilvl w:val="0"/>
          <w:numId w:val="5"/>
        </w:numPr>
        <w:spacing w:before="240"/>
        <w:rPr>
          <w:rFonts w:asciiTheme="minorHAnsi" w:hAnsiTheme="minorHAnsi"/>
        </w:rPr>
      </w:pPr>
      <w:r>
        <w:rPr>
          <w:rFonts w:asciiTheme="minorHAnsi" w:hAnsiTheme="minorHAnsi"/>
        </w:rPr>
        <w:t xml:space="preserve">Ex. Canada`s Constitution declares that both French and English are official languages with equality of status and equal rights and privileges as to their use in all institutions of the Parliament </w:t>
      </w:r>
    </w:p>
    <w:p w:rsidR="00E16C04" w:rsidRDefault="00E16C04" w:rsidP="00E16C04">
      <w:pPr>
        <w:pStyle w:val="ListParagraph"/>
        <w:numPr>
          <w:ilvl w:val="0"/>
          <w:numId w:val="5"/>
        </w:numPr>
        <w:spacing w:before="240"/>
        <w:rPr>
          <w:rFonts w:asciiTheme="minorHAnsi" w:hAnsiTheme="minorHAnsi"/>
        </w:rPr>
      </w:pPr>
      <w:r>
        <w:rPr>
          <w:rFonts w:asciiTheme="minorHAnsi" w:hAnsiTheme="minorHAnsi"/>
        </w:rPr>
        <w:lastRenderedPageBreak/>
        <w:t xml:space="preserve">This is a positive right in the sense that it obliges the state to assume particular linguistic characteristics, and ,therefore, to protect actively the rights of French and English speakers </w:t>
      </w:r>
    </w:p>
    <w:p w:rsidR="00E16C04" w:rsidRDefault="00E16C04" w:rsidP="00E16C04">
      <w:pPr>
        <w:spacing w:before="240"/>
        <w:rPr>
          <w:rFonts w:asciiTheme="minorHAnsi" w:hAnsiTheme="minorHAnsi"/>
          <w:u w:val="single"/>
        </w:rPr>
      </w:pPr>
      <w:r>
        <w:rPr>
          <w:rFonts w:asciiTheme="minorHAnsi" w:hAnsiTheme="minorHAnsi"/>
          <w:u w:val="single"/>
        </w:rPr>
        <w:t xml:space="preserve">Community and Identity </w:t>
      </w:r>
    </w:p>
    <w:p w:rsidR="00E16C04" w:rsidRPr="00624459" w:rsidRDefault="00624459" w:rsidP="00E16C04">
      <w:pPr>
        <w:pStyle w:val="ListParagraph"/>
        <w:numPr>
          <w:ilvl w:val="0"/>
          <w:numId w:val="6"/>
        </w:numPr>
        <w:spacing w:before="240"/>
        <w:rPr>
          <w:rFonts w:asciiTheme="minorHAnsi" w:hAnsiTheme="minorHAnsi"/>
          <w:u w:val="single"/>
        </w:rPr>
      </w:pPr>
      <w:r>
        <w:rPr>
          <w:rFonts w:asciiTheme="minorHAnsi" w:hAnsiTheme="minorHAnsi"/>
        </w:rPr>
        <w:t xml:space="preserve">A constitution establishes a community </w:t>
      </w:r>
    </w:p>
    <w:p w:rsidR="00624459" w:rsidRPr="00624459" w:rsidRDefault="00624459" w:rsidP="00E16C04">
      <w:pPr>
        <w:pStyle w:val="ListParagraph"/>
        <w:numPr>
          <w:ilvl w:val="0"/>
          <w:numId w:val="6"/>
        </w:numPr>
        <w:spacing w:before="240"/>
        <w:rPr>
          <w:rFonts w:asciiTheme="minorHAnsi" w:hAnsiTheme="minorHAnsi"/>
          <w:u w:val="single"/>
        </w:rPr>
      </w:pPr>
      <w:r>
        <w:rPr>
          <w:rFonts w:asciiTheme="minorHAnsi" w:hAnsiTheme="minorHAnsi"/>
        </w:rPr>
        <w:t xml:space="preserve">It is the set of fundamental rules that govern political life in a particular territory </w:t>
      </w:r>
    </w:p>
    <w:p w:rsidR="00624459" w:rsidRPr="00624459" w:rsidRDefault="00624459" w:rsidP="00E16C04">
      <w:pPr>
        <w:pStyle w:val="ListParagraph"/>
        <w:numPr>
          <w:ilvl w:val="0"/>
          <w:numId w:val="6"/>
        </w:numPr>
        <w:spacing w:before="240"/>
        <w:rPr>
          <w:rFonts w:asciiTheme="minorHAnsi" w:hAnsiTheme="minorHAnsi"/>
          <w:u w:val="single"/>
        </w:rPr>
      </w:pPr>
      <w:r>
        <w:rPr>
          <w:rFonts w:asciiTheme="minorHAnsi" w:hAnsiTheme="minorHAnsi"/>
        </w:rPr>
        <w:t xml:space="preserve">It establishes shared condition among all those who live in that territory </w:t>
      </w:r>
    </w:p>
    <w:p w:rsidR="00624459" w:rsidRDefault="00624459" w:rsidP="00624459">
      <w:pPr>
        <w:spacing w:before="240"/>
        <w:rPr>
          <w:rFonts w:asciiTheme="minorHAnsi" w:hAnsiTheme="minorHAnsi"/>
          <w:u w:val="single"/>
        </w:rPr>
      </w:pPr>
    </w:p>
    <w:p w:rsidR="00624459" w:rsidRDefault="00624459" w:rsidP="00624459">
      <w:pPr>
        <w:spacing w:before="240"/>
        <w:rPr>
          <w:rFonts w:asciiTheme="minorHAnsi" w:hAnsiTheme="minorHAnsi"/>
          <w:u w:val="single"/>
        </w:rPr>
      </w:pPr>
      <w:r>
        <w:rPr>
          <w:rFonts w:asciiTheme="minorHAnsi" w:hAnsiTheme="minorHAnsi"/>
          <w:u w:val="single"/>
        </w:rPr>
        <w:t>National Purpose</w:t>
      </w:r>
    </w:p>
    <w:p w:rsidR="00624459" w:rsidRDefault="00624459" w:rsidP="00624459">
      <w:pPr>
        <w:pStyle w:val="ListParagraph"/>
        <w:numPr>
          <w:ilvl w:val="0"/>
          <w:numId w:val="7"/>
        </w:numPr>
        <w:spacing w:before="240"/>
        <w:rPr>
          <w:rFonts w:asciiTheme="minorHAnsi" w:hAnsiTheme="minorHAnsi"/>
        </w:rPr>
      </w:pPr>
      <w:r>
        <w:rPr>
          <w:rFonts w:asciiTheme="minorHAnsi" w:hAnsiTheme="minorHAnsi"/>
        </w:rPr>
        <w:t xml:space="preserve">The Constitution Act, 1867, also included a number of provisions that embodied a national purpose </w:t>
      </w:r>
    </w:p>
    <w:p w:rsidR="00624459" w:rsidRDefault="00624459" w:rsidP="00624459">
      <w:pPr>
        <w:pStyle w:val="ListParagraph"/>
        <w:numPr>
          <w:ilvl w:val="0"/>
          <w:numId w:val="7"/>
        </w:numPr>
        <w:spacing w:before="240"/>
        <w:rPr>
          <w:rFonts w:asciiTheme="minorHAnsi" w:hAnsiTheme="minorHAnsi"/>
        </w:rPr>
      </w:pPr>
      <w:r>
        <w:rPr>
          <w:rFonts w:asciiTheme="minorHAnsi" w:hAnsiTheme="minorHAnsi"/>
        </w:rPr>
        <w:t xml:space="preserve">That purpose was the buildings of a new country stretching from the Atlantic to the Pacific oceans and an interrogated economy trying together this vast territory </w:t>
      </w:r>
    </w:p>
    <w:p w:rsidR="00624459" w:rsidRDefault="00624459" w:rsidP="00624459">
      <w:pPr>
        <w:pStyle w:val="ListParagraph"/>
        <w:numPr>
          <w:ilvl w:val="0"/>
          <w:numId w:val="7"/>
        </w:numPr>
        <w:spacing w:before="240"/>
        <w:rPr>
          <w:rFonts w:asciiTheme="minorHAnsi" w:hAnsiTheme="minorHAnsi"/>
        </w:rPr>
      </w:pPr>
      <w:r>
        <w:rPr>
          <w:rFonts w:asciiTheme="minorHAnsi" w:hAnsiTheme="minorHAnsi"/>
        </w:rPr>
        <w:t xml:space="preserve">The Constitution Act in 1982 commits Ottawa and the provinces to the promotion of equal opportunities for Canadians and the reduction of economic disparities between regions of the country </w:t>
      </w:r>
    </w:p>
    <w:p w:rsidR="00624459" w:rsidRDefault="00624459" w:rsidP="00624459">
      <w:pPr>
        <w:spacing w:before="240"/>
        <w:rPr>
          <w:rFonts w:asciiTheme="minorHAnsi" w:hAnsiTheme="minorHAnsi"/>
        </w:rPr>
      </w:pPr>
    </w:p>
    <w:p w:rsidR="00624459" w:rsidRDefault="00624459" w:rsidP="00624459">
      <w:pPr>
        <w:spacing w:before="240"/>
        <w:rPr>
          <w:rFonts w:asciiTheme="minorHAnsi" w:hAnsiTheme="minorHAnsi"/>
          <w:u w:val="single"/>
        </w:rPr>
      </w:pPr>
      <w:r>
        <w:rPr>
          <w:rFonts w:asciiTheme="minorHAnsi" w:hAnsiTheme="minorHAnsi"/>
          <w:u w:val="single"/>
        </w:rPr>
        <w:t xml:space="preserve">Canada`s Constitution </w:t>
      </w:r>
    </w:p>
    <w:p w:rsidR="00624459" w:rsidRPr="00624459" w:rsidRDefault="00624459" w:rsidP="00624459">
      <w:pPr>
        <w:pStyle w:val="ListParagraph"/>
        <w:numPr>
          <w:ilvl w:val="0"/>
          <w:numId w:val="8"/>
        </w:numPr>
        <w:spacing w:before="240"/>
        <w:rPr>
          <w:rFonts w:asciiTheme="minorHAnsi" w:hAnsiTheme="minorHAnsi"/>
          <w:u w:val="single"/>
        </w:rPr>
      </w:pPr>
      <w:r>
        <w:rPr>
          <w:rFonts w:asciiTheme="minorHAnsi" w:hAnsiTheme="minorHAnsi"/>
        </w:rPr>
        <w:t xml:space="preserve">The constitution is not one document but a series of laws passed between 1867 and 1982 </w:t>
      </w:r>
    </w:p>
    <w:p w:rsidR="00624459" w:rsidRPr="00624459" w:rsidRDefault="00624459" w:rsidP="00624459">
      <w:pPr>
        <w:pStyle w:val="ListParagraph"/>
        <w:numPr>
          <w:ilvl w:val="0"/>
          <w:numId w:val="8"/>
        </w:numPr>
        <w:spacing w:before="240"/>
        <w:rPr>
          <w:rFonts w:asciiTheme="minorHAnsi" w:hAnsiTheme="minorHAnsi"/>
          <w:u w:val="single"/>
        </w:rPr>
      </w:pPr>
      <w:r>
        <w:rPr>
          <w:rFonts w:asciiTheme="minorHAnsi" w:hAnsiTheme="minorHAnsi"/>
        </w:rPr>
        <w:t>Many of the basic features of the Constitutions are nowhere to be found in these documents</w:t>
      </w:r>
    </w:p>
    <w:p w:rsidR="00624459" w:rsidRPr="00624459" w:rsidRDefault="00624459" w:rsidP="00624459">
      <w:pPr>
        <w:pStyle w:val="ListParagraph"/>
        <w:numPr>
          <w:ilvl w:val="0"/>
          <w:numId w:val="8"/>
        </w:numPr>
        <w:spacing w:before="240"/>
        <w:rPr>
          <w:rFonts w:asciiTheme="minorHAnsi" w:hAnsiTheme="minorHAnsi"/>
          <w:u w:val="single"/>
        </w:rPr>
      </w:pPr>
      <w:r>
        <w:rPr>
          <w:rFonts w:asciiTheme="minorHAnsi" w:hAnsiTheme="minorHAnsi"/>
        </w:rPr>
        <w:t>The Queen is formally the head of state in Canada and has the constitutional authority to make decisions of fundamental importance, such as when an election will take place and who will be appointed to cabinet</w:t>
      </w:r>
    </w:p>
    <w:p w:rsidR="00624459" w:rsidRPr="00624459" w:rsidRDefault="00624459" w:rsidP="00624459">
      <w:pPr>
        <w:pStyle w:val="ListParagraph"/>
        <w:numPr>
          <w:ilvl w:val="0"/>
          <w:numId w:val="8"/>
        </w:numPr>
        <w:spacing w:before="240"/>
        <w:rPr>
          <w:rFonts w:asciiTheme="minorHAnsi" w:hAnsiTheme="minorHAnsi"/>
          <w:u w:val="single"/>
        </w:rPr>
      </w:pPr>
      <w:r>
        <w:rPr>
          <w:rFonts w:asciiTheme="minorHAnsi" w:hAnsiTheme="minorHAnsi"/>
        </w:rPr>
        <w:t xml:space="preserve">No one expects however that she will make the decisions </w:t>
      </w:r>
    </w:p>
    <w:p w:rsidR="00624459" w:rsidRDefault="00624459" w:rsidP="00624459">
      <w:pPr>
        <w:spacing w:before="240"/>
        <w:rPr>
          <w:rFonts w:asciiTheme="minorHAnsi" w:hAnsiTheme="minorHAnsi"/>
          <w:u w:val="single"/>
        </w:rPr>
      </w:pPr>
    </w:p>
    <w:p w:rsidR="00624459" w:rsidRDefault="00624459" w:rsidP="00624459">
      <w:pPr>
        <w:spacing w:before="240"/>
        <w:rPr>
          <w:rFonts w:asciiTheme="minorHAnsi" w:hAnsiTheme="minorHAnsi"/>
          <w:u w:val="single"/>
        </w:rPr>
      </w:pPr>
      <w:r>
        <w:rPr>
          <w:rFonts w:asciiTheme="minorHAnsi" w:hAnsiTheme="minorHAnsi"/>
          <w:u w:val="single"/>
        </w:rPr>
        <w:t xml:space="preserve">Federalism </w:t>
      </w:r>
    </w:p>
    <w:p w:rsidR="00624459" w:rsidRPr="00624459" w:rsidRDefault="00624459" w:rsidP="00624459">
      <w:pPr>
        <w:pStyle w:val="ListParagraph"/>
        <w:numPr>
          <w:ilvl w:val="0"/>
          <w:numId w:val="9"/>
        </w:numPr>
        <w:spacing w:before="240"/>
        <w:rPr>
          <w:rFonts w:asciiTheme="minorHAnsi" w:hAnsiTheme="minorHAnsi"/>
          <w:u w:val="single"/>
        </w:rPr>
      </w:pPr>
      <w:r>
        <w:rPr>
          <w:rFonts w:asciiTheme="minorHAnsi" w:hAnsiTheme="minorHAnsi"/>
        </w:rPr>
        <w:t>The principle of federalism, declares the Supreme Court, recognizes the diversity of the component parts of the Confederation and the autonomy of provincial governments to develop their societies within their respective spheres of jurisdiction.</w:t>
      </w:r>
    </w:p>
    <w:p w:rsidR="00624459" w:rsidRPr="00060C58" w:rsidRDefault="00060C58" w:rsidP="00624459">
      <w:pPr>
        <w:pStyle w:val="ListParagraph"/>
        <w:numPr>
          <w:ilvl w:val="0"/>
          <w:numId w:val="9"/>
        </w:numPr>
        <w:spacing w:before="240"/>
        <w:rPr>
          <w:rFonts w:asciiTheme="minorHAnsi" w:hAnsiTheme="minorHAnsi"/>
          <w:u w:val="single"/>
        </w:rPr>
      </w:pPr>
      <w:r>
        <w:rPr>
          <w:rFonts w:asciiTheme="minorHAnsi" w:hAnsiTheme="minorHAnsi"/>
        </w:rPr>
        <w:lastRenderedPageBreak/>
        <w:t xml:space="preserve">Provinces are not constitutionally subordinate to the federal government and Ottawa is not dependent on the provinces for the exercise of those powers assigned to it by the Constitution </w:t>
      </w:r>
    </w:p>
    <w:p w:rsidR="00060C58" w:rsidRPr="00060C58" w:rsidRDefault="00060C58" w:rsidP="00060C58">
      <w:pPr>
        <w:spacing w:before="240"/>
        <w:rPr>
          <w:rFonts w:asciiTheme="minorHAnsi" w:hAnsiTheme="minorHAnsi"/>
          <w:u w:val="single"/>
        </w:rPr>
      </w:pPr>
      <w:r>
        <w:rPr>
          <w:rFonts w:asciiTheme="minorHAnsi" w:hAnsiTheme="minorHAnsi"/>
          <w:u w:val="single"/>
        </w:rPr>
        <w:t xml:space="preserve">Constitutionalism and the rule of law </w:t>
      </w:r>
    </w:p>
    <w:p w:rsidR="00624459" w:rsidRDefault="00060C58" w:rsidP="00060C58">
      <w:pPr>
        <w:pStyle w:val="ListParagraph"/>
        <w:numPr>
          <w:ilvl w:val="0"/>
          <w:numId w:val="11"/>
        </w:numPr>
        <w:spacing w:before="240"/>
        <w:rPr>
          <w:rFonts w:asciiTheme="minorHAnsi" w:hAnsiTheme="minorHAnsi"/>
        </w:rPr>
      </w:pPr>
      <w:r>
        <w:rPr>
          <w:rFonts w:asciiTheme="minorHAnsi" w:hAnsiTheme="minorHAnsi"/>
        </w:rPr>
        <w:t xml:space="preserve">The rule of law vouchsafes to the citizens and residents of the country a stable, predictable and ordered society in which to conduct their affairs </w:t>
      </w:r>
    </w:p>
    <w:p w:rsidR="00060C58" w:rsidRDefault="00060C58" w:rsidP="00060C58">
      <w:pPr>
        <w:pStyle w:val="ListParagraph"/>
        <w:numPr>
          <w:ilvl w:val="0"/>
          <w:numId w:val="11"/>
        </w:numPr>
        <w:spacing w:before="240"/>
        <w:rPr>
          <w:rFonts w:asciiTheme="minorHAnsi" w:hAnsiTheme="minorHAnsi"/>
        </w:rPr>
      </w:pPr>
      <w:r>
        <w:rPr>
          <w:rFonts w:asciiTheme="minorHAnsi" w:hAnsiTheme="minorHAnsi"/>
        </w:rPr>
        <w:t xml:space="preserve">It guarantees, therefore that all public authority must ultimately be exercised in accordance with the law and that there will be one law for all persons </w:t>
      </w:r>
    </w:p>
    <w:p w:rsidR="00060C58" w:rsidRDefault="00060C58" w:rsidP="00060C58">
      <w:pPr>
        <w:pStyle w:val="ListParagraph"/>
        <w:numPr>
          <w:ilvl w:val="0"/>
          <w:numId w:val="11"/>
        </w:numPr>
        <w:spacing w:before="240"/>
        <w:rPr>
          <w:rFonts w:asciiTheme="minorHAnsi" w:hAnsiTheme="minorHAnsi"/>
        </w:rPr>
      </w:pPr>
      <w:r>
        <w:rPr>
          <w:rFonts w:asciiTheme="minorHAnsi" w:hAnsiTheme="minorHAnsi"/>
        </w:rPr>
        <w:t>Section 52 (1) of the Constitution Act 1982, which states that the Constitution is the supreme law of the land and that all government action must be in conformity with constitution</w:t>
      </w:r>
    </w:p>
    <w:p w:rsidR="00060C58" w:rsidRDefault="00060C58" w:rsidP="00060C58">
      <w:pPr>
        <w:pStyle w:val="ListParagraph"/>
        <w:numPr>
          <w:ilvl w:val="0"/>
          <w:numId w:val="11"/>
        </w:numPr>
        <w:spacing w:before="240"/>
        <w:rPr>
          <w:rFonts w:asciiTheme="minorHAnsi" w:hAnsiTheme="minorHAnsi"/>
        </w:rPr>
      </w:pPr>
      <w:r>
        <w:rPr>
          <w:rFonts w:asciiTheme="minorHAnsi" w:hAnsiTheme="minorHAnsi"/>
          <w:b/>
        </w:rPr>
        <w:t xml:space="preserve">Parliamentary </w:t>
      </w:r>
      <w:proofErr w:type="gramStart"/>
      <w:r>
        <w:rPr>
          <w:rFonts w:asciiTheme="minorHAnsi" w:hAnsiTheme="minorHAnsi"/>
          <w:b/>
        </w:rPr>
        <w:t>Supremacy :</w:t>
      </w:r>
      <w:proofErr w:type="gramEnd"/>
      <w:r>
        <w:rPr>
          <w:rFonts w:asciiTheme="minorHAnsi" w:hAnsiTheme="minorHAnsi"/>
        </w:rPr>
        <w:t xml:space="preserve"> so long as one level of government did not trespass onto jurisdictional turf that the Constitution assigned to the other level, it was free to do as it liked .</w:t>
      </w:r>
    </w:p>
    <w:p w:rsidR="00060C58" w:rsidRDefault="00060C58" w:rsidP="00060C58">
      <w:pPr>
        <w:pStyle w:val="ListParagraph"/>
        <w:numPr>
          <w:ilvl w:val="0"/>
          <w:numId w:val="11"/>
        </w:numPr>
        <w:spacing w:before="240"/>
        <w:rPr>
          <w:rFonts w:asciiTheme="minorHAnsi" w:hAnsiTheme="minorHAnsi"/>
        </w:rPr>
      </w:pPr>
      <w:r>
        <w:rPr>
          <w:rFonts w:asciiTheme="minorHAnsi" w:hAnsiTheme="minorHAnsi"/>
        </w:rPr>
        <w:t xml:space="preserve">The constitutionalism principle by contrast places certain matters relations to rights and freedoms beyond the reach of any governments </w:t>
      </w:r>
    </w:p>
    <w:p w:rsidR="00060C58" w:rsidRDefault="00060C58" w:rsidP="00060C58">
      <w:pPr>
        <w:spacing w:before="240"/>
        <w:rPr>
          <w:rFonts w:asciiTheme="minorHAnsi" w:hAnsiTheme="minorHAnsi"/>
          <w:u w:val="single"/>
        </w:rPr>
      </w:pPr>
      <w:r>
        <w:rPr>
          <w:rFonts w:asciiTheme="minorHAnsi" w:hAnsiTheme="minorHAnsi"/>
          <w:u w:val="single"/>
        </w:rPr>
        <w:t xml:space="preserve">Protection of </w:t>
      </w:r>
      <w:r w:rsidR="00DF721D">
        <w:rPr>
          <w:rFonts w:asciiTheme="minorHAnsi" w:hAnsiTheme="minorHAnsi"/>
          <w:u w:val="single"/>
        </w:rPr>
        <w:t>Minorities</w:t>
      </w:r>
      <w:r>
        <w:rPr>
          <w:rFonts w:asciiTheme="minorHAnsi" w:hAnsiTheme="minorHAnsi"/>
          <w:u w:val="single"/>
        </w:rPr>
        <w:t xml:space="preserve"> </w:t>
      </w:r>
    </w:p>
    <w:p w:rsidR="00060C58" w:rsidRDefault="00060C58" w:rsidP="00060C58">
      <w:pPr>
        <w:pStyle w:val="ListParagraph"/>
        <w:numPr>
          <w:ilvl w:val="0"/>
          <w:numId w:val="12"/>
        </w:numPr>
        <w:spacing w:before="240"/>
        <w:rPr>
          <w:rFonts w:asciiTheme="minorHAnsi" w:hAnsiTheme="minorHAnsi"/>
        </w:rPr>
      </w:pPr>
      <w:r>
        <w:rPr>
          <w:rFonts w:asciiTheme="minorHAnsi" w:hAnsiTheme="minorHAnsi"/>
        </w:rPr>
        <w:t xml:space="preserve">The Royal Proclamation of </w:t>
      </w:r>
      <w:r w:rsidR="00DF721D">
        <w:rPr>
          <w:rFonts w:asciiTheme="minorHAnsi" w:hAnsiTheme="minorHAnsi"/>
        </w:rPr>
        <w:t xml:space="preserve">1763 includes considerable detail on the rights of the `several Nation or Tribes of Indians… who life under our protection </w:t>
      </w:r>
    </w:p>
    <w:p w:rsidR="00DF721D" w:rsidRDefault="00DF721D" w:rsidP="00060C58">
      <w:pPr>
        <w:pStyle w:val="ListParagraph"/>
        <w:numPr>
          <w:ilvl w:val="0"/>
          <w:numId w:val="12"/>
        </w:numPr>
        <w:spacing w:before="240"/>
        <w:rPr>
          <w:rFonts w:asciiTheme="minorHAnsi" w:hAnsiTheme="minorHAnsi"/>
        </w:rPr>
      </w:pPr>
      <w:r>
        <w:rPr>
          <w:rFonts w:asciiTheme="minorHAnsi" w:hAnsiTheme="minorHAnsi"/>
        </w:rPr>
        <w:t xml:space="preserve">The Quebec Act of 1774 recognized the rights of Catholics in Quebec and guaranteed the overwhelmingly French-Speaking population the enjoyment of their `Property and Possessions, together with all Customs and Usage`s relative thereto and all other their Civil Rights`, concessions that most historians agree were intended to ensure the support of the Catholic Church authorities in Quebec at a time when rebellion was simmering in the American colonies </w:t>
      </w:r>
    </w:p>
    <w:p w:rsidR="00DF721D" w:rsidRDefault="00DF721D" w:rsidP="00DF721D">
      <w:pPr>
        <w:spacing w:before="240"/>
        <w:rPr>
          <w:rFonts w:asciiTheme="minorHAnsi" w:hAnsiTheme="minorHAnsi"/>
          <w:u w:val="single"/>
        </w:rPr>
      </w:pPr>
      <w:r>
        <w:rPr>
          <w:rFonts w:asciiTheme="minorHAnsi" w:hAnsiTheme="minorHAnsi"/>
          <w:u w:val="single"/>
        </w:rPr>
        <w:t xml:space="preserve">Fundamental Freedoms </w:t>
      </w:r>
    </w:p>
    <w:p w:rsidR="00DF721D" w:rsidRDefault="00DF721D" w:rsidP="00DF721D">
      <w:pPr>
        <w:pStyle w:val="ListParagraph"/>
        <w:numPr>
          <w:ilvl w:val="0"/>
          <w:numId w:val="13"/>
        </w:numPr>
        <w:spacing w:before="240"/>
        <w:rPr>
          <w:rFonts w:asciiTheme="minorHAnsi" w:hAnsiTheme="minorHAnsi"/>
        </w:rPr>
      </w:pPr>
      <w:r>
        <w:rPr>
          <w:rFonts w:asciiTheme="minorHAnsi" w:hAnsiTheme="minorHAnsi"/>
        </w:rPr>
        <w:t xml:space="preserve">Fundamental freedoms are guaranteed in section 2 of the Charted </w:t>
      </w:r>
    </w:p>
    <w:p w:rsidR="00DF721D" w:rsidRDefault="00DF721D" w:rsidP="00DF721D">
      <w:pPr>
        <w:pStyle w:val="ListParagraph"/>
        <w:numPr>
          <w:ilvl w:val="0"/>
          <w:numId w:val="13"/>
        </w:numPr>
        <w:spacing w:before="240"/>
        <w:rPr>
          <w:rFonts w:asciiTheme="minorHAnsi" w:hAnsiTheme="minorHAnsi"/>
        </w:rPr>
      </w:pPr>
      <w:r>
        <w:rPr>
          <w:rFonts w:asciiTheme="minorHAnsi" w:hAnsiTheme="minorHAnsi"/>
        </w:rPr>
        <w:t xml:space="preserve">Freedoms of religion, belief, expression, the medal, assembly and association </w:t>
      </w:r>
    </w:p>
    <w:p w:rsidR="00DF721D" w:rsidRDefault="00DF721D" w:rsidP="00DF721D">
      <w:pPr>
        <w:spacing w:before="240"/>
        <w:rPr>
          <w:rFonts w:asciiTheme="minorHAnsi" w:hAnsiTheme="minorHAnsi"/>
          <w:u w:val="single"/>
        </w:rPr>
      </w:pPr>
      <w:r>
        <w:rPr>
          <w:rFonts w:asciiTheme="minorHAnsi" w:hAnsiTheme="minorHAnsi"/>
          <w:u w:val="single"/>
        </w:rPr>
        <w:t xml:space="preserve">Mobility Rights </w:t>
      </w:r>
    </w:p>
    <w:p w:rsidR="00DF721D" w:rsidRDefault="00DF721D" w:rsidP="00DF721D">
      <w:pPr>
        <w:pStyle w:val="ListParagraph"/>
        <w:numPr>
          <w:ilvl w:val="0"/>
          <w:numId w:val="14"/>
        </w:numPr>
        <w:spacing w:before="240"/>
        <w:rPr>
          <w:rFonts w:asciiTheme="minorHAnsi" w:hAnsiTheme="minorHAnsi"/>
        </w:rPr>
      </w:pPr>
      <w:r>
        <w:rPr>
          <w:rFonts w:asciiTheme="minorHAnsi" w:hAnsiTheme="minorHAnsi"/>
        </w:rPr>
        <w:t xml:space="preserve">Section 121 of the Constitution Act of 1867 prohibits the provincial governments from imposing tariffs on commodities coming from other provinces, but there is no mention of restrictions on the movement of people </w:t>
      </w:r>
    </w:p>
    <w:p w:rsidR="00DF721D" w:rsidRDefault="00DF721D" w:rsidP="00DF721D">
      <w:pPr>
        <w:pStyle w:val="ListParagraph"/>
        <w:numPr>
          <w:ilvl w:val="0"/>
          <w:numId w:val="14"/>
        </w:numPr>
        <w:spacing w:before="240"/>
        <w:rPr>
          <w:rFonts w:asciiTheme="minorHAnsi" w:hAnsiTheme="minorHAnsi"/>
        </w:rPr>
      </w:pPr>
      <w:r>
        <w:rPr>
          <w:rFonts w:asciiTheme="minorHAnsi" w:hAnsiTheme="minorHAnsi"/>
        </w:rPr>
        <w:t>Now section 6 of the charter</w:t>
      </w:r>
    </w:p>
    <w:p w:rsidR="004234F6" w:rsidRDefault="00DF721D" w:rsidP="00DF721D">
      <w:pPr>
        <w:pStyle w:val="ListParagraph"/>
        <w:numPr>
          <w:ilvl w:val="0"/>
          <w:numId w:val="14"/>
        </w:numPr>
        <w:spacing w:before="240"/>
        <w:rPr>
          <w:rFonts w:asciiTheme="minorHAnsi" w:hAnsiTheme="minorHAnsi"/>
        </w:rPr>
      </w:pPr>
      <w:r>
        <w:rPr>
          <w:rFonts w:asciiTheme="minorHAnsi" w:hAnsiTheme="minorHAnsi"/>
        </w:rPr>
        <w:t xml:space="preserve">It allows reasonable residency requirements as a qualification for the receipt </w:t>
      </w:r>
      <w:r w:rsidR="004234F6">
        <w:rPr>
          <w:rFonts w:asciiTheme="minorHAnsi" w:hAnsiTheme="minorHAnsi"/>
        </w:rPr>
        <w:t xml:space="preserve">of publicly provided social services and permits affirmative action programs favouring a province`s residents ` if the rate of employment in that province is below the rate of employment in Canada </w:t>
      </w:r>
    </w:p>
    <w:p w:rsidR="004234F6" w:rsidRDefault="004234F6" w:rsidP="004234F6">
      <w:pPr>
        <w:spacing w:before="240"/>
        <w:rPr>
          <w:rFonts w:asciiTheme="minorHAnsi" w:hAnsiTheme="minorHAnsi"/>
          <w:u w:val="single"/>
        </w:rPr>
      </w:pPr>
      <w:r>
        <w:rPr>
          <w:rFonts w:asciiTheme="minorHAnsi" w:hAnsiTheme="minorHAnsi"/>
          <w:u w:val="single"/>
        </w:rPr>
        <w:lastRenderedPageBreak/>
        <w:t xml:space="preserve">Legal Rights </w:t>
      </w:r>
    </w:p>
    <w:p w:rsidR="004234F6" w:rsidRPr="004234F6" w:rsidRDefault="004234F6" w:rsidP="004234F6">
      <w:pPr>
        <w:pStyle w:val="ListParagraph"/>
        <w:numPr>
          <w:ilvl w:val="0"/>
          <w:numId w:val="16"/>
        </w:numPr>
        <w:spacing w:before="240"/>
        <w:rPr>
          <w:rFonts w:asciiTheme="minorHAnsi" w:hAnsiTheme="minorHAnsi"/>
        </w:rPr>
      </w:pPr>
      <w:r w:rsidRPr="004234F6">
        <w:rPr>
          <w:rFonts w:asciiTheme="minorHAnsi" w:hAnsiTheme="minorHAnsi"/>
        </w:rPr>
        <w:t xml:space="preserve">Legal Rights involve mainly procedural aspects of the law, such as the right to a fair trial, the right to be held without a charge being laid and the right to legal counsel </w:t>
      </w:r>
    </w:p>
    <w:p w:rsidR="004234F6" w:rsidRDefault="004234F6" w:rsidP="004234F6">
      <w:pPr>
        <w:spacing w:before="240"/>
        <w:rPr>
          <w:rFonts w:asciiTheme="minorHAnsi" w:hAnsiTheme="minorHAnsi"/>
          <w:u w:val="single"/>
        </w:rPr>
      </w:pPr>
      <w:r>
        <w:rPr>
          <w:rFonts w:asciiTheme="minorHAnsi" w:hAnsiTheme="minorHAnsi"/>
          <w:u w:val="single"/>
        </w:rPr>
        <w:t xml:space="preserve">Equality Rights </w:t>
      </w:r>
    </w:p>
    <w:p w:rsidR="004234F6" w:rsidRDefault="004234F6" w:rsidP="004234F6">
      <w:pPr>
        <w:pStyle w:val="ListParagraph"/>
        <w:numPr>
          <w:ilvl w:val="0"/>
          <w:numId w:val="16"/>
        </w:numPr>
        <w:spacing w:before="240"/>
        <w:rPr>
          <w:rFonts w:asciiTheme="minorHAnsi" w:hAnsiTheme="minorHAnsi"/>
        </w:rPr>
      </w:pPr>
      <w:r>
        <w:rPr>
          <w:rFonts w:asciiTheme="minorHAnsi" w:hAnsiTheme="minorHAnsi"/>
        </w:rPr>
        <w:t xml:space="preserve">Section 15 of the Charter </w:t>
      </w:r>
    </w:p>
    <w:p w:rsidR="004234F6" w:rsidRDefault="004234F6" w:rsidP="004234F6">
      <w:pPr>
        <w:pStyle w:val="ListParagraph"/>
        <w:numPr>
          <w:ilvl w:val="0"/>
          <w:numId w:val="16"/>
        </w:numPr>
        <w:spacing w:before="240"/>
        <w:rPr>
          <w:rFonts w:asciiTheme="minorHAnsi" w:hAnsiTheme="minorHAnsi"/>
        </w:rPr>
      </w:pPr>
      <w:r>
        <w:rPr>
          <w:rFonts w:asciiTheme="minorHAnsi" w:hAnsiTheme="minorHAnsi"/>
          <w:b/>
        </w:rPr>
        <w:t xml:space="preserve">Rule of Law: </w:t>
      </w:r>
      <w:r>
        <w:rPr>
          <w:rFonts w:asciiTheme="minorHAnsi" w:hAnsiTheme="minorHAnsi"/>
        </w:rPr>
        <w:t xml:space="preserve">principle that everyone should be treated equally under the law </w:t>
      </w:r>
    </w:p>
    <w:p w:rsidR="004234F6" w:rsidRDefault="004234F6" w:rsidP="004234F6">
      <w:pPr>
        <w:pStyle w:val="ListParagraph"/>
        <w:numPr>
          <w:ilvl w:val="0"/>
          <w:numId w:val="16"/>
        </w:numPr>
        <w:spacing w:before="240"/>
        <w:rPr>
          <w:rFonts w:asciiTheme="minorHAnsi" w:hAnsiTheme="minorHAnsi"/>
        </w:rPr>
      </w:pPr>
      <w:r>
        <w:rPr>
          <w:rFonts w:asciiTheme="minorHAnsi" w:hAnsiTheme="minorHAnsi"/>
        </w:rPr>
        <w:t xml:space="preserve">No discrimination based on race, national or ethnic origin, colour, religion, sex, age or mental or physical disability </w:t>
      </w:r>
    </w:p>
    <w:p w:rsidR="004234F6" w:rsidRDefault="004234F6" w:rsidP="004234F6">
      <w:pPr>
        <w:spacing w:before="240"/>
        <w:rPr>
          <w:rFonts w:asciiTheme="minorHAnsi" w:hAnsiTheme="minorHAnsi"/>
          <w:u w:val="single"/>
        </w:rPr>
      </w:pPr>
      <w:r>
        <w:rPr>
          <w:rFonts w:asciiTheme="minorHAnsi" w:hAnsiTheme="minorHAnsi"/>
          <w:u w:val="single"/>
        </w:rPr>
        <w:t xml:space="preserve">Language Rights </w:t>
      </w:r>
    </w:p>
    <w:p w:rsidR="004234F6" w:rsidRDefault="004234F6" w:rsidP="004234F6">
      <w:pPr>
        <w:pStyle w:val="ListParagraph"/>
        <w:numPr>
          <w:ilvl w:val="0"/>
          <w:numId w:val="17"/>
        </w:numPr>
        <w:spacing w:before="240"/>
        <w:rPr>
          <w:rFonts w:asciiTheme="minorHAnsi" w:hAnsiTheme="minorHAnsi"/>
        </w:rPr>
      </w:pPr>
      <w:r>
        <w:rPr>
          <w:rFonts w:asciiTheme="minorHAnsi" w:hAnsiTheme="minorHAnsi"/>
        </w:rPr>
        <w:t xml:space="preserve">Section 133 of the Constitution Act of 1867 declares that both English and French are official languages in the Parliament of Canada and the Quebec legislature </w:t>
      </w:r>
    </w:p>
    <w:p w:rsidR="004234F6" w:rsidRDefault="004234F6" w:rsidP="004234F6">
      <w:pPr>
        <w:pStyle w:val="ListParagraph"/>
        <w:numPr>
          <w:ilvl w:val="0"/>
          <w:numId w:val="17"/>
        </w:numPr>
        <w:spacing w:before="240"/>
        <w:rPr>
          <w:rFonts w:asciiTheme="minorHAnsi" w:hAnsiTheme="minorHAnsi"/>
        </w:rPr>
      </w:pPr>
      <w:r>
        <w:rPr>
          <w:rFonts w:asciiTheme="minorHAnsi" w:hAnsiTheme="minorHAnsi"/>
        </w:rPr>
        <w:t>The most important language rights provision of the Constitution Act 1867 – is put forth in section 92</w:t>
      </w:r>
    </w:p>
    <w:p w:rsidR="004234F6" w:rsidRDefault="004234F6" w:rsidP="004234F6">
      <w:pPr>
        <w:spacing w:before="240"/>
        <w:rPr>
          <w:rFonts w:asciiTheme="minorHAnsi" w:hAnsiTheme="minorHAnsi"/>
          <w:u w:val="single"/>
        </w:rPr>
      </w:pPr>
      <w:r>
        <w:rPr>
          <w:rFonts w:asciiTheme="minorHAnsi" w:hAnsiTheme="minorHAnsi"/>
          <w:u w:val="single"/>
        </w:rPr>
        <w:t xml:space="preserve">Parliament </w:t>
      </w:r>
    </w:p>
    <w:p w:rsidR="004234F6" w:rsidRDefault="004234F6" w:rsidP="004234F6">
      <w:pPr>
        <w:pStyle w:val="ListParagraph"/>
        <w:numPr>
          <w:ilvl w:val="0"/>
          <w:numId w:val="18"/>
        </w:numPr>
        <w:spacing w:before="240"/>
        <w:rPr>
          <w:rFonts w:asciiTheme="minorHAnsi" w:hAnsiTheme="minorHAnsi"/>
        </w:rPr>
      </w:pPr>
      <w:r>
        <w:rPr>
          <w:rFonts w:asciiTheme="minorHAnsi" w:hAnsiTheme="minorHAnsi"/>
        </w:rPr>
        <w:t xml:space="preserve">Parliament consists of the monarch and the legislature </w:t>
      </w:r>
    </w:p>
    <w:p w:rsidR="004234F6" w:rsidRDefault="004234F6" w:rsidP="004234F6">
      <w:pPr>
        <w:pStyle w:val="ListParagraph"/>
        <w:numPr>
          <w:ilvl w:val="0"/>
          <w:numId w:val="18"/>
        </w:numPr>
        <w:spacing w:before="240"/>
        <w:rPr>
          <w:rFonts w:asciiTheme="minorHAnsi" w:hAnsiTheme="minorHAnsi"/>
        </w:rPr>
      </w:pPr>
      <w:r>
        <w:rPr>
          <w:rFonts w:asciiTheme="minorHAnsi" w:hAnsiTheme="minorHAnsi"/>
          <w:b/>
        </w:rPr>
        <w:t>Formidable Powers:</w:t>
      </w:r>
      <w:r>
        <w:rPr>
          <w:rFonts w:asciiTheme="minorHAnsi" w:hAnsiTheme="minorHAnsi"/>
        </w:rPr>
        <w:t xml:space="preserve"> These include which party will be called upon to form the government, when Parliament will be dissolved and a new election held, and the requirement that all legislation – federal and provincial </w:t>
      </w:r>
      <w:r w:rsidR="00775F34">
        <w:rPr>
          <w:rFonts w:asciiTheme="minorHAnsi" w:hAnsiTheme="minorHAnsi"/>
        </w:rPr>
        <w:t xml:space="preserve">– must receive royal assent before it becomes law </w:t>
      </w:r>
    </w:p>
    <w:p w:rsidR="00775F34" w:rsidRDefault="00775F34" w:rsidP="004234F6">
      <w:pPr>
        <w:pStyle w:val="ListParagraph"/>
        <w:numPr>
          <w:ilvl w:val="0"/>
          <w:numId w:val="18"/>
        </w:numPr>
        <w:spacing w:before="240"/>
        <w:rPr>
          <w:rFonts w:asciiTheme="minorHAnsi" w:hAnsiTheme="minorHAnsi"/>
        </w:rPr>
      </w:pPr>
      <w:r>
        <w:rPr>
          <w:rFonts w:asciiTheme="minorHAnsi" w:hAnsiTheme="minorHAnsi"/>
        </w:rPr>
        <w:t xml:space="preserve">When the monarch is not in Canada her powers are exercised by the Government General </w:t>
      </w:r>
    </w:p>
    <w:p w:rsidR="00775F34" w:rsidRDefault="00775F34" w:rsidP="004234F6">
      <w:pPr>
        <w:pStyle w:val="ListParagraph"/>
        <w:numPr>
          <w:ilvl w:val="0"/>
          <w:numId w:val="18"/>
        </w:numPr>
        <w:spacing w:before="240"/>
        <w:rPr>
          <w:rFonts w:asciiTheme="minorHAnsi" w:hAnsiTheme="minorHAnsi"/>
        </w:rPr>
      </w:pPr>
      <w:r>
        <w:rPr>
          <w:rFonts w:asciiTheme="minorHAnsi" w:hAnsiTheme="minorHAnsi"/>
        </w:rPr>
        <w:t xml:space="preserve">The </w:t>
      </w:r>
      <w:r>
        <w:rPr>
          <w:rFonts w:asciiTheme="minorHAnsi" w:hAnsiTheme="minorHAnsi"/>
          <w:b/>
        </w:rPr>
        <w:t xml:space="preserve">Privy Council </w:t>
      </w:r>
      <w:r>
        <w:rPr>
          <w:rFonts w:asciiTheme="minorHAnsi" w:hAnsiTheme="minorHAnsi"/>
        </w:rPr>
        <w:t xml:space="preserve">formally includes all members of the present and past cabinets  (usually elected members of the legislature) </w:t>
      </w:r>
    </w:p>
    <w:p w:rsidR="00775F34" w:rsidRDefault="00775F34" w:rsidP="004234F6">
      <w:pPr>
        <w:pStyle w:val="ListParagraph"/>
        <w:numPr>
          <w:ilvl w:val="0"/>
          <w:numId w:val="18"/>
        </w:numPr>
        <w:spacing w:before="240"/>
        <w:rPr>
          <w:rFonts w:asciiTheme="minorHAnsi" w:hAnsiTheme="minorHAnsi"/>
        </w:rPr>
      </w:pPr>
      <w:r>
        <w:rPr>
          <w:rFonts w:asciiTheme="minorHAnsi" w:hAnsiTheme="minorHAnsi"/>
        </w:rPr>
        <w:t xml:space="preserve">Both the executive and the legislative branches of governments </w:t>
      </w:r>
    </w:p>
    <w:p w:rsidR="00775F34" w:rsidRDefault="00775F34" w:rsidP="00775F34">
      <w:pPr>
        <w:spacing w:before="240"/>
        <w:rPr>
          <w:rFonts w:asciiTheme="minorHAnsi" w:hAnsiTheme="minorHAnsi"/>
          <w:u w:val="single"/>
        </w:rPr>
      </w:pPr>
      <w:r>
        <w:rPr>
          <w:rFonts w:asciiTheme="minorHAnsi" w:hAnsiTheme="minorHAnsi"/>
          <w:u w:val="single"/>
        </w:rPr>
        <w:t xml:space="preserve">Ministerial Responsibility </w:t>
      </w:r>
    </w:p>
    <w:p w:rsidR="00775F34" w:rsidRDefault="00775F34" w:rsidP="00775F34">
      <w:pPr>
        <w:pStyle w:val="ListParagraph"/>
        <w:numPr>
          <w:ilvl w:val="0"/>
          <w:numId w:val="19"/>
        </w:numPr>
        <w:spacing w:before="240"/>
        <w:rPr>
          <w:rFonts w:asciiTheme="minorHAnsi" w:hAnsiTheme="minorHAnsi"/>
        </w:rPr>
      </w:pPr>
      <w:r>
        <w:rPr>
          <w:rFonts w:asciiTheme="minorHAnsi" w:hAnsiTheme="minorHAnsi"/>
        </w:rPr>
        <w:t xml:space="preserve">The accountability of the government to the legislature is the reason behind another principle of British parliamentary government that of </w:t>
      </w:r>
      <w:r>
        <w:rPr>
          <w:rFonts w:asciiTheme="minorHAnsi" w:hAnsiTheme="minorHAnsi"/>
          <w:b/>
        </w:rPr>
        <w:t xml:space="preserve">ministerial responsibility </w:t>
      </w:r>
    </w:p>
    <w:p w:rsidR="00775F34" w:rsidRDefault="00775F34" w:rsidP="00775F34">
      <w:pPr>
        <w:pStyle w:val="ListParagraph"/>
        <w:numPr>
          <w:ilvl w:val="0"/>
          <w:numId w:val="19"/>
        </w:numPr>
        <w:spacing w:before="240"/>
        <w:rPr>
          <w:rFonts w:asciiTheme="minorHAnsi" w:hAnsiTheme="minorHAnsi"/>
        </w:rPr>
      </w:pPr>
      <w:r>
        <w:rPr>
          <w:rFonts w:asciiTheme="minorHAnsi" w:hAnsiTheme="minorHAnsi"/>
        </w:rPr>
        <w:t xml:space="preserve">It entails the obligation of a cabinet minister to explain and defend policies and actions carried out in his or her name </w:t>
      </w:r>
    </w:p>
    <w:p w:rsidR="00775F34" w:rsidRDefault="00775F34" w:rsidP="00775F34">
      <w:pPr>
        <w:pStyle w:val="ListParagraph"/>
        <w:numPr>
          <w:ilvl w:val="0"/>
          <w:numId w:val="19"/>
        </w:numPr>
        <w:spacing w:before="240"/>
        <w:rPr>
          <w:rFonts w:asciiTheme="minorHAnsi" w:hAnsiTheme="minorHAnsi"/>
        </w:rPr>
      </w:pPr>
      <w:r>
        <w:rPr>
          <w:rFonts w:asciiTheme="minorHAnsi" w:hAnsiTheme="minorHAnsi"/>
        </w:rPr>
        <w:t xml:space="preserve">Two fundamental principles of British parliamentary governments i.e. strong executive authority and democratic accountability, come together in the concept of ministerial responsibility </w:t>
      </w:r>
    </w:p>
    <w:p w:rsidR="00775F34" w:rsidRDefault="00775F34" w:rsidP="00775F34">
      <w:pPr>
        <w:pStyle w:val="ListParagraph"/>
        <w:spacing w:before="240"/>
        <w:rPr>
          <w:rFonts w:asciiTheme="minorHAnsi" w:hAnsiTheme="minorHAnsi"/>
        </w:rPr>
      </w:pPr>
    </w:p>
    <w:p w:rsidR="00775F34" w:rsidRPr="00775F34" w:rsidRDefault="00775F34" w:rsidP="00775F34">
      <w:pPr>
        <w:spacing w:before="240"/>
        <w:rPr>
          <w:rFonts w:asciiTheme="minorHAnsi" w:hAnsiTheme="minorHAnsi"/>
        </w:rPr>
      </w:pPr>
      <w:r w:rsidRPr="00775F34">
        <w:rPr>
          <w:rFonts w:asciiTheme="minorHAnsi" w:hAnsiTheme="minorHAnsi"/>
          <w:u w:val="single"/>
        </w:rPr>
        <w:lastRenderedPageBreak/>
        <w:t xml:space="preserve">Parliamentary Supremacy versus constitutional Supremacy </w:t>
      </w:r>
    </w:p>
    <w:p w:rsidR="00775F34" w:rsidRPr="00775F34" w:rsidRDefault="00775F34" w:rsidP="00775F34">
      <w:pPr>
        <w:pStyle w:val="ListParagraph"/>
        <w:numPr>
          <w:ilvl w:val="0"/>
          <w:numId w:val="21"/>
        </w:numPr>
        <w:spacing w:before="240"/>
        <w:rPr>
          <w:rFonts w:asciiTheme="minorHAnsi" w:hAnsiTheme="minorHAnsi"/>
        </w:rPr>
      </w:pPr>
      <w:r w:rsidRPr="00775F34">
        <w:rPr>
          <w:rFonts w:asciiTheme="minorHAnsi" w:hAnsiTheme="minorHAnsi"/>
        </w:rPr>
        <w:t xml:space="preserve">Another central feature of British parliamentary government is that of </w:t>
      </w:r>
      <w:r w:rsidRPr="00775F34">
        <w:rPr>
          <w:rFonts w:asciiTheme="minorHAnsi" w:hAnsiTheme="minorHAnsi"/>
          <w:b/>
        </w:rPr>
        <w:t>parliamentary supremacy.</w:t>
      </w:r>
    </w:p>
    <w:p w:rsidR="00775F34" w:rsidRPr="00775F34" w:rsidRDefault="00775F34" w:rsidP="00775F34">
      <w:pPr>
        <w:pStyle w:val="ListParagraph"/>
        <w:numPr>
          <w:ilvl w:val="0"/>
          <w:numId w:val="21"/>
        </w:numPr>
        <w:spacing w:before="240"/>
        <w:rPr>
          <w:rFonts w:asciiTheme="minorHAnsi" w:hAnsiTheme="minorHAnsi"/>
        </w:rPr>
      </w:pPr>
      <w:r w:rsidRPr="00775F34">
        <w:rPr>
          <w:rFonts w:asciiTheme="minorHAnsi" w:hAnsiTheme="minorHAnsi"/>
        </w:rPr>
        <w:t xml:space="preserve">This means that Parliament’s authority is superior of that of all other institutions of governments </w:t>
      </w:r>
    </w:p>
    <w:p w:rsidR="00775F34" w:rsidRDefault="00775F34" w:rsidP="00775F34">
      <w:pPr>
        <w:pStyle w:val="ListParagraph"/>
        <w:numPr>
          <w:ilvl w:val="0"/>
          <w:numId w:val="21"/>
        </w:numPr>
        <w:spacing w:before="240"/>
        <w:rPr>
          <w:rFonts w:asciiTheme="minorHAnsi" w:hAnsiTheme="minorHAnsi"/>
        </w:rPr>
      </w:pPr>
      <w:r w:rsidRPr="00775F34">
        <w:rPr>
          <w:rFonts w:asciiTheme="minorHAnsi" w:hAnsiTheme="minorHAnsi"/>
        </w:rPr>
        <w:t xml:space="preserve">In concrete terms, this means that the courts will not second guess the right of Parliament to pass any sort of law, on any subject </w:t>
      </w:r>
    </w:p>
    <w:p w:rsidR="00775F34" w:rsidRDefault="00775F34" w:rsidP="00775F34">
      <w:pPr>
        <w:spacing w:before="240"/>
        <w:rPr>
          <w:rFonts w:asciiTheme="minorHAnsi" w:hAnsiTheme="minorHAnsi"/>
          <w:u w:val="single"/>
        </w:rPr>
      </w:pPr>
      <w:r>
        <w:rPr>
          <w:rFonts w:asciiTheme="minorHAnsi" w:hAnsiTheme="minorHAnsi"/>
          <w:u w:val="single"/>
        </w:rPr>
        <w:t>Judicial Independence and the Separation of Powers</w:t>
      </w:r>
    </w:p>
    <w:p w:rsidR="00775F34" w:rsidRDefault="00021F29" w:rsidP="00021F29">
      <w:pPr>
        <w:pStyle w:val="ListParagraph"/>
        <w:numPr>
          <w:ilvl w:val="0"/>
          <w:numId w:val="22"/>
        </w:numPr>
        <w:spacing w:before="240"/>
        <w:rPr>
          <w:rFonts w:asciiTheme="minorHAnsi" w:hAnsiTheme="minorHAnsi"/>
        </w:rPr>
      </w:pPr>
      <w:r w:rsidRPr="00021F29">
        <w:rPr>
          <w:rFonts w:asciiTheme="minorHAnsi" w:hAnsiTheme="minorHAnsi"/>
        </w:rPr>
        <w:t xml:space="preserve">The Constitution Act, 1867 includes several sections that deal with system of provincial courts, including </w:t>
      </w:r>
      <w:r>
        <w:rPr>
          <w:rFonts w:asciiTheme="minorHAnsi" w:hAnsiTheme="minorHAnsi"/>
        </w:rPr>
        <w:t xml:space="preserve">how judges shall be selected, how they may be removed, when provincial Superior Court judges must retire (75), and who will determine judicial salaries </w:t>
      </w:r>
    </w:p>
    <w:p w:rsidR="00021F29" w:rsidRDefault="00021F29" w:rsidP="00021F29">
      <w:pPr>
        <w:pStyle w:val="ListParagraph"/>
        <w:numPr>
          <w:ilvl w:val="0"/>
          <w:numId w:val="22"/>
        </w:numPr>
        <w:spacing w:before="240"/>
        <w:rPr>
          <w:rFonts w:asciiTheme="minorHAnsi" w:hAnsiTheme="minorHAnsi"/>
        </w:rPr>
      </w:pPr>
      <w:r>
        <w:rPr>
          <w:rFonts w:asciiTheme="minorHAnsi" w:hAnsiTheme="minorHAnsi"/>
          <w:b/>
        </w:rPr>
        <w:t xml:space="preserve">Judicial Independence </w:t>
      </w:r>
      <w:r>
        <w:rPr>
          <w:rFonts w:asciiTheme="minorHAnsi" w:hAnsiTheme="minorHAnsi"/>
        </w:rPr>
        <w:t xml:space="preserve">means that judges are to be free from any and all interference in their decision-making </w:t>
      </w:r>
    </w:p>
    <w:p w:rsidR="00021F29" w:rsidRDefault="00021F29" w:rsidP="00021F29">
      <w:pPr>
        <w:pStyle w:val="ListParagraph"/>
        <w:numPr>
          <w:ilvl w:val="0"/>
          <w:numId w:val="22"/>
        </w:numPr>
        <w:spacing w:before="240"/>
        <w:rPr>
          <w:rFonts w:asciiTheme="minorHAnsi" w:hAnsiTheme="minorHAnsi"/>
        </w:rPr>
      </w:pPr>
      <w:r>
        <w:rPr>
          <w:rFonts w:asciiTheme="minorHAnsi" w:hAnsiTheme="minorHAnsi"/>
        </w:rPr>
        <w:t xml:space="preserve">“The complete liberty of individual judges to hear and decide that cases the come before them” </w:t>
      </w:r>
    </w:p>
    <w:p w:rsidR="00021F29" w:rsidRDefault="00021F29" w:rsidP="00021F29">
      <w:pPr>
        <w:pStyle w:val="ListParagraph"/>
        <w:numPr>
          <w:ilvl w:val="0"/>
          <w:numId w:val="22"/>
        </w:numPr>
        <w:spacing w:before="240"/>
        <w:rPr>
          <w:rFonts w:asciiTheme="minorHAnsi" w:hAnsiTheme="minorHAnsi"/>
        </w:rPr>
      </w:pPr>
      <w:r>
        <w:rPr>
          <w:rFonts w:asciiTheme="minorHAnsi" w:hAnsiTheme="minorHAnsi"/>
        </w:rPr>
        <w:t xml:space="preserve">The fact that court budgets are determined by governments represents, in the eyes of some, a potential limitation on judicial autonomy </w:t>
      </w:r>
    </w:p>
    <w:p w:rsidR="00021F29" w:rsidRDefault="00021F29" w:rsidP="00021F29">
      <w:pPr>
        <w:pStyle w:val="ListParagraph"/>
        <w:numPr>
          <w:ilvl w:val="0"/>
          <w:numId w:val="22"/>
        </w:numPr>
        <w:spacing w:before="240"/>
        <w:rPr>
          <w:rFonts w:asciiTheme="minorHAnsi" w:hAnsiTheme="minorHAnsi"/>
        </w:rPr>
      </w:pPr>
      <w:r>
        <w:rPr>
          <w:rFonts w:asciiTheme="minorHAnsi" w:hAnsiTheme="minorHAnsi"/>
        </w:rPr>
        <w:t xml:space="preserve">The principle of </w:t>
      </w:r>
      <w:r>
        <w:rPr>
          <w:rFonts w:asciiTheme="minorHAnsi" w:hAnsiTheme="minorHAnsi"/>
          <w:b/>
        </w:rPr>
        <w:t xml:space="preserve">separation of powers </w:t>
      </w:r>
      <w:r>
        <w:rPr>
          <w:rFonts w:asciiTheme="minorHAnsi" w:hAnsiTheme="minorHAnsi"/>
        </w:rPr>
        <w:t xml:space="preserve">guarantees the special role of the judiciary </w:t>
      </w:r>
    </w:p>
    <w:p w:rsidR="00021F29" w:rsidRDefault="00021F29" w:rsidP="00021F29">
      <w:pPr>
        <w:pStyle w:val="ListParagraph"/>
        <w:numPr>
          <w:ilvl w:val="0"/>
          <w:numId w:val="22"/>
        </w:numPr>
        <w:spacing w:before="240"/>
        <w:rPr>
          <w:rFonts w:asciiTheme="minorHAnsi" w:hAnsiTheme="minorHAnsi"/>
        </w:rPr>
      </w:pPr>
      <w:r>
        <w:rPr>
          <w:rFonts w:asciiTheme="minorHAnsi" w:hAnsiTheme="minorHAnsi"/>
        </w:rPr>
        <w:t xml:space="preserve">This principle relies more on cultural norms, statute law and constitutional convention than it does on constitutional law. </w:t>
      </w:r>
    </w:p>
    <w:p w:rsidR="00021F29" w:rsidRDefault="00021F29" w:rsidP="00021F29">
      <w:pPr>
        <w:spacing w:before="240"/>
        <w:rPr>
          <w:rFonts w:asciiTheme="minorHAnsi" w:hAnsiTheme="minorHAnsi"/>
        </w:rPr>
      </w:pPr>
      <w:r>
        <w:rPr>
          <w:rFonts w:asciiTheme="minorHAnsi" w:hAnsiTheme="minorHAnsi"/>
          <w:u w:val="single"/>
        </w:rPr>
        <w:t xml:space="preserve">Relations between the House of Commons and the Senate </w:t>
      </w:r>
    </w:p>
    <w:p w:rsidR="00021F29" w:rsidRDefault="00021F29" w:rsidP="00021F29">
      <w:pPr>
        <w:pStyle w:val="ListParagraph"/>
        <w:numPr>
          <w:ilvl w:val="0"/>
          <w:numId w:val="23"/>
        </w:numPr>
        <w:spacing w:before="240"/>
        <w:rPr>
          <w:rFonts w:asciiTheme="minorHAnsi" w:hAnsiTheme="minorHAnsi"/>
        </w:rPr>
      </w:pPr>
      <w:r>
        <w:rPr>
          <w:rFonts w:asciiTheme="minorHAnsi" w:hAnsiTheme="minorHAnsi"/>
        </w:rPr>
        <w:t xml:space="preserve">When the founders designed Canada’s Parliament, they took the bicameral structure of Britain’s legislature as their model </w:t>
      </w:r>
    </w:p>
    <w:p w:rsidR="00021F29" w:rsidRDefault="00021F29" w:rsidP="00021F29">
      <w:pPr>
        <w:pStyle w:val="ListParagraph"/>
        <w:numPr>
          <w:ilvl w:val="0"/>
          <w:numId w:val="23"/>
        </w:numPr>
        <w:spacing w:before="240"/>
        <w:rPr>
          <w:rFonts w:asciiTheme="minorHAnsi" w:hAnsiTheme="minorHAnsi"/>
        </w:rPr>
      </w:pPr>
      <w:r>
        <w:rPr>
          <w:rFonts w:asciiTheme="minorHAnsi" w:hAnsiTheme="minorHAnsi"/>
        </w:rPr>
        <w:t xml:space="preserve">Accordingly, the legislative branch was compromised of two bodies, and elected House of Commons (the lower house) and an appointed Senate (the upper house) </w:t>
      </w:r>
    </w:p>
    <w:p w:rsidR="00021F29" w:rsidRDefault="00021F29" w:rsidP="00021F29">
      <w:pPr>
        <w:spacing w:before="240"/>
        <w:rPr>
          <w:rFonts w:asciiTheme="minorHAnsi" w:hAnsiTheme="minorHAnsi"/>
          <w:u w:val="single"/>
        </w:rPr>
      </w:pPr>
      <w:r>
        <w:rPr>
          <w:rFonts w:asciiTheme="minorHAnsi" w:hAnsiTheme="minorHAnsi"/>
          <w:u w:val="single"/>
        </w:rPr>
        <w:t xml:space="preserve">The Biases of British Parliamentary Government </w:t>
      </w:r>
    </w:p>
    <w:p w:rsidR="00021F29" w:rsidRDefault="00021F29" w:rsidP="00021F29">
      <w:pPr>
        <w:pStyle w:val="ListParagraph"/>
        <w:numPr>
          <w:ilvl w:val="0"/>
          <w:numId w:val="24"/>
        </w:numPr>
        <w:spacing w:before="240"/>
        <w:rPr>
          <w:rFonts w:asciiTheme="minorHAnsi" w:hAnsiTheme="minorHAnsi"/>
        </w:rPr>
      </w:pPr>
      <w:r>
        <w:rPr>
          <w:rFonts w:asciiTheme="minorHAnsi" w:hAnsiTheme="minorHAnsi"/>
        </w:rPr>
        <w:t xml:space="preserve">Westminster style parliamentary government has been one of Britain’s chief </w:t>
      </w:r>
      <w:r w:rsidR="00135AD5">
        <w:rPr>
          <w:rFonts w:asciiTheme="minorHAnsi" w:hAnsiTheme="minorHAnsi"/>
        </w:rPr>
        <w:t>exports</w:t>
      </w:r>
    </w:p>
    <w:p w:rsidR="00135AD5" w:rsidRDefault="00135AD5" w:rsidP="00021F29">
      <w:pPr>
        <w:pStyle w:val="ListParagraph"/>
        <w:numPr>
          <w:ilvl w:val="0"/>
          <w:numId w:val="24"/>
        </w:numPr>
        <w:spacing w:before="240"/>
        <w:rPr>
          <w:rFonts w:asciiTheme="minorHAnsi" w:hAnsiTheme="minorHAnsi"/>
        </w:rPr>
      </w:pPr>
      <w:r>
        <w:rPr>
          <w:rFonts w:asciiTheme="minorHAnsi" w:hAnsiTheme="minorHAnsi"/>
        </w:rPr>
        <w:t xml:space="preserve">It was adapted to the democratic principle that government is based on the consent of the people, a principle embodied and in the doctrine of responsible government </w:t>
      </w:r>
    </w:p>
    <w:p w:rsidR="00135AD5" w:rsidRDefault="00135AD5" w:rsidP="00021F29">
      <w:pPr>
        <w:pStyle w:val="ListParagraph"/>
        <w:numPr>
          <w:ilvl w:val="0"/>
          <w:numId w:val="24"/>
        </w:numPr>
        <w:spacing w:before="240"/>
        <w:rPr>
          <w:rFonts w:asciiTheme="minorHAnsi" w:hAnsiTheme="minorHAnsi"/>
        </w:rPr>
      </w:pPr>
      <w:r>
        <w:rPr>
          <w:rFonts w:asciiTheme="minorHAnsi" w:hAnsiTheme="minorHAnsi"/>
        </w:rPr>
        <w:t xml:space="preserve">Parliament was sovereign, but the Parliament was bit merely the people </w:t>
      </w:r>
    </w:p>
    <w:p w:rsidR="00135AD5" w:rsidRDefault="00135AD5" w:rsidP="00021F29">
      <w:pPr>
        <w:pStyle w:val="ListParagraph"/>
        <w:numPr>
          <w:ilvl w:val="0"/>
          <w:numId w:val="24"/>
        </w:numPr>
        <w:spacing w:before="240"/>
        <w:rPr>
          <w:rFonts w:asciiTheme="minorHAnsi" w:hAnsiTheme="minorHAnsi"/>
        </w:rPr>
      </w:pPr>
      <w:r>
        <w:rPr>
          <w:rFonts w:asciiTheme="minorHAnsi" w:hAnsiTheme="minorHAnsi"/>
        </w:rPr>
        <w:t xml:space="preserve">It also included the Crown, the traditional seat of state authority whose powers came to be exercised by a prime minister and cabinet with few serious checks from the legislature </w:t>
      </w:r>
    </w:p>
    <w:p w:rsidR="00135AD5" w:rsidRDefault="00135AD5" w:rsidP="00021F29">
      <w:pPr>
        <w:pStyle w:val="ListParagraph"/>
        <w:numPr>
          <w:ilvl w:val="0"/>
          <w:numId w:val="24"/>
        </w:numPr>
        <w:spacing w:before="240"/>
        <w:rPr>
          <w:rFonts w:asciiTheme="minorHAnsi" w:hAnsiTheme="minorHAnsi"/>
        </w:rPr>
      </w:pPr>
      <w:proofErr w:type="spellStart"/>
      <w:r>
        <w:rPr>
          <w:rFonts w:asciiTheme="minorHAnsi" w:hAnsiTheme="minorHAnsi"/>
        </w:rPr>
        <w:lastRenderedPageBreak/>
        <w:t>Resnick</w:t>
      </w:r>
      <w:proofErr w:type="spellEnd"/>
      <w:r>
        <w:rPr>
          <w:rFonts w:asciiTheme="minorHAnsi" w:hAnsiTheme="minorHAnsi"/>
        </w:rPr>
        <w:t xml:space="preserve"> Argues: Parliamentary sovereignty fostered attitudes in the population which were nominally participatory but maximally deferential towards those exercising political power </w:t>
      </w:r>
    </w:p>
    <w:p w:rsidR="00135AD5" w:rsidRDefault="00135AD5" w:rsidP="00021F29">
      <w:pPr>
        <w:pStyle w:val="ListParagraph"/>
        <w:numPr>
          <w:ilvl w:val="0"/>
          <w:numId w:val="24"/>
        </w:numPr>
        <w:spacing w:before="240"/>
        <w:rPr>
          <w:rFonts w:asciiTheme="minorHAnsi" w:hAnsiTheme="minorHAnsi"/>
        </w:rPr>
      </w:pPr>
      <w:r>
        <w:rPr>
          <w:rFonts w:asciiTheme="minorHAnsi" w:hAnsiTheme="minorHAnsi"/>
        </w:rPr>
        <w:t>He is arguing that the more deferential political culture of Canada, as compared to the United States, did not simply happen</w:t>
      </w:r>
    </w:p>
    <w:p w:rsidR="00135AD5" w:rsidRDefault="00135AD5" w:rsidP="00021F29">
      <w:pPr>
        <w:pStyle w:val="ListParagraph"/>
        <w:numPr>
          <w:ilvl w:val="0"/>
          <w:numId w:val="24"/>
        </w:numPr>
        <w:spacing w:before="240"/>
        <w:rPr>
          <w:rFonts w:asciiTheme="minorHAnsi" w:hAnsiTheme="minorHAnsi"/>
        </w:rPr>
      </w:pPr>
      <w:r>
        <w:rPr>
          <w:rFonts w:asciiTheme="minorHAnsi" w:hAnsiTheme="minorHAnsi"/>
        </w:rPr>
        <w:t xml:space="preserve">It was generated to some degree by parliamentary institutions that discouraged popular participation in politics beyond the rituals of voting and enshrined a sort of top – down philosophy of governance </w:t>
      </w:r>
    </w:p>
    <w:p w:rsidR="00135AD5" w:rsidRPr="00021F29" w:rsidRDefault="00135AD5" w:rsidP="007D55DC">
      <w:pPr>
        <w:pStyle w:val="ListParagraph"/>
        <w:spacing w:before="240"/>
        <w:rPr>
          <w:rFonts w:asciiTheme="minorHAnsi" w:hAnsiTheme="minorHAnsi"/>
        </w:rPr>
      </w:pPr>
      <w:bookmarkStart w:id="0" w:name="_GoBack"/>
      <w:bookmarkEnd w:id="0"/>
    </w:p>
    <w:p w:rsidR="00775F34" w:rsidRPr="00775F34" w:rsidRDefault="00775F34" w:rsidP="00775F34">
      <w:pPr>
        <w:spacing w:before="240"/>
        <w:rPr>
          <w:rFonts w:asciiTheme="minorHAnsi" w:hAnsiTheme="minorHAnsi"/>
        </w:rPr>
      </w:pPr>
    </w:p>
    <w:p w:rsidR="00775F34" w:rsidRPr="00775F34" w:rsidRDefault="00775F34" w:rsidP="00775F34">
      <w:pPr>
        <w:spacing w:before="240"/>
        <w:rPr>
          <w:rFonts w:asciiTheme="minorHAnsi" w:hAnsiTheme="minorHAnsi"/>
        </w:rPr>
      </w:pPr>
    </w:p>
    <w:sectPr w:rsidR="00775F34" w:rsidRPr="00775F3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7536B"/>
    <w:multiLevelType w:val="hybridMultilevel"/>
    <w:tmpl w:val="307A47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2F20E0F"/>
    <w:multiLevelType w:val="hybridMultilevel"/>
    <w:tmpl w:val="F5822D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5B85E88"/>
    <w:multiLevelType w:val="hybridMultilevel"/>
    <w:tmpl w:val="C0B8F5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1F46BD"/>
    <w:multiLevelType w:val="hybridMultilevel"/>
    <w:tmpl w:val="2C6A287E"/>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4">
    <w:nsid w:val="19AA4237"/>
    <w:multiLevelType w:val="hybridMultilevel"/>
    <w:tmpl w:val="0DBC4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C27EF2"/>
    <w:multiLevelType w:val="hybridMultilevel"/>
    <w:tmpl w:val="DC845D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01B73F9"/>
    <w:multiLevelType w:val="hybridMultilevel"/>
    <w:tmpl w:val="F2A65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02B5095"/>
    <w:multiLevelType w:val="hybridMultilevel"/>
    <w:tmpl w:val="4926B8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0533536"/>
    <w:multiLevelType w:val="hybridMultilevel"/>
    <w:tmpl w:val="09FED4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3EB1DA3"/>
    <w:multiLevelType w:val="hybridMultilevel"/>
    <w:tmpl w:val="3AE492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9BA0C2F"/>
    <w:multiLevelType w:val="hybridMultilevel"/>
    <w:tmpl w:val="4C886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F10983"/>
    <w:multiLevelType w:val="hybridMultilevel"/>
    <w:tmpl w:val="4F4682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CBF5184"/>
    <w:multiLevelType w:val="hybridMultilevel"/>
    <w:tmpl w:val="E1D8AA5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385E25C8"/>
    <w:multiLevelType w:val="hybridMultilevel"/>
    <w:tmpl w:val="D010A9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89A1DB5"/>
    <w:multiLevelType w:val="hybridMultilevel"/>
    <w:tmpl w:val="F36067EE"/>
    <w:lvl w:ilvl="0" w:tplc="73305C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498E1B41"/>
    <w:multiLevelType w:val="hybridMultilevel"/>
    <w:tmpl w:val="ADE0D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684483C"/>
    <w:multiLevelType w:val="hybridMultilevel"/>
    <w:tmpl w:val="CB204074"/>
    <w:lvl w:ilvl="0" w:tplc="10090001">
      <w:start w:val="1"/>
      <w:numFmt w:val="bullet"/>
      <w:lvlText w:val=""/>
      <w:lvlJc w:val="left"/>
      <w:pPr>
        <w:ind w:left="1140" w:hanging="360"/>
      </w:pPr>
      <w:rPr>
        <w:rFonts w:ascii="Symbol" w:hAnsi="Symbol"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17">
    <w:nsid w:val="579B2CA8"/>
    <w:multiLevelType w:val="hybridMultilevel"/>
    <w:tmpl w:val="E9B8FA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BDB18B0"/>
    <w:multiLevelType w:val="hybridMultilevel"/>
    <w:tmpl w:val="A73E88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39A4965"/>
    <w:multiLevelType w:val="hybridMultilevel"/>
    <w:tmpl w:val="CAB29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7586B34"/>
    <w:multiLevelType w:val="hybridMultilevel"/>
    <w:tmpl w:val="F822D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1064B2D"/>
    <w:multiLevelType w:val="hybridMultilevel"/>
    <w:tmpl w:val="9F6A2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7541E84"/>
    <w:multiLevelType w:val="hybridMultilevel"/>
    <w:tmpl w:val="AC9C8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8A92B29"/>
    <w:multiLevelType w:val="hybridMultilevel"/>
    <w:tmpl w:val="EE96A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5"/>
  </w:num>
  <w:num w:numId="4">
    <w:abstractNumId w:val="15"/>
  </w:num>
  <w:num w:numId="5">
    <w:abstractNumId w:val="4"/>
  </w:num>
  <w:num w:numId="6">
    <w:abstractNumId w:val="3"/>
  </w:num>
  <w:num w:numId="7">
    <w:abstractNumId w:val="23"/>
  </w:num>
  <w:num w:numId="8">
    <w:abstractNumId w:val="6"/>
  </w:num>
  <w:num w:numId="9">
    <w:abstractNumId w:val="20"/>
  </w:num>
  <w:num w:numId="10">
    <w:abstractNumId w:val="7"/>
  </w:num>
  <w:num w:numId="11">
    <w:abstractNumId w:val="19"/>
  </w:num>
  <w:num w:numId="12">
    <w:abstractNumId w:val="9"/>
  </w:num>
  <w:num w:numId="13">
    <w:abstractNumId w:val="10"/>
  </w:num>
  <w:num w:numId="14">
    <w:abstractNumId w:val="2"/>
  </w:num>
  <w:num w:numId="15">
    <w:abstractNumId w:val="16"/>
  </w:num>
  <w:num w:numId="16">
    <w:abstractNumId w:val="13"/>
  </w:num>
  <w:num w:numId="17">
    <w:abstractNumId w:val="21"/>
  </w:num>
  <w:num w:numId="18">
    <w:abstractNumId w:val="22"/>
  </w:num>
  <w:num w:numId="19">
    <w:abstractNumId w:val="1"/>
  </w:num>
  <w:num w:numId="20">
    <w:abstractNumId w:val="12"/>
  </w:num>
  <w:num w:numId="21">
    <w:abstractNumId w:val="0"/>
  </w:num>
  <w:num w:numId="22">
    <w:abstractNumId w:val="8"/>
  </w:num>
  <w:num w:numId="23">
    <w:abstractNumId w:val="1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3F0"/>
    <w:rsid w:val="00021F29"/>
    <w:rsid w:val="00060C58"/>
    <w:rsid w:val="000B7A85"/>
    <w:rsid w:val="00135AD5"/>
    <w:rsid w:val="004234F6"/>
    <w:rsid w:val="0056069E"/>
    <w:rsid w:val="005A3FEE"/>
    <w:rsid w:val="00624459"/>
    <w:rsid w:val="006D33F0"/>
    <w:rsid w:val="00775F34"/>
    <w:rsid w:val="0078514F"/>
    <w:rsid w:val="007D55DC"/>
    <w:rsid w:val="007D7830"/>
    <w:rsid w:val="00984D6C"/>
    <w:rsid w:val="00B45DE7"/>
    <w:rsid w:val="00DF721D"/>
    <w:rsid w:val="00E16C04"/>
    <w:rsid w:val="00EF64A8"/>
    <w:rsid w:val="00F271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3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3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4580</TotalTime>
  <Pages>7</Pages>
  <Words>1949</Words>
  <Characters>11113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Copley</dc:creator>
  <cp:lastModifiedBy>Sam Copley</cp:lastModifiedBy>
  <cp:revision>1</cp:revision>
  <dcterms:created xsi:type="dcterms:W3CDTF">2013-01-24T23:36:00Z</dcterms:created>
  <dcterms:modified xsi:type="dcterms:W3CDTF">2013-01-28T04:07:00Z</dcterms:modified>
</cp:coreProperties>
</file>