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C43" w:rsidRPr="00A446FC" w:rsidRDefault="000A223F" w:rsidP="000A223F">
      <w:pPr>
        <w:spacing w:after="0" w:line="240" w:lineRule="auto"/>
        <w:jc w:val="center"/>
        <w:rPr>
          <w:rFonts w:ascii="Times New Roman" w:hAnsi="Times New Roman" w:cs="Times New Roman"/>
          <w:sz w:val="24"/>
          <w:szCs w:val="24"/>
        </w:rPr>
      </w:pPr>
      <w:r w:rsidRPr="00A446FC">
        <w:rPr>
          <w:rFonts w:ascii="Times New Roman" w:hAnsi="Times New Roman" w:cs="Times New Roman"/>
          <w:b/>
          <w:sz w:val="24"/>
          <w:szCs w:val="24"/>
          <w:u w:val="single"/>
        </w:rPr>
        <w:t>La cinétique chimique</w:t>
      </w:r>
    </w:p>
    <w:p w:rsidR="000A223F" w:rsidRPr="00A446FC" w:rsidRDefault="000A223F" w:rsidP="000A223F">
      <w:pPr>
        <w:spacing w:after="0" w:line="240" w:lineRule="auto"/>
        <w:rPr>
          <w:rFonts w:ascii="Times New Roman" w:hAnsi="Times New Roman" w:cs="Times New Roman"/>
          <w:sz w:val="24"/>
          <w:szCs w:val="24"/>
        </w:rPr>
      </w:pPr>
      <w:r w:rsidRPr="00A446FC">
        <w:rPr>
          <w:rFonts w:ascii="Times New Roman" w:hAnsi="Times New Roman" w:cs="Times New Roman"/>
          <w:b/>
          <w:sz w:val="24"/>
          <w:szCs w:val="24"/>
        </w:rPr>
        <w:t>Introduction :</w:t>
      </w:r>
    </w:p>
    <w:p w:rsidR="00B65517" w:rsidRPr="00A446FC" w:rsidRDefault="000A223F" w:rsidP="000A223F">
      <w:pPr>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t>La cinétique chimique est l’étude de la vitesse que prends diverses réactif distincts afin d’aboutir à de produits diverses et distinct, pour une réaction donné</w:t>
      </w:r>
      <w:r w:rsidR="009E67ED" w:rsidRPr="00A446FC">
        <w:rPr>
          <w:rFonts w:ascii="Times New Roman" w:hAnsi="Times New Roman" w:cs="Times New Roman"/>
          <w:sz w:val="24"/>
          <w:szCs w:val="24"/>
        </w:rPr>
        <w:t>e</w:t>
      </w:r>
      <w:r w:rsidRPr="00A446FC">
        <w:rPr>
          <w:rFonts w:ascii="Times New Roman" w:hAnsi="Times New Roman" w:cs="Times New Roman"/>
          <w:sz w:val="24"/>
          <w:szCs w:val="24"/>
        </w:rPr>
        <w:t xml:space="preserve">, ainsi que </w:t>
      </w:r>
      <w:r w:rsidR="009E67ED" w:rsidRPr="00A446FC">
        <w:rPr>
          <w:rFonts w:ascii="Times New Roman" w:hAnsi="Times New Roman" w:cs="Times New Roman"/>
          <w:sz w:val="24"/>
          <w:szCs w:val="24"/>
        </w:rPr>
        <w:t xml:space="preserve">les facteurs et mécanismes qui affectent cette vitesse. </w:t>
      </w:r>
      <w:r w:rsidR="00B648DC" w:rsidRPr="00A446FC">
        <w:rPr>
          <w:rFonts w:ascii="Times New Roman" w:hAnsi="Times New Roman" w:cs="Times New Roman"/>
          <w:sz w:val="24"/>
          <w:szCs w:val="24"/>
        </w:rPr>
        <w:t>Cette vitesse</w:t>
      </w:r>
      <w:r w:rsidR="009E67ED" w:rsidRPr="00A446FC">
        <w:rPr>
          <w:rFonts w:ascii="Times New Roman" w:hAnsi="Times New Roman" w:cs="Times New Roman"/>
          <w:sz w:val="24"/>
          <w:szCs w:val="24"/>
        </w:rPr>
        <w:t xml:space="preserve"> peut être très rapide, si pas instantanée, ou peut aussi prendre beaucoup de temps.</w:t>
      </w:r>
      <w:r w:rsidR="00B648DC" w:rsidRPr="00A446FC">
        <w:rPr>
          <w:rFonts w:ascii="Times New Roman" w:hAnsi="Times New Roman" w:cs="Times New Roman"/>
          <w:sz w:val="24"/>
          <w:szCs w:val="24"/>
        </w:rPr>
        <w:t xml:space="preserve"> L’étude de la vitesse d’une réaction sert à améliorer la quantité de produits commerciaux donnés dans un lapse de temps donner</w:t>
      </w:r>
    </w:p>
    <w:p w:rsidR="00B65517" w:rsidRPr="00A446FC" w:rsidRDefault="009E67ED" w:rsidP="00B65517">
      <w:pPr>
        <w:spacing w:after="0" w:line="240" w:lineRule="auto"/>
        <w:ind w:firstLine="708"/>
        <w:rPr>
          <w:rFonts w:ascii="Times New Roman" w:hAnsi="Times New Roman" w:cs="Times New Roman"/>
          <w:sz w:val="24"/>
          <w:szCs w:val="24"/>
        </w:rPr>
      </w:pPr>
      <w:r w:rsidRPr="00A446FC">
        <w:rPr>
          <w:rFonts w:ascii="Times New Roman" w:hAnsi="Times New Roman" w:cs="Times New Roman"/>
          <w:sz w:val="24"/>
          <w:szCs w:val="24"/>
        </w:rPr>
        <w:t>En général</w:t>
      </w:r>
      <w:r w:rsidR="00B65517" w:rsidRPr="00A446FC">
        <w:rPr>
          <w:rFonts w:ascii="Times New Roman" w:hAnsi="Times New Roman" w:cs="Times New Roman"/>
          <w:sz w:val="24"/>
          <w:szCs w:val="24"/>
        </w:rPr>
        <w:t>, la vitesse d’une réaction est égale</w:t>
      </w:r>
      <w:r w:rsidR="000A223F" w:rsidRPr="00A446FC">
        <w:rPr>
          <w:rFonts w:ascii="Times New Roman" w:hAnsi="Times New Roman" w:cs="Times New Roman"/>
          <w:sz w:val="24"/>
          <w:szCs w:val="24"/>
        </w:rPr>
        <w:t xml:space="preserve"> </w:t>
      </w:r>
      <w:r w:rsidR="00B65517" w:rsidRPr="00A446FC">
        <w:rPr>
          <w:rFonts w:ascii="Times New Roman" w:hAnsi="Times New Roman" w:cs="Times New Roman"/>
          <w:sz w:val="24"/>
          <w:szCs w:val="24"/>
        </w:rPr>
        <w:t>au produit des réactifs, élevés à une puissance, et d’une constante. La puissance indique l’ordre de la réaction en question, par rapport à chaque réactif, suivant une équation de sorte :</w:t>
      </w:r>
    </w:p>
    <w:p w:rsidR="00B65517"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r w:rsidRPr="00A446FC">
        <w:rPr>
          <w:rFonts w:ascii="Times New Roman" w:hAnsi="Times New Roman" w:cs="Times New Roman"/>
          <w:sz w:val="24"/>
          <w:szCs w:val="24"/>
        </w:rPr>
        <w:tab/>
      </w:r>
      <m:oMath>
        <m:r>
          <m:rPr>
            <m:sty m:val="p"/>
          </m:rPr>
          <w:rPr>
            <w:rFonts w:ascii="Cambria Math" w:hAnsi="Cambria Math" w:cs="Times New Roman"/>
            <w:sz w:val="24"/>
            <w:szCs w:val="24"/>
          </w:rPr>
          <m:t xml:space="preserve">A + B </m:t>
        </m:r>
        <m:r>
          <m:rPr>
            <m:sty m:val="p"/>
          </m:rPr>
          <w:rPr>
            <w:rFonts w:ascii="Cambria Math" w:hAnsi="Cambria Math" w:cs="Times New Roman"/>
            <w:sz w:val="24"/>
            <w:szCs w:val="24"/>
          </w:rPr>
          <w:sym w:font="Wingdings" w:char="F0E0"/>
        </m:r>
        <m:r>
          <m:rPr>
            <m:sty m:val="p"/>
          </m:rPr>
          <w:rPr>
            <w:rFonts w:ascii="Cambria Math" w:hAnsi="Cambria Math" w:cs="Times New Roman"/>
            <w:sz w:val="24"/>
            <w:szCs w:val="24"/>
          </w:rPr>
          <m:t xml:space="preserve"> P</m:t>
        </m:r>
      </m:oMath>
      <w:r w:rsidRPr="00A446FC">
        <w:rPr>
          <w:rFonts w:ascii="Times New Roman" w:hAnsi="Times New Roman" w:cs="Times New Roman"/>
          <w:sz w:val="24"/>
          <w:szCs w:val="24"/>
        </w:rPr>
        <w:tab/>
        <w:t>[1]</w:t>
      </w:r>
    </w:p>
    <w:p w:rsidR="00B65517"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p>
    <w:p w:rsidR="000A223F"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r w:rsidRPr="00A446FC">
        <w:rPr>
          <w:rFonts w:ascii="Times New Roman" w:hAnsi="Times New Roman" w:cs="Times New Roman"/>
          <w:sz w:val="24"/>
          <w:szCs w:val="24"/>
        </w:rPr>
        <w:t>L’équation de la vitesse s’écrit donc sous la forme :</w:t>
      </w:r>
    </w:p>
    <w:p w:rsidR="00B65517"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r w:rsidRPr="00A446FC">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w:rPr>
                <w:rFonts w:ascii="Cambria Math" w:hAnsi="Cambria Math" w:cs="Times New Roman"/>
                <w:sz w:val="24"/>
                <w:szCs w:val="24"/>
              </w:rPr>
              <m:t>rx</m:t>
            </m:r>
          </m:sub>
        </m:sSub>
        <m:r>
          <m:rPr>
            <m:sty m:val="p"/>
          </m:rPr>
          <w:rPr>
            <w:rFonts w:ascii="Cambria Math" w:hAnsi="Cambria Math" w:cs="Times New Roman"/>
            <w:sz w:val="24"/>
            <w:szCs w:val="24"/>
          </w:rPr>
          <m:t xml:space="preserve"> = k </m:t>
        </m:r>
        <m:sSup>
          <m:sSupPr>
            <m:ctrlPr>
              <w:rPr>
                <w:rFonts w:ascii="Cambria Math" w:hAnsi="Cambria Math" w:cs="Times New Roman"/>
                <w:sz w:val="24"/>
                <w:szCs w:val="24"/>
              </w:rPr>
            </m:ctrlPr>
          </m:sSupPr>
          <m:e>
            <m:d>
              <m:dPr>
                <m:begChr m:val="["/>
                <m:endChr m:val="]"/>
                <m:ctrlPr>
                  <w:rPr>
                    <w:rFonts w:ascii="Cambria Math" w:hAnsi="Cambria Math" w:cs="Times New Roman"/>
                    <w:sz w:val="24"/>
                    <w:szCs w:val="24"/>
                  </w:rPr>
                </m:ctrlPr>
              </m:dPr>
              <m:e>
                <m:r>
                  <m:rPr>
                    <m:sty m:val="p"/>
                  </m:rPr>
                  <w:rPr>
                    <w:rFonts w:ascii="Cambria Math" w:hAnsi="Cambria Math" w:cs="Times New Roman"/>
                    <w:sz w:val="24"/>
                    <w:szCs w:val="24"/>
                  </w:rPr>
                  <m:t>A</m:t>
                </m:r>
              </m:e>
            </m:d>
          </m:e>
          <m:sup>
            <m:r>
              <m:rPr>
                <m:sty m:val="p"/>
              </m:rPr>
              <w:rPr>
                <w:rFonts w:ascii="Cambria Math" w:hAnsi="Cambria Math" w:cs="Times New Roman"/>
                <w:sz w:val="24"/>
                <w:szCs w:val="24"/>
                <w:vertAlign w:val="superscript"/>
              </w:rPr>
              <m:t>m</m:t>
            </m:r>
          </m:sup>
        </m:sSup>
        <m:sSup>
          <m:sSupPr>
            <m:ctrlPr>
              <w:rPr>
                <w:rFonts w:ascii="Cambria Math" w:hAnsi="Cambria Math" w:cs="Times New Roman"/>
                <w:sz w:val="24"/>
                <w:szCs w:val="24"/>
              </w:rPr>
            </m:ctrlPr>
          </m:sSupPr>
          <m:e>
            <m:d>
              <m:dPr>
                <m:begChr m:val="["/>
                <m:endChr m:val="]"/>
                <m:ctrlPr>
                  <w:rPr>
                    <w:rFonts w:ascii="Cambria Math" w:hAnsi="Cambria Math" w:cs="Times New Roman"/>
                    <w:sz w:val="24"/>
                    <w:szCs w:val="24"/>
                  </w:rPr>
                </m:ctrlPr>
              </m:dPr>
              <m:e>
                <m:r>
                  <m:rPr>
                    <m:sty m:val="p"/>
                  </m:rPr>
                  <w:rPr>
                    <w:rFonts w:ascii="Cambria Math" w:hAnsi="Cambria Math" w:cs="Times New Roman"/>
                    <w:sz w:val="24"/>
                    <w:szCs w:val="24"/>
                  </w:rPr>
                  <m:t>B</m:t>
                </m:r>
              </m:e>
            </m:d>
            <m:ctrlPr>
              <w:rPr>
                <w:rFonts w:ascii="Cambria Math" w:hAnsi="Cambria Math" w:cs="Times New Roman"/>
                <w:sz w:val="24"/>
                <w:szCs w:val="24"/>
                <w:vertAlign w:val="superscript"/>
              </w:rPr>
            </m:ctrlPr>
          </m:e>
          <m:sup>
            <m:r>
              <m:rPr>
                <m:sty m:val="p"/>
              </m:rPr>
              <w:rPr>
                <w:rFonts w:ascii="Cambria Math" w:hAnsi="Cambria Math" w:cs="Times New Roman"/>
                <w:sz w:val="24"/>
                <w:szCs w:val="24"/>
                <w:vertAlign w:val="superscript"/>
              </w:rPr>
              <m:t>n</m:t>
            </m:r>
          </m:sup>
        </m:sSup>
      </m:oMath>
      <w:r w:rsidRPr="00A446FC">
        <w:rPr>
          <w:rFonts w:ascii="Times New Roman" w:hAnsi="Times New Roman" w:cs="Times New Roman"/>
          <w:sz w:val="24"/>
          <w:szCs w:val="24"/>
          <w:vertAlign w:val="superscript"/>
        </w:rPr>
        <w:tab/>
      </w:r>
      <w:r w:rsidRPr="00A446FC">
        <w:rPr>
          <w:rFonts w:ascii="Times New Roman" w:hAnsi="Times New Roman" w:cs="Times New Roman"/>
          <w:sz w:val="24"/>
          <w:szCs w:val="24"/>
        </w:rPr>
        <w:t>[2]</w:t>
      </w:r>
    </w:p>
    <w:p w:rsidR="00B65517"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p>
    <w:p w:rsidR="00B65517"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r w:rsidRPr="00A446FC">
        <w:rPr>
          <w:rFonts w:ascii="Times New Roman" w:hAnsi="Times New Roman" w:cs="Times New Roman"/>
          <w:sz w:val="24"/>
          <w:szCs w:val="24"/>
        </w:rPr>
        <w:t>Où k, représente la constante de vitesse,</w:t>
      </w:r>
    </w:p>
    <w:p w:rsidR="00B65517"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r w:rsidRPr="00A446FC">
        <w:rPr>
          <w:rFonts w:ascii="Times New Roman" w:hAnsi="Times New Roman" w:cs="Times New Roman"/>
          <w:sz w:val="24"/>
          <w:szCs w:val="24"/>
        </w:rPr>
        <w:t>[A] et [B] représente la concentration des réactifs, en mol/L ou M,</w:t>
      </w:r>
    </w:p>
    <w:p w:rsidR="00B65517" w:rsidRPr="00A446FC" w:rsidRDefault="00B65517" w:rsidP="00B65517">
      <w:pPr>
        <w:tabs>
          <w:tab w:val="left" w:pos="1418"/>
          <w:tab w:val="left" w:pos="7371"/>
        </w:tabs>
        <w:spacing w:after="0" w:line="240" w:lineRule="auto"/>
        <w:ind w:firstLine="708"/>
        <w:rPr>
          <w:rFonts w:ascii="Times New Roman" w:hAnsi="Times New Roman" w:cs="Times New Roman"/>
          <w:sz w:val="24"/>
          <w:szCs w:val="24"/>
        </w:rPr>
      </w:pPr>
      <w:r w:rsidRPr="00A446FC">
        <w:rPr>
          <w:rFonts w:ascii="Times New Roman" w:hAnsi="Times New Roman" w:cs="Times New Roman"/>
          <w:sz w:val="24"/>
          <w:szCs w:val="24"/>
        </w:rPr>
        <w:t>et « m », « n », des puissances distinctes</w:t>
      </w:r>
    </w:p>
    <w:p w:rsidR="00B648DC" w:rsidRPr="00A446FC" w:rsidRDefault="00B648DC" w:rsidP="00B65517">
      <w:pPr>
        <w:tabs>
          <w:tab w:val="left" w:pos="1418"/>
          <w:tab w:val="left" w:pos="7371"/>
        </w:tabs>
        <w:spacing w:after="0" w:line="240" w:lineRule="auto"/>
        <w:ind w:firstLine="708"/>
        <w:rPr>
          <w:rFonts w:ascii="Times New Roman" w:hAnsi="Times New Roman" w:cs="Times New Roman"/>
          <w:sz w:val="24"/>
          <w:szCs w:val="24"/>
        </w:rPr>
      </w:pPr>
    </w:p>
    <w:p w:rsidR="00D445C6" w:rsidRPr="00A446FC" w:rsidRDefault="00B648DC" w:rsidP="00B648DC">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t>La spectrophotométrie est l’étude et la mesure de l’interaction du rayonnement électromagnétique avec la matière.</w:t>
      </w:r>
      <w:r w:rsidR="009717D6" w:rsidRPr="00A446FC">
        <w:rPr>
          <w:rFonts w:ascii="Times New Roman" w:hAnsi="Times New Roman" w:cs="Times New Roman"/>
          <w:sz w:val="24"/>
          <w:szCs w:val="24"/>
        </w:rPr>
        <w:t xml:space="preserve"> </w:t>
      </w:r>
      <w:r w:rsidRPr="00A446FC">
        <w:rPr>
          <w:rFonts w:ascii="Times New Roman" w:hAnsi="Times New Roman" w:cs="Times New Roman"/>
          <w:sz w:val="24"/>
          <w:szCs w:val="24"/>
        </w:rPr>
        <w:t xml:space="preserve">Lors de cette expérience, la vitesse d’une réaction fut déterminée par spectrophotométrie, soit l’ajout d’une solution d’un sel de chrome(III) à une solution contenant de l’EDTA (éthylène diamine tétra acétate). Cette réaction possède comme produit le complexe chrome(III)-EDTA. La vitesse de celle-ci est </w:t>
      </w:r>
      <w:r w:rsidR="007F3695" w:rsidRPr="00A446FC">
        <w:rPr>
          <w:rFonts w:ascii="Times New Roman" w:hAnsi="Times New Roman" w:cs="Times New Roman"/>
          <w:sz w:val="24"/>
          <w:szCs w:val="24"/>
        </w:rPr>
        <w:t>exprimée</w:t>
      </w:r>
      <w:r w:rsidRPr="00A446FC">
        <w:rPr>
          <w:rFonts w:ascii="Times New Roman" w:hAnsi="Times New Roman" w:cs="Times New Roman"/>
          <w:sz w:val="24"/>
          <w:szCs w:val="24"/>
        </w:rPr>
        <w:t xml:space="preserve"> de sorte :</w:t>
      </w:r>
    </w:p>
    <w:p w:rsidR="00D445C6" w:rsidRPr="00A446FC" w:rsidRDefault="00D445C6" w:rsidP="00C30DBD">
      <w:pPr>
        <w:tabs>
          <w:tab w:val="left" w:pos="709"/>
          <w:tab w:val="left" w:pos="1418"/>
          <w:tab w:val="left" w:pos="7371"/>
        </w:tabs>
        <w:spacing w:after="0" w:line="240" w:lineRule="auto"/>
        <w:ind w:left="708"/>
        <w:rPr>
          <w:rFonts w:ascii="Times New Roman" w:eastAsiaTheme="minorEastAsia" w:hAnsi="Times New Roman" w:cs="Times New Roman"/>
          <w:sz w:val="24"/>
          <w:szCs w:val="24"/>
        </w:rPr>
      </w:pPr>
      <w:r w:rsidRPr="00A446FC">
        <w:rPr>
          <w:rFonts w:ascii="Times New Roman" w:hAnsi="Times New Roman" w:cs="Times New Roman"/>
          <w:sz w:val="24"/>
          <w:szCs w:val="24"/>
        </w:rPr>
        <w:tab/>
      </w:r>
      <w:r w:rsidRPr="00A446FC">
        <w:rPr>
          <w:rFonts w:ascii="Times New Roman" w:hAnsi="Times New Roman" w:cs="Times New Roman"/>
          <w:sz w:val="24"/>
          <w:szCs w:val="24"/>
        </w:rPr>
        <w:tab/>
      </w:r>
      <w:r w:rsidRPr="00A446FC">
        <w:rPr>
          <w:rFonts w:ascii="Times New Roman" w:hAnsi="Times New Roman" w:cs="Times New Roman"/>
          <w:sz w:val="24"/>
          <w:szCs w:val="24"/>
        </w:rPr>
        <w:br/>
      </w:r>
      <m:oMath>
        <m:r>
          <w:rPr>
            <w:rFonts w:ascii="Cambria Math" w:hAnsi="Cambria Math" w:cs="Times New Roman"/>
            <w:sz w:val="24"/>
            <w:szCs w:val="24"/>
          </w:rPr>
          <m:t>vitesse= -</m:t>
        </m:r>
        <m:f>
          <m:fPr>
            <m:ctrlPr>
              <w:rPr>
                <w:rFonts w:ascii="Cambria Math" w:hAnsi="Cambria Math" w:cs="Times New Roman"/>
                <w:i/>
                <w:sz w:val="24"/>
                <w:szCs w:val="24"/>
                <w:lang w:val="en-CA"/>
              </w:rPr>
            </m:ctrlPr>
          </m:fPr>
          <m:num>
            <m:r>
              <w:rPr>
                <w:rFonts w:ascii="Cambria Math" w:hAnsi="Cambria Math" w:cs="Times New Roman"/>
                <w:sz w:val="24"/>
                <w:szCs w:val="24"/>
              </w:rPr>
              <m:t>d</m:t>
            </m:r>
            <m:d>
              <m:dPr>
                <m:begChr m:val="["/>
                <m:endChr m:val="]"/>
                <m:ctrlPr>
                  <w:rPr>
                    <w:rFonts w:ascii="Cambria Math" w:hAnsi="Cambria Math" w:cs="Times New Roman"/>
                    <w:i/>
                    <w:sz w:val="24"/>
                    <w:szCs w:val="24"/>
                    <w:lang w:val="en-CA"/>
                  </w:rPr>
                </m:ctrlPr>
              </m:dPr>
              <m:e>
                <m:r>
                  <w:rPr>
                    <w:rFonts w:ascii="Cambria Math" w:hAnsi="Cambria Math" w:cs="Times New Roman"/>
                    <w:sz w:val="24"/>
                    <w:szCs w:val="24"/>
                    <w:lang w:val="en-CA"/>
                  </w:rPr>
                  <m:t>Cr</m:t>
                </m:r>
                <m:d>
                  <m:dPr>
                    <m:ctrlPr>
                      <w:rPr>
                        <w:rFonts w:ascii="Cambria Math" w:hAnsi="Cambria Math" w:cs="Times New Roman"/>
                        <w:i/>
                        <w:sz w:val="24"/>
                        <w:szCs w:val="24"/>
                        <w:lang w:val="en-CA"/>
                      </w:rPr>
                    </m:ctrlPr>
                  </m:dPr>
                  <m:e>
                    <m:r>
                      <w:rPr>
                        <w:rFonts w:ascii="Cambria Math" w:hAnsi="Cambria Math" w:cs="Times New Roman"/>
                        <w:sz w:val="24"/>
                        <w:szCs w:val="24"/>
                        <w:lang w:val="en-CA"/>
                      </w:rPr>
                      <m:t>III</m:t>
                    </m:r>
                  </m:e>
                </m:d>
              </m:e>
            </m:d>
            <m:ctrlPr>
              <w:rPr>
                <w:rFonts w:ascii="Cambria Math" w:hAnsi="Cambria Math" w:cs="Times New Roman"/>
                <w:i/>
                <w:sz w:val="24"/>
                <w:szCs w:val="24"/>
              </w:rPr>
            </m:ctrlPr>
          </m:num>
          <m:den>
            <m:r>
              <w:rPr>
                <w:rFonts w:ascii="Cambria Math" w:hAnsi="Cambria Math" w:cs="Times New Roman"/>
                <w:sz w:val="24"/>
                <w:szCs w:val="24"/>
                <w:lang w:val="en-CA"/>
              </w:rPr>
              <m:t>dt</m:t>
            </m:r>
          </m:den>
        </m:f>
        <m:r>
          <w:rPr>
            <w:rFonts w:ascii="Cambria Math" w:hAnsi="Cambria Math" w:cs="Times New Roman"/>
            <w:sz w:val="24"/>
            <w:szCs w:val="24"/>
          </w:rPr>
          <m:t>= +</m:t>
        </m:r>
        <m:f>
          <m:fPr>
            <m:ctrlPr>
              <w:rPr>
                <w:rFonts w:ascii="Cambria Math" w:hAnsi="Cambria Math" w:cs="Times New Roman"/>
                <w:i/>
                <w:sz w:val="24"/>
                <w:szCs w:val="24"/>
                <w:lang w:val="en-CA"/>
              </w:rPr>
            </m:ctrlPr>
          </m:fPr>
          <m:num>
            <m:r>
              <w:rPr>
                <w:rFonts w:ascii="Cambria Math" w:hAnsi="Cambria Math" w:cs="Times New Roman"/>
                <w:sz w:val="24"/>
                <w:szCs w:val="24"/>
                <w:lang w:val="en-CA"/>
              </w:rPr>
              <m:t>d</m:t>
            </m:r>
            <m:d>
              <m:dPr>
                <m:begChr m:val="["/>
                <m:endChr m:val="]"/>
                <m:ctrlPr>
                  <w:rPr>
                    <w:rFonts w:ascii="Cambria Math" w:hAnsi="Cambria Math" w:cs="Times New Roman"/>
                    <w:i/>
                    <w:sz w:val="24"/>
                    <w:szCs w:val="24"/>
                    <w:lang w:val="en-CA"/>
                  </w:rPr>
                </m:ctrlPr>
              </m:dPr>
              <m:e>
                <m:r>
                  <w:rPr>
                    <w:rFonts w:ascii="Cambria Math" w:hAnsi="Cambria Math" w:cs="Times New Roman"/>
                    <w:sz w:val="24"/>
                    <w:szCs w:val="24"/>
                    <w:lang w:val="en-CA"/>
                  </w:rPr>
                  <m:t>Cr</m:t>
                </m:r>
                <m:d>
                  <m:dPr>
                    <m:ctrlPr>
                      <w:rPr>
                        <w:rFonts w:ascii="Cambria Math" w:hAnsi="Cambria Math" w:cs="Times New Roman"/>
                        <w:i/>
                        <w:sz w:val="24"/>
                        <w:szCs w:val="24"/>
                        <w:lang w:val="en-CA"/>
                      </w:rPr>
                    </m:ctrlPr>
                  </m:dPr>
                  <m:e>
                    <m:r>
                      <w:rPr>
                        <w:rFonts w:ascii="Cambria Math" w:hAnsi="Cambria Math" w:cs="Times New Roman"/>
                        <w:sz w:val="24"/>
                        <w:szCs w:val="24"/>
                        <w:lang w:val="en-CA"/>
                      </w:rPr>
                      <m:t>III</m:t>
                    </m:r>
                  </m:e>
                </m:d>
                <m:r>
                  <w:rPr>
                    <w:rFonts w:ascii="Cambria Math" w:hAnsi="Cambria Math" w:cs="Times New Roman"/>
                    <w:sz w:val="24"/>
                    <w:szCs w:val="24"/>
                  </w:rPr>
                  <m:t>-</m:t>
                </m:r>
                <m:r>
                  <w:rPr>
                    <w:rFonts w:ascii="Cambria Math" w:hAnsi="Cambria Math" w:cs="Times New Roman"/>
                    <w:sz w:val="24"/>
                    <w:szCs w:val="24"/>
                    <w:lang w:val="en-CA"/>
                  </w:rPr>
                  <m:t>EDTA</m:t>
                </m:r>
              </m:e>
            </m:d>
          </m:num>
          <m:den>
            <m:r>
              <w:rPr>
                <w:rFonts w:ascii="Cambria Math" w:hAnsi="Cambria Math" w:cs="Times New Roman"/>
                <w:sz w:val="24"/>
                <w:szCs w:val="24"/>
                <w:lang w:val="en-CA"/>
              </w:rPr>
              <m:t>dt</m:t>
            </m:r>
          </m:den>
        </m:f>
        <m:r>
          <w:rPr>
            <w:rFonts w:ascii="Cambria Math" w:hAnsi="Cambria Math" w:cs="Times New Roman"/>
            <w:sz w:val="24"/>
            <w:szCs w:val="24"/>
          </w:rPr>
          <m:t>=</m:t>
        </m:r>
        <m:r>
          <w:rPr>
            <w:rFonts w:ascii="Cambria Math" w:hAnsi="Cambria Math" w:cs="Times New Roman"/>
            <w:sz w:val="24"/>
            <w:szCs w:val="24"/>
            <w:lang w:val="en-CA"/>
          </w:rPr>
          <m:t>k</m:t>
        </m:r>
        <m:sSup>
          <m:sSupPr>
            <m:ctrlPr>
              <w:rPr>
                <w:rFonts w:ascii="Cambria Math" w:hAnsi="Cambria Math" w:cs="Times New Roman"/>
                <w:i/>
                <w:sz w:val="24"/>
                <w:szCs w:val="24"/>
                <w:lang w:val="en-CA"/>
              </w:rPr>
            </m:ctrlPr>
          </m:sSupPr>
          <m:e>
            <m:d>
              <m:dPr>
                <m:begChr m:val="["/>
                <m:endChr m:val="]"/>
                <m:ctrlPr>
                  <w:rPr>
                    <w:rFonts w:ascii="Cambria Math" w:hAnsi="Cambria Math" w:cs="Times New Roman"/>
                    <w:i/>
                    <w:sz w:val="24"/>
                    <w:szCs w:val="24"/>
                    <w:lang w:val="en-CA"/>
                  </w:rPr>
                </m:ctrlPr>
              </m:dPr>
              <m:e>
                <m:r>
                  <w:rPr>
                    <w:rFonts w:ascii="Cambria Math" w:hAnsi="Cambria Math" w:cs="Times New Roman"/>
                    <w:sz w:val="24"/>
                    <w:szCs w:val="24"/>
                    <w:lang w:val="en-CA"/>
                  </w:rPr>
                  <m:t>Cr</m:t>
                </m:r>
                <m:d>
                  <m:dPr>
                    <m:ctrlPr>
                      <w:rPr>
                        <w:rFonts w:ascii="Cambria Math" w:hAnsi="Cambria Math" w:cs="Times New Roman"/>
                        <w:i/>
                        <w:sz w:val="24"/>
                        <w:szCs w:val="24"/>
                        <w:lang w:val="en-CA"/>
                      </w:rPr>
                    </m:ctrlPr>
                  </m:dPr>
                  <m:e>
                    <m:r>
                      <w:rPr>
                        <w:rFonts w:ascii="Cambria Math" w:hAnsi="Cambria Math" w:cs="Times New Roman"/>
                        <w:sz w:val="24"/>
                        <w:szCs w:val="24"/>
                        <w:lang w:val="en-CA"/>
                      </w:rPr>
                      <m:t>III</m:t>
                    </m:r>
                  </m:e>
                </m:d>
              </m:e>
            </m:d>
          </m:e>
          <m:sup>
            <m:r>
              <w:rPr>
                <w:rFonts w:ascii="Cambria Math" w:hAnsi="Cambria Math" w:cs="Times New Roman"/>
                <w:sz w:val="24"/>
                <w:szCs w:val="24"/>
                <w:lang w:val="en-CA"/>
              </w:rPr>
              <m:t>a</m:t>
            </m:r>
          </m:sup>
        </m:sSup>
        <m:sSup>
          <m:sSupPr>
            <m:ctrlPr>
              <w:rPr>
                <w:rFonts w:ascii="Cambria Math" w:hAnsi="Cambria Math" w:cs="Times New Roman"/>
                <w:i/>
                <w:sz w:val="24"/>
                <w:szCs w:val="24"/>
                <w:lang w:val="en-CA"/>
              </w:rPr>
            </m:ctrlPr>
          </m:sSupPr>
          <m:e>
            <m:d>
              <m:dPr>
                <m:begChr m:val="["/>
                <m:endChr m:val="]"/>
                <m:ctrlPr>
                  <w:rPr>
                    <w:rFonts w:ascii="Cambria Math" w:hAnsi="Cambria Math" w:cs="Times New Roman"/>
                    <w:i/>
                    <w:sz w:val="24"/>
                    <w:szCs w:val="24"/>
                    <w:lang w:val="en-CA"/>
                  </w:rPr>
                </m:ctrlPr>
              </m:dPr>
              <m:e>
                <m:sSup>
                  <m:sSupPr>
                    <m:ctrlPr>
                      <w:rPr>
                        <w:rFonts w:ascii="Cambria Math" w:hAnsi="Cambria Math" w:cs="Times New Roman"/>
                        <w:i/>
                        <w:sz w:val="24"/>
                        <w:szCs w:val="24"/>
                        <w:lang w:val="en-CA"/>
                      </w:rPr>
                    </m:ctrlPr>
                  </m:sSupPr>
                  <m:e>
                    <m:r>
                      <w:rPr>
                        <w:rFonts w:ascii="Cambria Math" w:hAnsi="Cambria Math" w:cs="Times New Roman"/>
                        <w:sz w:val="24"/>
                        <w:szCs w:val="24"/>
                        <w:lang w:val="en-CA"/>
                      </w:rPr>
                      <m:t>H</m:t>
                    </m:r>
                  </m:e>
                  <m:sup>
                    <m:r>
                      <w:rPr>
                        <w:rFonts w:ascii="Cambria Math" w:hAnsi="Cambria Math" w:cs="Times New Roman"/>
                        <w:sz w:val="24"/>
                        <w:szCs w:val="24"/>
                      </w:rPr>
                      <m:t>+</m:t>
                    </m:r>
                  </m:sup>
                </m:sSup>
              </m:e>
            </m:d>
          </m:e>
          <m:sup>
            <m:r>
              <w:rPr>
                <w:rFonts w:ascii="Cambria Math" w:hAnsi="Cambria Math" w:cs="Times New Roman"/>
                <w:sz w:val="24"/>
                <w:szCs w:val="24"/>
                <w:lang w:val="en-CA"/>
              </w:rPr>
              <m:t>b</m:t>
            </m:r>
          </m:sup>
        </m:sSup>
      </m:oMath>
      <w:r w:rsidRPr="00A446FC">
        <w:rPr>
          <w:rFonts w:ascii="Times New Roman" w:eastAsiaTheme="minorEastAsia" w:hAnsi="Times New Roman" w:cs="Times New Roman"/>
          <w:sz w:val="24"/>
          <w:szCs w:val="24"/>
        </w:rPr>
        <w:tab/>
        <w:t>[3]</w:t>
      </w:r>
    </w:p>
    <w:p w:rsidR="00C30DBD" w:rsidRPr="00A446FC" w:rsidRDefault="00C30DBD" w:rsidP="00B65517">
      <w:pPr>
        <w:tabs>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r>
    </w:p>
    <w:p w:rsidR="00B65517" w:rsidRPr="00A446FC" w:rsidRDefault="00C30DBD" w:rsidP="00C30DBD">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t>Il est important de noter le pH et toutes modifications par rapport aux longueurs d’ondes puisqu’elles peuvent faire changer les résultats finaux et calculs.</w:t>
      </w:r>
    </w:p>
    <w:p w:rsidR="00C30DBD" w:rsidRPr="00A446FC" w:rsidRDefault="00C30DBD" w:rsidP="00C30DBD">
      <w:pPr>
        <w:tabs>
          <w:tab w:val="left" w:pos="709"/>
          <w:tab w:val="left" w:pos="1418"/>
          <w:tab w:val="left" w:pos="7371"/>
        </w:tabs>
        <w:spacing w:after="0" w:line="240" w:lineRule="auto"/>
        <w:rPr>
          <w:rFonts w:ascii="Times New Roman" w:hAnsi="Times New Roman" w:cs="Times New Roman"/>
          <w:sz w:val="24"/>
          <w:szCs w:val="24"/>
        </w:rPr>
      </w:pPr>
    </w:p>
    <w:p w:rsidR="00C30DBD" w:rsidRPr="00A446FC" w:rsidRDefault="002D4C90" w:rsidP="002D4C90">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r>
      <w:r w:rsidR="00C30DBD" w:rsidRPr="00A446FC">
        <w:rPr>
          <w:rFonts w:ascii="Times New Roman" w:hAnsi="Times New Roman" w:cs="Times New Roman"/>
          <w:sz w:val="24"/>
          <w:szCs w:val="24"/>
        </w:rPr>
        <w:t>Les deux éléments les plus communément utilisé en spectrophotométrie est la transmittance et l’absorbance. Afin de mesurer cette mesurer cette vitesse, il y avait comme recours un spectrophotomètre. Celui-ci mesurait la transmittance (T), soit l’intensité de la lumière ayant passé le milieu (I) par rapport à l’intensité de la lumière initiale, en fraction et en pourcentage, de sorte :</w:t>
      </w:r>
    </w:p>
    <w:p w:rsidR="00C30DBD" w:rsidRPr="00A446FC" w:rsidRDefault="00C30DBD"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r>
      <w:r w:rsidRPr="00A446FC">
        <w:rPr>
          <w:rFonts w:ascii="Times New Roman" w:eastAsiaTheme="minorEastAsia" w:hAnsi="Times New Roman" w:cs="Times New Roman"/>
          <w:sz w:val="24"/>
          <w:szCs w:val="24"/>
        </w:rPr>
        <w:tab/>
      </w:r>
      <m:oMath>
        <m:r>
          <w:rPr>
            <w:rFonts w:ascii="Cambria Math" w:hAnsi="Cambria Math" w:cs="Times New Roman"/>
            <w:sz w:val="24"/>
            <w:szCs w:val="24"/>
          </w:rPr>
          <m:t>T=</m:t>
        </m:r>
        <m:f>
          <m:fPr>
            <m:ctrlPr>
              <w:rPr>
                <w:rFonts w:ascii="Cambria Math" w:hAnsi="Cambria Math" w:cs="Times New Roman"/>
                <w:i/>
                <w:sz w:val="24"/>
                <w:szCs w:val="24"/>
                <w:lang w:val="en-CA"/>
              </w:rPr>
            </m:ctrlPr>
          </m:fPr>
          <m:num>
            <m:r>
              <w:rPr>
                <w:rFonts w:ascii="Cambria Math" w:hAnsi="Cambria Math" w:cs="Times New Roman"/>
                <w:sz w:val="24"/>
                <w:szCs w:val="24"/>
              </w:rPr>
              <m:t>I</m:t>
            </m:r>
            <m:ctrlPr>
              <w:rPr>
                <w:rFonts w:ascii="Cambria Math" w:hAnsi="Cambria Math" w:cs="Times New Roman"/>
                <w:i/>
                <w:sz w:val="24"/>
                <w:szCs w:val="24"/>
              </w:rPr>
            </m:ctrlPr>
          </m:num>
          <m:den>
            <m:sSub>
              <m:sSubPr>
                <m:ctrlPr>
                  <w:rPr>
                    <w:rFonts w:ascii="Cambria Math" w:hAnsi="Cambria Math" w:cs="Times New Roman"/>
                    <w:i/>
                    <w:sz w:val="24"/>
                    <w:szCs w:val="24"/>
                    <w:lang w:val="en-CA"/>
                  </w:rPr>
                </m:ctrlPr>
              </m:sSubPr>
              <m:e>
                <m:r>
                  <w:rPr>
                    <w:rFonts w:ascii="Cambria Math" w:hAnsi="Cambria Math" w:cs="Times New Roman"/>
                    <w:sz w:val="24"/>
                    <w:szCs w:val="24"/>
                    <w:lang w:val="en-CA"/>
                  </w:rPr>
                  <m:t>I</m:t>
                </m:r>
              </m:e>
              <m:sub>
                <m:r>
                  <w:rPr>
                    <w:rFonts w:ascii="Cambria Math" w:hAnsi="Cambria Math" w:cs="Times New Roman"/>
                    <w:sz w:val="24"/>
                    <w:szCs w:val="24"/>
                    <w:lang w:val="en-CA"/>
                  </w:rPr>
                  <m:t>o</m:t>
                </m:r>
              </m:sub>
            </m:sSub>
          </m:den>
        </m:f>
      </m:oMath>
      <w:r w:rsidRPr="00A446FC">
        <w:rPr>
          <w:rFonts w:ascii="Times New Roman" w:eastAsiaTheme="minorEastAsia" w:hAnsi="Times New Roman" w:cs="Times New Roman"/>
          <w:i/>
          <w:sz w:val="24"/>
          <w:szCs w:val="24"/>
        </w:rPr>
        <w:t xml:space="preserve"> </w:t>
      </w:r>
      <w:r w:rsidRPr="00A446FC">
        <w:rPr>
          <w:rFonts w:ascii="Times New Roman" w:eastAsiaTheme="minorEastAsia" w:hAnsi="Times New Roman" w:cs="Times New Roman"/>
          <w:i/>
          <w:sz w:val="24"/>
          <w:szCs w:val="24"/>
        </w:rPr>
        <w:tab/>
      </w:r>
      <w:r w:rsidRPr="00A446FC">
        <w:rPr>
          <w:rFonts w:ascii="Times New Roman" w:eastAsiaTheme="minorEastAsia" w:hAnsi="Times New Roman" w:cs="Times New Roman"/>
          <w:sz w:val="24"/>
          <w:szCs w:val="24"/>
        </w:rPr>
        <w:t>[4]</w:t>
      </w:r>
    </w:p>
    <w:p w:rsidR="00C30DBD" w:rsidRPr="00A446FC" w:rsidRDefault="00C30DBD"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r>
      <w:r w:rsidRPr="00A446FC">
        <w:rPr>
          <w:rFonts w:ascii="Times New Roman" w:eastAsiaTheme="minorEastAsia" w:hAnsi="Times New Roman" w:cs="Times New Roman"/>
          <w:sz w:val="24"/>
          <w:szCs w:val="24"/>
        </w:rPr>
        <w:tab/>
      </w:r>
      <m:oMath>
        <m:r>
          <w:rPr>
            <w:rFonts w:ascii="Cambria Math" w:hAnsi="Cambria Math" w:cs="Times New Roman"/>
            <w:sz w:val="24"/>
            <w:szCs w:val="24"/>
            <w:lang w:val="en-CA"/>
          </w:rPr>
          <m:t>T</m:t>
        </m:r>
        <m:d>
          <m:dPr>
            <m:ctrlPr>
              <w:rPr>
                <w:rFonts w:ascii="Cambria Math" w:hAnsi="Cambria Math" w:cs="Times New Roman"/>
                <w:i/>
                <w:sz w:val="24"/>
                <w:szCs w:val="24"/>
                <w:lang w:val="en-CA"/>
              </w:rPr>
            </m:ctrlPr>
          </m:dPr>
          <m:e>
            <m:r>
              <w:rPr>
                <w:rFonts w:ascii="Cambria Math" w:hAnsi="Cambria Math" w:cs="Times New Roman"/>
                <w:sz w:val="24"/>
                <w:szCs w:val="24"/>
              </w:rPr>
              <m:t>%</m:t>
            </m:r>
          </m:e>
        </m:d>
        <m:r>
          <w:rPr>
            <w:rFonts w:ascii="Cambria Math" w:hAnsi="Cambria Math" w:cs="Times New Roman"/>
            <w:sz w:val="24"/>
            <w:szCs w:val="24"/>
          </w:rPr>
          <m:t>=</m:t>
        </m:r>
        <m:f>
          <m:fPr>
            <m:ctrlPr>
              <w:rPr>
                <w:rFonts w:ascii="Cambria Math" w:hAnsi="Cambria Math" w:cs="Times New Roman"/>
                <w:i/>
                <w:sz w:val="24"/>
                <w:szCs w:val="24"/>
                <w:lang w:val="en-CA"/>
              </w:rPr>
            </m:ctrlPr>
          </m:fPr>
          <m:num>
            <m:r>
              <w:rPr>
                <w:rFonts w:ascii="Cambria Math" w:hAnsi="Cambria Math" w:cs="Times New Roman"/>
                <w:sz w:val="24"/>
                <w:szCs w:val="24"/>
              </w:rPr>
              <m:t>I</m:t>
            </m:r>
            <m:ctrlPr>
              <w:rPr>
                <w:rFonts w:ascii="Cambria Math" w:hAnsi="Cambria Math" w:cs="Times New Roman"/>
                <w:i/>
                <w:sz w:val="24"/>
                <w:szCs w:val="24"/>
              </w:rPr>
            </m:ctrlPr>
          </m:num>
          <m:den>
            <m:sSub>
              <m:sSubPr>
                <m:ctrlPr>
                  <w:rPr>
                    <w:rFonts w:ascii="Cambria Math" w:hAnsi="Cambria Math" w:cs="Times New Roman"/>
                    <w:i/>
                    <w:sz w:val="24"/>
                    <w:szCs w:val="24"/>
                    <w:lang w:val="en-CA"/>
                  </w:rPr>
                </m:ctrlPr>
              </m:sSubPr>
              <m:e>
                <m:r>
                  <w:rPr>
                    <w:rFonts w:ascii="Cambria Math" w:hAnsi="Cambria Math" w:cs="Times New Roman"/>
                    <w:sz w:val="24"/>
                    <w:szCs w:val="24"/>
                    <w:lang w:val="en-CA"/>
                  </w:rPr>
                  <m:t>I</m:t>
                </m:r>
              </m:e>
              <m:sub>
                <m:r>
                  <w:rPr>
                    <w:rFonts w:ascii="Cambria Math" w:hAnsi="Cambria Math" w:cs="Times New Roman"/>
                    <w:sz w:val="24"/>
                    <w:szCs w:val="24"/>
                    <w:lang w:val="en-CA"/>
                  </w:rPr>
                  <m:t>o</m:t>
                </m:r>
              </m:sub>
            </m:sSub>
          </m:den>
        </m:f>
        <m:r>
          <w:rPr>
            <w:rFonts w:ascii="Cambria Math" w:hAnsi="Cambria Math" w:cs="Times New Roman"/>
            <w:sz w:val="24"/>
            <w:szCs w:val="24"/>
          </w:rPr>
          <m:t xml:space="preserve">×100% </m:t>
        </m:r>
      </m:oMath>
      <w:r w:rsidRPr="00A446FC">
        <w:rPr>
          <w:rFonts w:ascii="Times New Roman" w:eastAsiaTheme="minorEastAsia" w:hAnsi="Times New Roman" w:cs="Times New Roman"/>
          <w:sz w:val="24"/>
          <w:szCs w:val="24"/>
        </w:rPr>
        <w:tab/>
        <w:t>[5]</w:t>
      </w:r>
    </w:p>
    <w:p w:rsidR="00C30DBD" w:rsidRPr="00A446FC" w:rsidRDefault="00C30DBD"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p>
    <w:p w:rsidR="005C348A" w:rsidRPr="00A446FC" w:rsidRDefault="00C30DBD"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t>Il est possible de calculer l’absorbance</w:t>
      </w:r>
      <w:r w:rsidR="005C348A" w:rsidRPr="00A446FC">
        <w:rPr>
          <w:rFonts w:ascii="Times New Roman" w:eastAsiaTheme="minorEastAsia" w:hAnsi="Times New Roman" w:cs="Times New Roman"/>
          <w:sz w:val="24"/>
          <w:szCs w:val="24"/>
        </w:rPr>
        <w:t xml:space="preserve"> à partir de la transmittance, soit à partir du logarithme négatif de celle-ci, de sorte :</w:t>
      </w:r>
    </w:p>
    <w:p w:rsidR="00C30DBD" w:rsidRPr="00A446FC" w:rsidRDefault="005C348A" w:rsidP="005C348A">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r>
      <w:r w:rsidRPr="00A446FC">
        <w:rPr>
          <w:rFonts w:ascii="Times New Roman" w:eastAsiaTheme="minorEastAsia" w:hAnsi="Times New Roman" w:cs="Times New Roman"/>
          <w:sz w:val="24"/>
          <w:szCs w:val="24"/>
        </w:rPr>
        <w:tab/>
      </w:r>
      <m:oMath>
        <m:r>
          <w:rPr>
            <w:rFonts w:ascii="Cambria Math" w:eastAsiaTheme="minorEastAsia" w:hAnsi="Cambria Math" w:cs="Times New Roman"/>
            <w:sz w:val="24"/>
            <w:szCs w:val="24"/>
          </w:rPr>
          <m:t>A= -logT= -</m:t>
        </m:r>
        <m:func>
          <m:funcPr>
            <m:ctrlPr>
              <w:rPr>
                <w:rFonts w:ascii="Cambria Math" w:eastAsiaTheme="minorEastAsia" w:hAnsi="Cambria Math" w:cs="Times New Roman"/>
                <w:i/>
                <w:sz w:val="24"/>
                <w:szCs w:val="24"/>
              </w:rPr>
            </m:ctrlPr>
          </m:funcPr>
          <m:fName>
            <m:r>
              <m:rPr>
                <m:sty m:val="p"/>
              </m:rPr>
              <w:rPr>
                <w:rFonts w:ascii="Cambria Math" w:eastAsiaTheme="minorEastAsia" w:hAnsi="Cambria Math" w:cs="Times New Roman"/>
                <w:sz w:val="24"/>
                <w:szCs w:val="24"/>
              </w:rPr>
              <m:t>log</m:t>
            </m:r>
          </m:fName>
          <m:e>
            <m:d>
              <m:dPr>
                <m:ctrlPr>
                  <w:rPr>
                    <w:rFonts w:ascii="Cambria Math" w:eastAsiaTheme="minorEastAsia" w:hAnsi="Cambria Math" w:cs="Times New Roman"/>
                    <w:i/>
                    <w:sz w:val="24"/>
                    <w:szCs w:val="24"/>
                  </w:rPr>
                </m:ctrlPr>
              </m:dPr>
              <m:e>
                <m:f>
                  <m:fPr>
                    <m:ctrlPr>
                      <w:rPr>
                        <w:rFonts w:ascii="Cambria Math" w:hAnsi="Cambria Math" w:cs="Times New Roman"/>
                        <w:i/>
                        <w:sz w:val="24"/>
                        <w:szCs w:val="24"/>
                        <w:lang w:val="en-CA"/>
                      </w:rPr>
                    </m:ctrlPr>
                  </m:fPr>
                  <m:num>
                    <m:r>
                      <w:rPr>
                        <w:rFonts w:ascii="Cambria Math" w:hAnsi="Cambria Math" w:cs="Times New Roman"/>
                        <w:sz w:val="24"/>
                        <w:szCs w:val="24"/>
                      </w:rPr>
                      <m:t>I</m:t>
                    </m:r>
                    <m:ctrlPr>
                      <w:rPr>
                        <w:rFonts w:ascii="Cambria Math" w:hAnsi="Cambria Math" w:cs="Times New Roman"/>
                        <w:i/>
                        <w:sz w:val="24"/>
                        <w:szCs w:val="24"/>
                      </w:rPr>
                    </m:ctrlPr>
                  </m:num>
                  <m:den>
                    <m:sSub>
                      <m:sSubPr>
                        <m:ctrlPr>
                          <w:rPr>
                            <w:rFonts w:ascii="Cambria Math" w:hAnsi="Cambria Math" w:cs="Times New Roman"/>
                            <w:i/>
                            <w:sz w:val="24"/>
                            <w:szCs w:val="24"/>
                            <w:lang w:val="en-CA"/>
                          </w:rPr>
                        </m:ctrlPr>
                      </m:sSubPr>
                      <m:e>
                        <m:r>
                          <w:rPr>
                            <w:rFonts w:ascii="Cambria Math" w:hAnsi="Cambria Math" w:cs="Times New Roman"/>
                            <w:sz w:val="24"/>
                            <w:szCs w:val="24"/>
                            <w:lang w:val="en-CA"/>
                          </w:rPr>
                          <m:t>I</m:t>
                        </m:r>
                      </m:e>
                      <m:sub>
                        <m:r>
                          <w:rPr>
                            <w:rFonts w:ascii="Cambria Math" w:hAnsi="Cambria Math" w:cs="Times New Roman"/>
                            <w:sz w:val="24"/>
                            <w:szCs w:val="24"/>
                            <w:lang w:val="en-CA"/>
                          </w:rPr>
                          <m:t>o</m:t>
                        </m:r>
                      </m:sub>
                    </m:sSub>
                  </m:den>
                </m:f>
                <m:ctrlPr>
                  <w:rPr>
                    <w:rFonts w:ascii="Cambria Math" w:hAnsi="Cambria Math" w:cs="Times New Roman"/>
                    <w:i/>
                    <w:sz w:val="24"/>
                    <w:szCs w:val="24"/>
                  </w:rPr>
                </m:ctrlPr>
              </m:e>
            </m:d>
          </m:e>
        </m:func>
      </m:oMath>
      <w:r w:rsidR="00C30DBD" w:rsidRPr="00A446FC">
        <w:rPr>
          <w:rFonts w:ascii="Times New Roman" w:eastAsiaTheme="minorEastAsia" w:hAnsi="Times New Roman" w:cs="Times New Roman"/>
          <w:sz w:val="24"/>
          <w:szCs w:val="24"/>
        </w:rPr>
        <w:t xml:space="preserve"> </w:t>
      </w:r>
      <w:r w:rsidRPr="00A446FC">
        <w:rPr>
          <w:rFonts w:ascii="Times New Roman" w:eastAsiaTheme="minorEastAsia" w:hAnsi="Times New Roman" w:cs="Times New Roman"/>
          <w:sz w:val="24"/>
          <w:szCs w:val="24"/>
        </w:rPr>
        <w:tab/>
        <w:t>[6]</w:t>
      </w:r>
    </w:p>
    <w:p w:rsidR="005C348A" w:rsidRPr="00A446FC" w:rsidRDefault="005C348A" w:rsidP="005C348A">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lastRenderedPageBreak/>
        <w:tab/>
        <w:t xml:space="preserve">Veuillez noter que l’équation précédente utilise la valeur fractionnaire de transmittance et non pas la valeur en pourcentage. </w:t>
      </w:r>
    </w:p>
    <w:p w:rsidR="005C348A" w:rsidRPr="00A446FC" w:rsidRDefault="005C348A" w:rsidP="005C348A">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r>
    </w:p>
    <w:p w:rsidR="00320CEA" w:rsidRPr="00A446FC" w:rsidRDefault="00320CEA" w:rsidP="005C348A">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t xml:space="preserve">Il est possible d’appliquer la loi de Beer-Lambert sur ce sujet. Celle-ci dicte que l’absorbance (A) est égale au produit entre le coefficient spécifique d’absorbance molaire (ε), la </w:t>
      </w:r>
      <w:r w:rsidR="00345B85" w:rsidRPr="00A446FC">
        <w:rPr>
          <w:rFonts w:ascii="Times New Roman" w:eastAsiaTheme="minorEastAsia" w:hAnsi="Times New Roman" w:cs="Times New Roman"/>
          <w:sz w:val="24"/>
          <w:szCs w:val="24"/>
        </w:rPr>
        <w:t>longueur</w:t>
      </w:r>
      <w:r w:rsidRPr="00A446FC">
        <w:rPr>
          <w:rFonts w:ascii="Times New Roman" w:eastAsiaTheme="minorEastAsia" w:hAnsi="Times New Roman" w:cs="Times New Roman"/>
          <w:sz w:val="24"/>
          <w:szCs w:val="24"/>
        </w:rPr>
        <w:t xml:space="preserve"> de cheminement du rayon (b) et la concentration molaire de la substance absorbante dans la solution (c). Veuillez noter que pour cette expérience ε et b sont constant, </w:t>
      </w:r>
      <w:r w:rsidR="00345B85" w:rsidRPr="00A446FC">
        <w:rPr>
          <w:rFonts w:ascii="Times New Roman" w:eastAsiaTheme="minorEastAsia" w:hAnsi="Times New Roman" w:cs="Times New Roman"/>
          <w:sz w:val="24"/>
          <w:szCs w:val="24"/>
        </w:rPr>
        <w:t>donc</w:t>
      </w:r>
      <m:oMath>
        <m:r>
          <w:rPr>
            <w:rFonts w:ascii="Cambria Math" w:eastAsiaTheme="minorEastAsia" w:hAnsi="Cambria Math" w:cs="Times New Roman"/>
            <w:sz w:val="24"/>
            <w:szCs w:val="24"/>
          </w:rPr>
          <m:t xml:space="preserve"> A∝c</m:t>
        </m:r>
      </m:oMath>
      <w:r w:rsidRPr="00A446FC">
        <w:rPr>
          <w:rFonts w:ascii="Times New Roman" w:eastAsiaTheme="minorEastAsia" w:hAnsi="Times New Roman" w:cs="Times New Roman"/>
          <w:sz w:val="24"/>
          <w:szCs w:val="24"/>
        </w:rPr>
        <w:t>.</w:t>
      </w:r>
      <w:r w:rsidR="00345B85" w:rsidRPr="00A446FC">
        <w:rPr>
          <w:rFonts w:ascii="Times New Roman" w:eastAsiaTheme="minorEastAsia" w:hAnsi="Times New Roman" w:cs="Times New Roman"/>
          <w:sz w:val="24"/>
          <w:szCs w:val="24"/>
        </w:rPr>
        <w:t xml:space="preserve"> Par conséquence, la valeur de l’absorbance sera </w:t>
      </w:r>
      <w:r w:rsidR="007F3695" w:rsidRPr="00A446FC">
        <w:rPr>
          <w:rFonts w:ascii="Times New Roman" w:eastAsiaTheme="minorEastAsia" w:hAnsi="Times New Roman" w:cs="Times New Roman"/>
          <w:sz w:val="24"/>
          <w:szCs w:val="24"/>
        </w:rPr>
        <w:t>utilisée</w:t>
      </w:r>
      <w:r w:rsidR="00345B85" w:rsidRPr="00A446FC">
        <w:rPr>
          <w:rFonts w:ascii="Times New Roman" w:eastAsiaTheme="minorEastAsia" w:hAnsi="Times New Roman" w:cs="Times New Roman"/>
          <w:sz w:val="24"/>
          <w:szCs w:val="24"/>
        </w:rPr>
        <w:t xml:space="preserve"> pour </w:t>
      </w:r>
      <w:r w:rsidR="007F3695" w:rsidRPr="00A446FC">
        <w:rPr>
          <w:rFonts w:ascii="Times New Roman" w:eastAsiaTheme="minorEastAsia" w:hAnsi="Times New Roman" w:cs="Times New Roman"/>
          <w:sz w:val="24"/>
          <w:szCs w:val="24"/>
        </w:rPr>
        <w:t>représenter la</w:t>
      </w:r>
      <w:r w:rsidR="00345B85" w:rsidRPr="00A446FC">
        <w:rPr>
          <w:rFonts w:ascii="Times New Roman" w:eastAsiaTheme="minorEastAsia" w:hAnsi="Times New Roman" w:cs="Times New Roman"/>
          <w:sz w:val="24"/>
          <w:szCs w:val="24"/>
        </w:rPr>
        <w:t xml:space="preserve"> concentration de la substance absorbante.</w:t>
      </w:r>
    </w:p>
    <w:p w:rsidR="00320CEA" w:rsidRPr="00A446FC" w:rsidRDefault="00320CEA" w:rsidP="005C348A">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r>
      <w:r w:rsidRPr="00A446FC">
        <w:rPr>
          <w:rFonts w:ascii="Times New Roman" w:eastAsiaTheme="minorEastAsia" w:hAnsi="Times New Roman" w:cs="Times New Roman"/>
          <w:sz w:val="24"/>
          <w:szCs w:val="24"/>
        </w:rPr>
        <w:tab/>
      </w:r>
      <m:oMath>
        <m:r>
          <m:rPr>
            <m:sty m:val="p"/>
          </m:rPr>
          <w:rPr>
            <w:rFonts w:ascii="Cambria Math" w:eastAsiaTheme="minorEastAsia" w:hAnsi="Cambria Math" w:cs="Times New Roman"/>
            <w:sz w:val="24"/>
            <w:szCs w:val="24"/>
          </w:rPr>
          <m:t>A= ε×b×c</m:t>
        </m:r>
      </m:oMath>
      <w:r w:rsidRPr="00A446FC">
        <w:rPr>
          <w:rFonts w:ascii="Times New Roman" w:eastAsiaTheme="minorEastAsia" w:hAnsi="Times New Roman" w:cs="Times New Roman"/>
          <w:sz w:val="24"/>
          <w:szCs w:val="24"/>
        </w:rPr>
        <w:tab/>
        <w:t>[7]</w:t>
      </w:r>
    </w:p>
    <w:p w:rsidR="005C348A" w:rsidRPr="00A446FC" w:rsidRDefault="005C348A"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p>
    <w:p w:rsidR="00320CEA" w:rsidRPr="00A446FC" w:rsidRDefault="00320CEA"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t>À partir de ces équations, il</w:t>
      </w:r>
      <w:r w:rsidR="00345B85" w:rsidRPr="00A446FC">
        <w:rPr>
          <w:rFonts w:ascii="Times New Roman" w:eastAsiaTheme="minorEastAsia" w:hAnsi="Times New Roman" w:cs="Times New Roman"/>
          <w:sz w:val="24"/>
          <w:szCs w:val="24"/>
        </w:rPr>
        <w:t xml:space="preserve"> est possible de déterminer la </w:t>
      </w:r>
      <w:r w:rsidRPr="00A446FC">
        <w:rPr>
          <w:rFonts w:ascii="Times New Roman" w:eastAsiaTheme="minorEastAsia" w:hAnsi="Times New Roman" w:cs="Times New Roman"/>
          <w:sz w:val="24"/>
          <w:szCs w:val="24"/>
        </w:rPr>
        <w:t>quantité de Cr(III) n’ayant pas réagi à un temps donné grâce à l’équation suivante :</w:t>
      </w:r>
    </w:p>
    <w:p w:rsidR="00320CEA" w:rsidRPr="00A446FC" w:rsidRDefault="00F75104"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r>
      <w:r w:rsidRPr="00A446FC">
        <w:rPr>
          <w:rFonts w:ascii="Times New Roman" w:eastAsiaTheme="minorEastAsia" w:hAnsi="Times New Roman" w:cs="Times New Roman"/>
          <w:sz w:val="24"/>
          <w:szCs w:val="24"/>
        </w:rPr>
        <w:tab/>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Cr(III)</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t</m:t>
            </m:r>
          </m:sub>
        </m:sSub>
      </m:oMath>
      <w:r w:rsidRPr="00A446FC">
        <w:rPr>
          <w:rFonts w:ascii="Times New Roman" w:eastAsiaTheme="minorEastAsia" w:hAnsi="Times New Roman" w:cs="Times New Roman"/>
          <w:sz w:val="24"/>
          <w:szCs w:val="24"/>
        </w:rPr>
        <w:tab/>
        <w:t>[8]</w:t>
      </w:r>
    </w:p>
    <w:p w:rsidR="00F75104" w:rsidRPr="00A446FC" w:rsidRDefault="00F75104"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t xml:space="preserve">Où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m:t>
            </m:r>
          </m:sub>
        </m:sSub>
      </m:oMath>
      <w:r w:rsidRPr="00A446FC">
        <w:rPr>
          <w:rFonts w:ascii="Times New Roman" w:eastAsiaTheme="minorEastAsia" w:hAnsi="Times New Roman" w:cs="Times New Roman"/>
          <w:sz w:val="24"/>
          <w:szCs w:val="24"/>
        </w:rPr>
        <w:t xml:space="preserve"> représente la valeur de l’absorbance pour un temps infini </w:t>
      </w:r>
    </w:p>
    <w:p w:rsidR="00F75104" w:rsidRPr="00A446FC" w:rsidRDefault="00F75104" w:rsidP="00C30DBD">
      <w:pPr>
        <w:tabs>
          <w:tab w:val="left" w:pos="709"/>
          <w:tab w:val="left" w:pos="1418"/>
          <w:tab w:val="left" w:pos="7371"/>
        </w:tabs>
        <w:spacing w:after="0" w:line="240" w:lineRule="auto"/>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t xml:space="preserve">et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t</m:t>
            </m:r>
          </m:sub>
        </m:sSub>
      </m:oMath>
      <w:r w:rsidRPr="00A446FC">
        <w:rPr>
          <w:rFonts w:ascii="Times New Roman" w:eastAsiaTheme="minorEastAsia" w:hAnsi="Times New Roman" w:cs="Times New Roman"/>
          <w:sz w:val="24"/>
          <w:szCs w:val="24"/>
        </w:rPr>
        <w:t xml:space="preserve">représente la valeur à un temps, t, donné. </w:t>
      </w:r>
    </w:p>
    <w:p w:rsidR="00F75104" w:rsidRPr="00A446FC" w:rsidRDefault="00F75104" w:rsidP="002D4C90">
      <w:pPr>
        <w:tabs>
          <w:tab w:val="left" w:pos="709"/>
          <w:tab w:val="left" w:pos="1418"/>
          <w:tab w:val="left" w:pos="7371"/>
        </w:tabs>
        <w:spacing w:after="0" w:line="240" w:lineRule="auto"/>
        <w:rPr>
          <w:rFonts w:ascii="Times New Roman" w:hAnsi="Times New Roman" w:cs="Times New Roman"/>
          <w:sz w:val="24"/>
          <w:szCs w:val="24"/>
        </w:rPr>
      </w:pPr>
    </w:p>
    <w:p w:rsidR="00B65517" w:rsidRPr="00A446FC" w:rsidRDefault="00D445C6" w:rsidP="002D4C90">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r>
      <w:r w:rsidR="002D4C90" w:rsidRPr="00A446FC">
        <w:rPr>
          <w:rFonts w:ascii="Times New Roman" w:hAnsi="Times New Roman" w:cs="Times New Roman"/>
          <w:sz w:val="24"/>
          <w:szCs w:val="24"/>
        </w:rPr>
        <w:t>La vitesse d’une réaction donnée peut aussi être définit graphiquement. Si l’on a une courbe de concentration, ou une valeur reflétant celle-ci, en fonction du temps, on peut déterminer sa vitesse</w:t>
      </w:r>
      <w:r w:rsidR="00B648DC" w:rsidRPr="00A446FC">
        <w:rPr>
          <w:rFonts w:ascii="Times New Roman" w:hAnsi="Times New Roman" w:cs="Times New Roman"/>
          <w:sz w:val="24"/>
          <w:szCs w:val="24"/>
        </w:rPr>
        <w:t xml:space="preserve"> instantanée, par contre, </w:t>
      </w:r>
      <w:r w:rsidR="002D4C90" w:rsidRPr="00A446FC">
        <w:rPr>
          <w:rFonts w:ascii="Times New Roman" w:hAnsi="Times New Roman" w:cs="Times New Roman"/>
          <w:sz w:val="24"/>
          <w:szCs w:val="24"/>
        </w:rPr>
        <w:t xml:space="preserve">cette méthode est beaucoup moins précise. </w:t>
      </w:r>
    </w:p>
    <w:p w:rsidR="00F75104" w:rsidRPr="00A446FC" w:rsidRDefault="00F75104" w:rsidP="002D4C90">
      <w:pPr>
        <w:tabs>
          <w:tab w:val="left" w:pos="709"/>
          <w:tab w:val="left" w:pos="1418"/>
          <w:tab w:val="left" w:pos="7371"/>
        </w:tabs>
        <w:spacing w:after="0" w:line="240" w:lineRule="auto"/>
        <w:rPr>
          <w:rFonts w:ascii="Times New Roman" w:hAnsi="Times New Roman" w:cs="Times New Roman"/>
          <w:sz w:val="24"/>
          <w:szCs w:val="24"/>
        </w:rPr>
      </w:pPr>
    </w:p>
    <w:p w:rsidR="00F75104" w:rsidRPr="00A446FC" w:rsidRDefault="00F75104" w:rsidP="002D4C90">
      <w:pPr>
        <w:tabs>
          <w:tab w:val="left" w:pos="709"/>
          <w:tab w:val="left" w:pos="1418"/>
          <w:tab w:val="left" w:pos="7371"/>
        </w:tabs>
        <w:spacing w:after="0" w:line="240" w:lineRule="auto"/>
        <w:rPr>
          <w:rFonts w:ascii="Times New Roman" w:hAnsi="Times New Roman" w:cs="Times New Roman"/>
          <w:sz w:val="24"/>
          <w:szCs w:val="24"/>
          <w:u w:val="single"/>
        </w:rPr>
      </w:pPr>
      <w:r w:rsidRPr="00A446FC">
        <w:rPr>
          <w:rFonts w:ascii="Times New Roman" w:hAnsi="Times New Roman" w:cs="Times New Roman"/>
          <w:sz w:val="24"/>
          <w:szCs w:val="24"/>
          <w:u w:val="single"/>
        </w:rPr>
        <w:t>Détermination de la vitesse :</w:t>
      </w:r>
    </w:p>
    <w:p w:rsidR="003C14C9" w:rsidRPr="00A446FC" w:rsidRDefault="003C14C9" w:rsidP="002D4C90">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r>
    </w:p>
    <w:p w:rsidR="00F75104" w:rsidRPr="00A446FC" w:rsidRDefault="003C14C9" w:rsidP="002D4C90">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t>Les graphiques d’A</w:t>
      </w:r>
      <w:r w:rsidRPr="00A446FC">
        <w:rPr>
          <w:rFonts w:ascii="Times New Roman" w:hAnsi="Times New Roman" w:cs="Times New Roman"/>
          <w:sz w:val="24"/>
          <w:szCs w:val="24"/>
          <w:vertAlign w:val="subscript"/>
        </w:rPr>
        <w:t>Cr(III)</w:t>
      </w:r>
      <w:r w:rsidRPr="00A446FC">
        <w:rPr>
          <w:rFonts w:ascii="Times New Roman" w:hAnsi="Times New Roman" w:cs="Times New Roman"/>
          <w:sz w:val="24"/>
          <w:szCs w:val="24"/>
        </w:rPr>
        <w:t xml:space="preserve"> en fonction du temps, sont généralement des courbes représentant la vitesse de la réaction. Celle-ci permettent de  de déterminer l’ordre partiel de la réaction </w:t>
      </w:r>
      <w:r w:rsidR="00392D86" w:rsidRPr="00A446FC">
        <w:rPr>
          <w:rFonts w:ascii="Times New Roman" w:hAnsi="Times New Roman" w:cs="Times New Roman"/>
          <w:sz w:val="24"/>
          <w:szCs w:val="24"/>
        </w:rPr>
        <w:t>par rapport à l’ion Cr</w:t>
      </w:r>
      <w:r w:rsidR="00392D86" w:rsidRPr="00A446FC">
        <w:rPr>
          <w:rFonts w:ascii="Times New Roman" w:hAnsi="Times New Roman" w:cs="Times New Roman"/>
          <w:sz w:val="24"/>
          <w:szCs w:val="24"/>
          <w:vertAlign w:val="superscript"/>
        </w:rPr>
        <w:t>3+</w:t>
      </w:r>
      <w:r w:rsidR="00392D86" w:rsidRPr="00A446FC">
        <w:rPr>
          <w:rFonts w:ascii="Times New Roman" w:hAnsi="Times New Roman" w:cs="Times New Roman"/>
          <w:sz w:val="24"/>
          <w:szCs w:val="24"/>
        </w:rPr>
        <w:t>. A partir de celle-ci, il est possible de trouver la vitesse instantanée en un point en prenant la pente de la tangente en ce point. Puisque le pH reste constant, seul l’ion de Chrome(III) sera observé.</w:t>
      </w:r>
      <w:r w:rsidR="0000480B" w:rsidRPr="00A446FC">
        <w:rPr>
          <w:rFonts w:ascii="Times New Roman" w:hAnsi="Times New Roman" w:cs="Times New Roman"/>
          <w:sz w:val="24"/>
          <w:szCs w:val="24"/>
        </w:rPr>
        <w:t xml:space="preserve"> Dans l’équation [3], si la concentration en ions hydrogène reste constant, la vitesse de la réaction sera directement proportionnelle à k et [Cr(III)]. À partir de cela et en suivant la règle des logarithmes, nous obtenons cette équation : </w:t>
      </w:r>
    </w:p>
    <w:p w:rsidR="0000480B" w:rsidRPr="00A446FC" w:rsidRDefault="00825D30" w:rsidP="002D4C90">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eastAsiaTheme="minorEastAsia" w:hAnsi="Times New Roman" w:cs="Times New Roman"/>
          <w:sz w:val="24"/>
          <w:szCs w:val="24"/>
        </w:rPr>
        <w:t xml:space="preserve"> </w:t>
      </w:r>
      <w:r w:rsidRPr="00A446FC">
        <w:rPr>
          <w:rFonts w:ascii="Times New Roman" w:eastAsiaTheme="minorEastAsia" w:hAnsi="Times New Roman" w:cs="Times New Roman"/>
          <w:sz w:val="24"/>
          <w:szCs w:val="24"/>
        </w:rPr>
        <w:tab/>
      </w:r>
      <w:r w:rsidRPr="00A446FC">
        <w:rPr>
          <w:rFonts w:ascii="Times New Roman" w:eastAsiaTheme="minorEastAsia" w:hAnsi="Times New Roman" w:cs="Times New Roman"/>
          <w:sz w:val="24"/>
          <w:szCs w:val="24"/>
        </w:rPr>
        <w:tab/>
      </w:r>
      <m:oMath>
        <m:r>
          <w:rPr>
            <w:rFonts w:ascii="Cambria Math" w:hAnsi="Cambria Math" w:cs="Times New Roman"/>
            <w:sz w:val="24"/>
            <w:szCs w:val="24"/>
          </w:rPr>
          <m:t>log Vitesse=a</m:t>
        </m:r>
        <m:func>
          <m:funcPr>
            <m:ctrlPr>
              <w:rPr>
                <w:rFonts w:ascii="Cambria Math" w:hAnsi="Cambria Math" w:cs="Times New Roman"/>
                <w:i/>
                <w:sz w:val="24"/>
                <w:szCs w:val="24"/>
              </w:rPr>
            </m:ctrlPr>
          </m:funcPr>
          <m:fName>
            <m:r>
              <m:rPr>
                <m:sty m:val="p"/>
              </m:rPr>
              <w:rPr>
                <w:rFonts w:ascii="Cambria Math" w:hAnsi="Cambria Math" w:cs="Times New Roman"/>
                <w:sz w:val="24"/>
                <w:szCs w:val="24"/>
              </w:rPr>
              <m:t>log</m:t>
            </m:r>
          </m:fName>
          <m:e>
            <m:d>
              <m:dPr>
                <m:begChr m:val="["/>
                <m:endChr m:val="]"/>
                <m:ctrlPr>
                  <w:rPr>
                    <w:rFonts w:ascii="Cambria Math" w:hAnsi="Cambria Math" w:cs="Times New Roman"/>
                    <w:i/>
                    <w:sz w:val="24"/>
                    <w:szCs w:val="24"/>
                  </w:rPr>
                </m:ctrlPr>
              </m:dPr>
              <m:e>
                <m:r>
                  <w:rPr>
                    <w:rFonts w:ascii="Cambria Math" w:hAnsi="Cambria Math" w:cs="Times New Roman"/>
                    <w:sz w:val="24"/>
                    <w:szCs w:val="24"/>
                  </w:rPr>
                  <m:t>Cr</m:t>
                </m:r>
                <m:d>
                  <m:dPr>
                    <m:ctrlPr>
                      <w:rPr>
                        <w:rFonts w:ascii="Cambria Math" w:hAnsi="Cambria Math" w:cs="Times New Roman"/>
                        <w:i/>
                        <w:sz w:val="24"/>
                        <w:szCs w:val="24"/>
                      </w:rPr>
                    </m:ctrlPr>
                  </m:dPr>
                  <m:e>
                    <m:r>
                      <w:rPr>
                        <w:rFonts w:ascii="Cambria Math" w:hAnsi="Cambria Math" w:cs="Times New Roman"/>
                        <w:sz w:val="24"/>
                        <w:szCs w:val="24"/>
                      </w:rPr>
                      <m:t>III</m:t>
                    </m:r>
                  </m:e>
                </m:d>
              </m:e>
            </m:d>
            <m:r>
              <w:rPr>
                <w:rFonts w:ascii="Cambria Math" w:hAnsi="Cambria Math" w:cs="Times New Roman"/>
                <w:sz w:val="24"/>
                <w:szCs w:val="24"/>
              </w:rPr>
              <m:t>+</m:t>
            </m:r>
          </m:e>
        </m:func>
        <m:r>
          <w:rPr>
            <w:rFonts w:ascii="Cambria Math" w:hAnsi="Cambria Math" w:cs="Times New Roman"/>
            <w:sz w:val="24"/>
            <w:szCs w:val="24"/>
          </w:rPr>
          <m:t>log k</m:t>
        </m:r>
      </m:oMath>
      <w:r w:rsidRPr="00A446FC">
        <w:rPr>
          <w:rFonts w:ascii="Times New Roman" w:eastAsiaTheme="minorEastAsia" w:hAnsi="Times New Roman" w:cs="Times New Roman"/>
          <w:sz w:val="24"/>
          <w:szCs w:val="24"/>
        </w:rPr>
        <w:tab/>
        <w:t>[9]</w:t>
      </w:r>
    </w:p>
    <w:p w:rsidR="002D4C90" w:rsidRPr="00A446FC" w:rsidRDefault="002D4C90" w:rsidP="002D4C90">
      <w:pPr>
        <w:tabs>
          <w:tab w:val="left" w:pos="709"/>
          <w:tab w:val="left" w:pos="1418"/>
          <w:tab w:val="left" w:pos="7371"/>
        </w:tabs>
        <w:spacing w:after="0" w:line="240" w:lineRule="auto"/>
        <w:rPr>
          <w:rFonts w:ascii="Times New Roman" w:hAnsi="Times New Roman" w:cs="Times New Roman"/>
          <w:sz w:val="24"/>
          <w:szCs w:val="24"/>
        </w:rPr>
      </w:pPr>
    </w:p>
    <w:p w:rsidR="00695C89" w:rsidRPr="00A446FC" w:rsidRDefault="0000480B" w:rsidP="002D4C90">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ab/>
        <w:t>Lorsqu’un</w:t>
      </w:r>
      <w:r w:rsidR="00695C89" w:rsidRPr="00A446FC">
        <w:rPr>
          <w:rFonts w:ascii="Times New Roman" w:hAnsi="Times New Roman" w:cs="Times New Roman"/>
          <w:sz w:val="24"/>
          <w:szCs w:val="24"/>
        </w:rPr>
        <w:t>e</w:t>
      </w:r>
      <w:r w:rsidRPr="00A446FC">
        <w:rPr>
          <w:rFonts w:ascii="Times New Roman" w:hAnsi="Times New Roman" w:cs="Times New Roman"/>
          <w:sz w:val="24"/>
          <w:szCs w:val="24"/>
        </w:rPr>
        <w:t xml:space="preserve"> équation de la vitesse d’une réaction possède un ordre de 1, on dit alors que la réaction est de pseudo premier ordre.</w:t>
      </w:r>
      <w:r w:rsidR="00695C89" w:rsidRPr="00A446FC">
        <w:rPr>
          <w:rFonts w:ascii="Times New Roman" w:hAnsi="Times New Roman" w:cs="Times New Roman"/>
          <w:sz w:val="24"/>
          <w:szCs w:val="24"/>
        </w:rPr>
        <w:t xml:space="preserve"> Si le graphique de log(A</w:t>
      </w:r>
      <w:r w:rsidR="00695C89" w:rsidRPr="00A446FC">
        <w:rPr>
          <w:rFonts w:ascii="Times New Roman" w:hAnsi="Times New Roman" w:cs="Times New Roman"/>
          <w:sz w:val="24"/>
          <w:szCs w:val="24"/>
          <w:vertAlign w:val="subscript"/>
        </w:rPr>
        <w:t>Cr(III)</w:t>
      </w:r>
      <w:r w:rsidR="00695C89" w:rsidRPr="00A446FC">
        <w:rPr>
          <w:rFonts w:ascii="Times New Roman" w:hAnsi="Times New Roman" w:cs="Times New Roman"/>
          <w:sz w:val="24"/>
          <w:szCs w:val="24"/>
        </w:rPr>
        <w:t xml:space="preserve">) est linéaire, cela veut indiquer que la réaction </w:t>
      </w:r>
      <w:r w:rsidR="007F3695" w:rsidRPr="00A446FC">
        <w:rPr>
          <w:rFonts w:ascii="Times New Roman" w:hAnsi="Times New Roman" w:cs="Times New Roman"/>
          <w:sz w:val="24"/>
          <w:szCs w:val="24"/>
        </w:rPr>
        <w:t>à</w:t>
      </w:r>
      <w:r w:rsidR="00695C89" w:rsidRPr="00A446FC">
        <w:rPr>
          <w:rFonts w:ascii="Times New Roman" w:hAnsi="Times New Roman" w:cs="Times New Roman"/>
          <w:sz w:val="24"/>
          <w:szCs w:val="24"/>
        </w:rPr>
        <w:t xml:space="preserve"> une cinétique de pseudo premier ordre. La vitesse instantanée de la fonction A</w:t>
      </w:r>
      <w:r w:rsidR="00695C89" w:rsidRPr="00A446FC">
        <w:rPr>
          <w:rFonts w:ascii="Times New Roman" w:hAnsi="Times New Roman" w:cs="Times New Roman"/>
          <w:sz w:val="24"/>
          <w:szCs w:val="24"/>
          <w:vertAlign w:val="subscript"/>
        </w:rPr>
        <w:t>Cr(III)</w:t>
      </w:r>
      <w:r w:rsidR="00695C89" w:rsidRPr="00A446FC">
        <w:rPr>
          <w:rFonts w:ascii="Times New Roman" w:hAnsi="Times New Roman" w:cs="Times New Roman"/>
          <w:sz w:val="24"/>
          <w:szCs w:val="24"/>
        </w:rPr>
        <w:t xml:space="preserve"> par rapport au temps correspond à la vitesse de changement de la concentration de Cr(III) à mesure que le temps passe. Celle-ci correspond aussi à la vitesse de la réaction. Il est possible de tracer la courbe du logarithme de la vitesse instantanée en fonction du temps et à partir de cela, il est po</w:t>
      </w:r>
      <w:r w:rsidR="009C547D" w:rsidRPr="00A446FC">
        <w:rPr>
          <w:rFonts w:ascii="Times New Roman" w:hAnsi="Times New Roman" w:cs="Times New Roman"/>
          <w:sz w:val="24"/>
          <w:szCs w:val="24"/>
        </w:rPr>
        <w:t>ssible de tracer la fonction du logarithme de la vitesse instantanée par rapport au logarithme de l’absorbance d’A</w:t>
      </w:r>
      <w:r w:rsidR="009C547D" w:rsidRPr="00A446FC">
        <w:rPr>
          <w:rFonts w:ascii="Times New Roman" w:hAnsi="Times New Roman" w:cs="Times New Roman"/>
          <w:sz w:val="24"/>
          <w:szCs w:val="24"/>
          <w:vertAlign w:val="subscript"/>
        </w:rPr>
        <w:t>Cr(III)</w:t>
      </w:r>
      <w:r w:rsidR="009C547D" w:rsidRPr="00A446FC">
        <w:rPr>
          <w:rFonts w:ascii="Times New Roman" w:hAnsi="Times New Roman" w:cs="Times New Roman"/>
          <w:sz w:val="24"/>
          <w:szCs w:val="24"/>
        </w:rPr>
        <w:t xml:space="preserve">. La pente de cette dernière fonction donnera l’ordre partiel de la réaction par rapport à l’ion Cr(III). </w:t>
      </w:r>
    </w:p>
    <w:p w:rsidR="0000480B" w:rsidRPr="00A446FC" w:rsidRDefault="0000480B" w:rsidP="002D4C90">
      <w:pPr>
        <w:tabs>
          <w:tab w:val="left" w:pos="709"/>
          <w:tab w:val="left" w:pos="1418"/>
          <w:tab w:val="left" w:pos="7371"/>
        </w:tabs>
        <w:spacing w:after="0" w:line="240" w:lineRule="auto"/>
        <w:rPr>
          <w:rFonts w:ascii="Times New Roman" w:hAnsi="Times New Roman" w:cs="Times New Roman"/>
          <w:sz w:val="24"/>
          <w:szCs w:val="24"/>
        </w:rPr>
      </w:pPr>
    </w:p>
    <w:p w:rsidR="002D4C90" w:rsidRPr="00A446FC" w:rsidRDefault="002D4C90" w:rsidP="002D4C90">
      <w:p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b/>
          <w:sz w:val="24"/>
          <w:szCs w:val="24"/>
        </w:rPr>
        <w:lastRenderedPageBreak/>
        <w:t>Procédure</w:t>
      </w:r>
      <w:r w:rsidR="00F75104" w:rsidRPr="00A446FC">
        <w:rPr>
          <w:rFonts w:ascii="Times New Roman" w:hAnsi="Times New Roman" w:cs="Times New Roman"/>
          <w:b/>
          <w:sz w:val="24"/>
          <w:szCs w:val="24"/>
        </w:rPr>
        <w:t>, Matériaux</w:t>
      </w:r>
      <w:r w:rsidRPr="00A446FC">
        <w:rPr>
          <w:rFonts w:ascii="Times New Roman" w:hAnsi="Times New Roman" w:cs="Times New Roman"/>
          <w:b/>
          <w:sz w:val="24"/>
          <w:szCs w:val="24"/>
        </w:rPr>
        <w:t> &amp; Mesure de Sécurité:</w:t>
      </w:r>
      <w:r w:rsidRPr="00A446FC">
        <w:rPr>
          <w:rFonts w:ascii="Times New Roman" w:hAnsi="Times New Roman" w:cs="Times New Roman"/>
          <w:sz w:val="24"/>
          <w:szCs w:val="24"/>
        </w:rPr>
        <w:t xml:space="preserve"> [Décrite dans le manuel de laboratoire (Tout Autour, La Chimie Nous Entoure, Dr. Rashmi Venkateswaran, 2012, Exp. 4, p. 52-55), en attaché.]</w:t>
      </w:r>
    </w:p>
    <w:p w:rsidR="00392D86" w:rsidRPr="00A446FC" w:rsidRDefault="00392D86" w:rsidP="002D4C90">
      <w:pPr>
        <w:tabs>
          <w:tab w:val="left" w:pos="709"/>
          <w:tab w:val="left" w:pos="1418"/>
          <w:tab w:val="left" w:pos="7371"/>
        </w:tabs>
        <w:spacing w:after="0" w:line="240" w:lineRule="auto"/>
        <w:rPr>
          <w:rFonts w:ascii="Times New Roman" w:hAnsi="Times New Roman" w:cs="Times New Roman"/>
          <w:b/>
          <w:sz w:val="24"/>
          <w:szCs w:val="24"/>
        </w:rPr>
      </w:pPr>
    </w:p>
    <w:p w:rsidR="00392D86" w:rsidRPr="00A446FC" w:rsidRDefault="00392D86" w:rsidP="002D4C90">
      <w:pPr>
        <w:tabs>
          <w:tab w:val="left" w:pos="709"/>
          <w:tab w:val="left" w:pos="1418"/>
          <w:tab w:val="left" w:pos="7371"/>
        </w:tabs>
        <w:spacing w:after="0" w:line="240" w:lineRule="auto"/>
        <w:rPr>
          <w:rFonts w:ascii="Times New Roman" w:hAnsi="Times New Roman" w:cs="Times New Roman"/>
          <w:b/>
          <w:sz w:val="24"/>
          <w:szCs w:val="24"/>
        </w:rPr>
      </w:pPr>
      <w:r w:rsidRPr="00A446FC">
        <w:rPr>
          <w:rFonts w:ascii="Times New Roman" w:hAnsi="Times New Roman" w:cs="Times New Roman"/>
          <w:b/>
          <w:sz w:val="24"/>
          <w:szCs w:val="24"/>
        </w:rPr>
        <w:t>Observation :</w:t>
      </w:r>
    </w:p>
    <w:p w:rsidR="00392D86" w:rsidRDefault="00392D86" w:rsidP="00392D86">
      <w:pPr>
        <w:pStyle w:val="ListParagraph"/>
        <w:numPr>
          <w:ilvl w:val="0"/>
          <w:numId w:val="1"/>
        </w:num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La température du bain marie était de 19,5 ± 0.5°C</w:t>
      </w:r>
      <w:r w:rsidR="00A446FC">
        <w:rPr>
          <w:rFonts w:ascii="Times New Roman" w:hAnsi="Times New Roman" w:cs="Times New Roman"/>
          <w:sz w:val="24"/>
          <w:szCs w:val="24"/>
        </w:rPr>
        <w:t>.</w:t>
      </w:r>
    </w:p>
    <w:p w:rsidR="00A446FC" w:rsidRPr="00A446FC" w:rsidRDefault="00A446FC" w:rsidP="00392D86">
      <w:pPr>
        <w:pStyle w:val="ListParagraph"/>
        <w:numPr>
          <w:ilvl w:val="0"/>
          <w:numId w:val="1"/>
        </w:numPr>
        <w:tabs>
          <w:tab w:val="left" w:pos="709"/>
          <w:tab w:val="left" w:pos="1418"/>
          <w:tab w:val="left" w:pos="7371"/>
        </w:tabs>
        <w:spacing w:after="0" w:line="240" w:lineRule="auto"/>
        <w:rPr>
          <w:rFonts w:ascii="Times New Roman" w:hAnsi="Times New Roman" w:cs="Times New Roman"/>
          <w:sz w:val="24"/>
          <w:szCs w:val="24"/>
        </w:rPr>
      </w:pPr>
      <w:r>
        <w:rPr>
          <w:rFonts w:ascii="Times New Roman" w:hAnsi="Times New Roman" w:cs="Times New Roman"/>
          <w:sz w:val="24"/>
          <w:szCs w:val="24"/>
        </w:rPr>
        <w:t>Le Volume de l’acide était de 50±0.1 mL.</w:t>
      </w:r>
    </w:p>
    <w:p w:rsidR="00392D86" w:rsidRPr="00A446FC" w:rsidRDefault="00392D86" w:rsidP="00392D86">
      <w:pPr>
        <w:pStyle w:val="ListParagraph"/>
        <w:numPr>
          <w:ilvl w:val="0"/>
          <w:numId w:val="1"/>
        </w:num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L’EDTA était originalement clair, liquide et translucide</w:t>
      </w:r>
    </w:p>
    <w:p w:rsidR="00392D86" w:rsidRPr="00A446FC" w:rsidRDefault="00392D86" w:rsidP="00392D86">
      <w:pPr>
        <w:pStyle w:val="ListParagraph"/>
        <w:numPr>
          <w:ilvl w:val="0"/>
          <w:numId w:val="1"/>
        </w:numPr>
        <w:tabs>
          <w:tab w:val="left" w:pos="709"/>
          <w:tab w:val="left" w:pos="1418"/>
          <w:tab w:val="left" w:pos="7371"/>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Le complexe formé variait d’une couleur grise-verte au début vers un</w:t>
      </w:r>
      <w:r w:rsidR="001D1251">
        <w:rPr>
          <w:rFonts w:ascii="Times New Roman" w:hAnsi="Times New Roman" w:cs="Times New Roman"/>
          <w:sz w:val="24"/>
          <w:szCs w:val="24"/>
        </w:rPr>
        <w:t>e</w:t>
      </w:r>
      <w:r w:rsidRPr="00A446FC">
        <w:rPr>
          <w:rFonts w:ascii="Times New Roman" w:hAnsi="Times New Roman" w:cs="Times New Roman"/>
          <w:sz w:val="24"/>
          <w:szCs w:val="24"/>
        </w:rPr>
        <w:t xml:space="preserve"> couleur violette écarlate vers la fin tout en restant liquide, transparent et absent de précipités visibles à l’œil nu.</w:t>
      </w:r>
    </w:p>
    <w:p w:rsidR="00392D86" w:rsidRPr="00A446FC" w:rsidRDefault="00392D86" w:rsidP="00392D86">
      <w:pPr>
        <w:pStyle w:val="ListParagraph"/>
        <w:numPr>
          <w:ilvl w:val="0"/>
          <w:numId w:val="1"/>
        </w:numPr>
        <w:tabs>
          <w:tab w:val="left" w:pos="709"/>
          <w:tab w:val="left" w:pos="1418"/>
          <w:tab w:val="left" w:pos="7371"/>
        </w:tabs>
        <w:spacing w:after="0" w:line="240" w:lineRule="auto"/>
        <w:jc w:val="both"/>
        <w:rPr>
          <w:rFonts w:ascii="Times New Roman" w:hAnsi="Times New Roman" w:cs="Times New Roman"/>
          <w:sz w:val="24"/>
          <w:szCs w:val="24"/>
        </w:rPr>
      </w:pPr>
      <w:r w:rsidRPr="00A446FC">
        <w:rPr>
          <w:rFonts w:ascii="Times New Roman" w:hAnsi="Times New Roman" w:cs="Times New Roman"/>
          <w:sz w:val="24"/>
          <w:szCs w:val="24"/>
        </w:rPr>
        <w:t>Le changement de couleur se faisait lentement à température basse et constante, et rapidement à température élevée.</w:t>
      </w:r>
    </w:p>
    <w:p w:rsidR="00392D86" w:rsidRPr="00A446FC" w:rsidRDefault="00392D86" w:rsidP="00392D86">
      <w:pPr>
        <w:pStyle w:val="ListParagraph"/>
        <w:numPr>
          <w:ilvl w:val="0"/>
          <w:numId w:val="1"/>
        </w:numPr>
        <w:tabs>
          <w:tab w:val="left" w:pos="709"/>
          <w:tab w:val="left" w:pos="1418"/>
          <w:tab w:val="left" w:pos="7371"/>
        </w:tabs>
        <w:spacing w:after="0" w:line="240" w:lineRule="auto"/>
        <w:jc w:val="both"/>
        <w:rPr>
          <w:rFonts w:ascii="Times New Roman" w:hAnsi="Times New Roman" w:cs="Times New Roman"/>
          <w:sz w:val="24"/>
          <w:szCs w:val="24"/>
        </w:rPr>
      </w:pPr>
      <w:r w:rsidRPr="00A446FC">
        <w:rPr>
          <w:rFonts w:ascii="Times New Roman" w:hAnsi="Times New Roman" w:cs="Times New Roman"/>
          <w:sz w:val="24"/>
          <w:szCs w:val="24"/>
        </w:rPr>
        <w:t xml:space="preserve">Les complexes dans solutions à </w:t>
      </w:r>
      <w:r w:rsidR="0000480B" w:rsidRPr="00A446FC">
        <w:rPr>
          <w:rFonts w:ascii="Times New Roman" w:hAnsi="Times New Roman" w:cs="Times New Roman"/>
          <w:sz w:val="24"/>
          <w:szCs w:val="24"/>
        </w:rPr>
        <w:t>haut</w:t>
      </w:r>
      <w:r w:rsidRPr="00A446FC">
        <w:rPr>
          <w:rFonts w:ascii="Times New Roman" w:hAnsi="Times New Roman" w:cs="Times New Roman"/>
          <w:sz w:val="24"/>
          <w:szCs w:val="24"/>
        </w:rPr>
        <w:t xml:space="preserve"> pH perdaient de pourcentage de transmittance plus rapidement que ceux à </w:t>
      </w:r>
      <w:r w:rsidR="0000480B" w:rsidRPr="00A446FC">
        <w:rPr>
          <w:rFonts w:ascii="Times New Roman" w:hAnsi="Times New Roman" w:cs="Times New Roman"/>
          <w:sz w:val="24"/>
          <w:szCs w:val="24"/>
        </w:rPr>
        <w:t>bas pH.</w:t>
      </w:r>
    </w:p>
    <w:p w:rsidR="007B6F34" w:rsidRPr="00A446FC" w:rsidRDefault="007B6F34" w:rsidP="007B6F34">
      <w:pPr>
        <w:tabs>
          <w:tab w:val="left" w:pos="709"/>
          <w:tab w:val="left" w:pos="1418"/>
          <w:tab w:val="left" w:pos="7371"/>
        </w:tabs>
        <w:spacing w:after="0" w:line="240" w:lineRule="auto"/>
        <w:jc w:val="both"/>
        <w:rPr>
          <w:rFonts w:ascii="Times New Roman" w:hAnsi="Times New Roman" w:cs="Times New Roman"/>
          <w:sz w:val="24"/>
          <w:szCs w:val="24"/>
        </w:rPr>
      </w:pPr>
    </w:p>
    <w:p w:rsidR="007B6F34" w:rsidRPr="00A446FC" w:rsidRDefault="007B6F34" w:rsidP="007B6F34">
      <w:pPr>
        <w:spacing w:after="0"/>
        <w:rPr>
          <w:rFonts w:ascii="Times New Roman" w:hAnsi="Times New Roman" w:cs="Times New Roman"/>
          <w:sz w:val="24"/>
          <w:szCs w:val="24"/>
        </w:rPr>
      </w:pPr>
      <w:r w:rsidRPr="00A446FC">
        <w:rPr>
          <w:rFonts w:ascii="Times New Roman" w:hAnsi="Times New Roman" w:cs="Times New Roman"/>
          <w:sz w:val="24"/>
          <w:szCs w:val="24"/>
        </w:rPr>
        <w:t>Table 1 : Transmittance sur un lapse de temps pour trois essais de pH différents</w:t>
      </w:r>
    </w:p>
    <w:tbl>
      <w:tblPr>
        <w:tblStyle w:val="TableGrid"/>
        <w:tblW w:w="5000" w:type="pct"/>
        <w:jc w:val="center"/>
        <w:tblLook w:val="04A0" w:firstRow="1" w:lastRow="0" w:firstColumn="1" w:lastColumn="0" w:noHBand="0" w:noVBand="1"/>
      </w:tblPr>
      <w:tblGrid>
        <w:gridCol w:w="1528"/>
        <w:gridCol w:w="1225"/>
        <w:gridCol w:w="1246"/>
        <w:gridCol w:w="1247"/>
        <w:gridCol w:w="1058"/>
        <w:gridCol w:w="1247"/>
        <w:gridCol w:w="1305"/>
      </w:tblGrid>
      <w:tr w:rsidR="007B6F34" w:rsidRPr="00A446FC" w:rsidTr="00FA656A">
        <w:trPr>
          <w:trHeight w:val="520"/>
          <w:jc w:val="center"/>
        </w:trPr>
        <w:tc>
          <w:tcPr>
            <w:tcW w:w="863" w:type="pct"/>
            <w:tcBorders>
              <w:tr2bl w:val="single" w:sz="4" w:space="0" w:color="auto"/>
            </w:tcBorders>
            <w:vAlign w:val="center"/>
          </w:tcPr>
          <w:p w:rsidR="007B6F34" w:rsidRPr="00A446FC" w:rsidRDefault="007B6F34" w:rsidP="00FA656A">
            <w:pPr>
              <w:jc w:val="center"/>
              <w:rPr>
                <w:rFonts w:ascii="Times New Roman" w:hAnsi="Times New Roman" w:cs="Times New Roman"/>
                <w:sz w:val="24"/>
                <w:szCs w:val="24"/>
              </w:rPr>
            </w:pPr>
          </w:p>
        </w:tc>
        <w:tc>
          <w:tcPr>
            <w:tcW w:w="2100" w:type="pct"/>
            <w:gridSpan w:val="3"/>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Transmittance (%)</w:t>
            </w:r>
          </w:p>
        </w:tc>
        <w:tc>
          <w:tcPr>
            <w:tcW w:w="2037" w:type="pct"/>
            <w:gridSpan w:val="3"/>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Transmittance</w:t>
            </w:r>
          </w:p>
        </w:tc>
      </w:tr>
      <w:tr w:rsidR="007B6F34" w:rsidRPr="00A446FC" w:rsidTr="00FA656A">
        <w:trPr>
          <w:trHeight w:val="569"/>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Temps (min)</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 xml:space="preserve">Essai 1 </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 xml:space="preserve">Essai 2 </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3 </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3</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70.1</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75.5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83.0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0,701</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0,755</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0,830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50.5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72.0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80.0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0,505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0,72</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0,800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40.9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64.0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80.1</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0,409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0,64</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0,801</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33.5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58.5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79.5</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0,585</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0,795</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29.0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51.0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78.5</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0,290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0,51</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0,785</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25.0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45.9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76.5</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0,250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0,459</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0,765</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22.5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41.2</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75.5</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0,225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0,412</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0,755</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21.0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38.0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73.5</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0,210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0,38</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0,735</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41.0*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34.5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 xml:space="preserve">71.0 </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(+30sec)</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0,410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0,345</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0,710 (+30sec)</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16.5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32.0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70.0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0,165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0,32</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0,700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16.9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29.5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69.0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0,169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0,295</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0,690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15.9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26.9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62.1</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0,159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0,269</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0,621</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15.2</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26.2</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66.0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0,152</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0,262</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0,660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15.0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25.0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65.1</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0,150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0,25</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0,651</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14.1</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23.5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63.3</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0,141</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0,235</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0,633</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14.0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22.8</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62.0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0,140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0,228</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0,620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14.0</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 xml:space="preserve"> (+10sec)</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23.4</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61.0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0,140 (+10sec)</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0,234</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0,610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13.9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21.0</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 xml:space="preserve"> (+20sec)</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60.1</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0,139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0,21 (+20sec)</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0,601</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13.5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20.0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58.9</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0,135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0,589</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13.0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19.0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58.0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0,130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0,19</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0,580</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lastRenderedPageBreak/>
              <w:t>105</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12.9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18.0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56.5</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0,129</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0,18</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0,565</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110</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14.5*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32.0*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55.0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0,145</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0,32</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0,550</w:t>
            </w:r>
          </w:p>
        </w:tc>
      </w:tr>
      <w:tr w:rsidR="007B6F34" w:rsidRPr="00A446FC" w:rsidTr="00FA656A">
        <w:trPr>
          <w:jc w:val="center"/>
        </w:trPr>
        <w:tc>
          <w:tcPr>
            <w:tcW w:w="5000" w:type="pct"/>
            <w:gridSpan w:val="7"/>
            <w:shd w:val="clear" w:color="auto" w:fill="D9D9D9" w:themeFill="background1" w:themeFillShade="D9"/>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Réchauffement des substances</w:t>
            </w:r>
          </w:p>
        </w:tc>
      </w:tr>
      <w:tr w:rsidR="007B6F34" w:rsidRPr="00A446FC" w:rsidTr="00FA656A">
        <w:trPr>
          <w:jc w:val="center"/>
        </w:trPr>
        <w:tc>
          <w:tcPr>
            <w:tcW w:w="8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w:t>
            </w:r>
          </w:p>
        </w:tc>
        <w:tc>
          <w:tcPr>
            <w:tcW w:w="69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3.00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4.00</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13.0</w:t>
            </w:r>
          </w:p>
        </w:tc>
        <w:tc>
          <w:tcPr>
            <w:tcW w:w="596"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0.03</w:t>
            </w:r>
          </w:p>
        </w:tc>
        <w:tc>
          <w:tcPr>
            <w:tcW w:w="70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0.04</w:t>
            </w:r>
          </w:p>
        </w:tc>
        <w:tc>
          <w:tcPr>
            <w:tcW w:w="73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0.13</w:t>
            </w:r>
          </w:p>
        </w:tc>
      </w:tr>
    </w:tbl>
    <w:p w:rsidR="007B6F34" w:rsidRPr="00A446FC" w:rsidRDefault="007B6F34" w:rsidP="007B6F34">
      <w:p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 xml:space="preserve">Remarque : </w:t>
      </w:r>
    </w:p>
    <w:p w:rsidR="007B6F34" w:rsidRPr="00A446FC" w:rsidRDefault="007B6F34" w:rsidP="007B6F34">
      <w:pPr>
        <w:pStyle w:val="ListParagraph"/>
        <w:numPr>
          <w:ilvl w:val="0"/>
          <w:numId w:val="2"/>
        </w:num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Les valeurs suivi d’un Astérix (*) sont des valeurs hors de la marge d’erreur acceptée et tendance linéaire générale. Celles-ci ne seront pas prises en compte lors des calculs.</w:t>
      </w:r>
    </w:p>
    <w:p w:rsidR="007B6F34" w:rsidRPr="00A446FC" w:rsidRDefault="007B6F34" w:rsidP="007B6F34">
      <w:pPr>
        <w:pStyle w:val="ListParagraph"/>
        <w:numPr>
          <w:ilvl w:val="0"/>
          <w:numId w:val="2"/>
        </w:num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 xml:space="preserve">Les valeurs suivi de valeurs entre parenthèses, ex : (+10 sec), représente le lapse de temps additionnel au temps original. </w:t>
      </w:r>
    </w:p>
    <w:p w:rsidR="007B6F34" w:rsidRPr="00A446FC" w:rsidRDefault="007B6F34" w:rsidP="007B6F34">
      <w:pPr>
        <w:tabs>
          <w:tab w:val="left" w:pos="2760"/>
        </w:tabs>
        <w:spacing w:after="0" w:line="240" w:lineRule="auto"/>
        <w:rPr>
          <w:rFonts w:ascii="Times New Roman" w:hAnsi="Times New Roman" w:cs="Times New Roman"/>
          <w:sz w:val="24"/>
          <w:szCs w:val="24"/>
        </w:rPr>
      </w:pPr>
    </w:p>
    <w:p w:rsidR="007B6F34" w:rsidRPr="00A446FC" w:rsidRDefault="007B6F34" w:rsidP="007B6F34">
      <w:pPr>
        <w:spacing w:after="0"/>
        <w:rPr>
          <w:rFonts w:ascii="Times New Roman" w:hAnsi="Times New Roman" w:cs="Times New Roman"/>
          <w:sz w:val="24"/>
          <w:szCs w:val="24"/>
        </w:rPr>
      </w:pPr>
      <w:r w:rsidRPr="00A446FC">
        <w:rPr>
          <w:rFonts w:ascii="Times New Roman" w:hAnsi="Times New Roman" w:cs="Times New Roman"/>
          <w:sz w:val="24"/>
          <w:szCs w:val="24"/>
        </w:rPr>
        <w:t>Table 2 : Absorbance sur un lapse de temps pour trois essais de pH différents</w:t>
      </w:r>
    </w:p>
    <w:tbl>
      <w:tblPr>
        <w:tblStyle w:val="TableGrid"/>
        <w:tblW w:w="5000" w:type="pct"/>
        <w:jc w:val="center"/>
        <w:tblLook w:val="04A0" w:firstRow="1" w:lastRow="0" w:firstColumn="1" w:lastColumn="0" w:noHBand="0" w:noVBand="1"/>
      </w:tblPr>
      <w:tblGrid>
        <w:gridCol w:w="1567"/>
        <w:gridCol w:w="1084"/>
        <w:gridCol w:w="1281"/>
        <w:gridCol w:w="1282"/>
        <w:gridCol w:w="1084"/>
        <w:gridCol w:w="1281"/>
        <w:gridCol w:w="1277"/>
      </w:tblGrid>
      <w:tr w:rsidR="007B6F34" w:rsidRPr="00A446FC" w:rsidTr="00FA656A">
        <w:trPr>
          <w:trHeight w:val="520"/>
          <w:jc w:val="center"/>
        </w:trPr>
        <w:tc>
          <w:tcPr>
            <w:tcW w:w="885" w:type="pct"/>
            <w:tcBorders>
              <w:tr2bl w:val="single" w:sz="4" w:space="0" w:color="auto"/>
            </w:tcBorders>
            <w:vAlign w:val="center"/>
          </w:tcPr>
          <w:p w:rsidR="007B6F34" w:rsidRPr="00A446FC" w:rsidRDefault="007B6F34" w:rsidP="00FA656A">
            <w:pPr>
              <w:jc w:val="center"/>
              <w:rPr>
                <w:rFonts w:ascii="Times New Roman" w:hAnsi="Times New Roman" w:cs="Times New Roman"/>
                <w:sz w:val="24"/>
                <w:szCs w:val="24"/>
              </w:rPr>
            </w:pPr>
          </w:p>
        </w:tc>
        <w:tc>
          <w:tcPr>
            <w:tcW w:w="2059" w:type="pct"/>
            <w:gridSpan w:val="3"/>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Absorbance du complexe à un temps donné</w:t>
            </w:r>
          </w:p>
        </w:tc>
        <w:tc>
          <w:tcPr>
            <w:tcW w:w="2056" w:type="pct"/>
            <w:gridSpan w:val="3"/>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Absorbance de Cr(III) sur un temps donné</w:t>
            </w:r>
          </w:p>
        </w:tc>
      </w:tr>
      <w:tr w:rsidR="007B6F34" w:rsidRPr="00A446FC" w:rsidTr="00FA656A">
        <w:trPr>
          <w:trHeight w:val="569"/>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Temps (min)</w:t>
            </w:r>
          </w:p>
        </w:tc>
        <w:tc>
          <w:tcPr>
            <w:tcW w:w="61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2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7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3</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4.0)</w:t>
            </w:r>
          </w:p>
        </w:tc>
        <w:tc>
          <w:tcPr>
            <w:tcW w:w="61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2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72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3</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4.0)</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0,122</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0,081</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1,37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1,28</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0,805</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0,297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0,143</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0,097</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1,23</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1,26</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0,789</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0,388</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0,194</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0,096</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1,14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1,20</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0,790</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0,475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0,233</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1,05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1,17</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0,786</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0,538</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0,292</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0,985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1,11</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0,781</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0,602</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0,338</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0,116</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0,921</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1,06</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0,770</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0,648</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0,385</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0,122</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0,875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1,01</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0,764</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0,678</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0,420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0,134</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0,845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0,978</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0,752</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0,387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0,462</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 xml:space="preserve">0,149 </w:t>
            </w:r>
            <w:r w:rsidRPr="00A446FC">
              <w:rPr>
                <w:rFonts w:ascii="Times New Roman" w:hAnsi="Times New Roman" w:cs="Times New Roman"/>
                <w:sz w:val="24"/>
                <w:szCs w:val="24"/>
              </w:rPr>
              <w:t>(+30sec)</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1,136</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0,936</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 xml:space="preserve">0,737 </w:t>
            </w:r>
            <w:r w:rsidRPr="00A446FC">
              <w:rPr>
                <w:rFonts w:ascii="Times New Roman" w:hAnsi="Times New Roman" w:cs="Times New Roman"/>
                <w:sz w:val="24"/>
                <w:szCs w:val="24"/>
              </w:rPr>
              <w:t>(+30sec)</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0,783</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0,495</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0,740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0,903</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0,731</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0,772</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0,530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0,161</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0,751</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0,868</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0,725</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0,799</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0,570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0,207</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0,724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0,828</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0,679</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0,818</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0,582</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0,705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0,816</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0,706</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0,824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0,602</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0,186</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0,699</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0,796</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0,700</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0,851</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0,629</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0,199</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0,672</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0,769</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0,687</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0,854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0,642</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0,208</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0,669</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0,756</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0,678</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 xml:space="preserve">0,854 </w:t>
            </w:r>
            <w:r w:rsidRPr="00A446FC">
              <w:rPr>
                <w:rFonts w:ascii="Times New Roman" w:hAnsi="Times New Roman" w:cs="Times New Roman"/>
                <w:sz w:val="24"/>
                <w:szCs w:val="24"/>
              </w:rPr>
              <w:t>(+10sec)</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0,631</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0,215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 xml:space="preserve">0,669 </w:t>
            </w:r>
            <w:r w:rsidRPr="00A446FC">
              <w:rPr>
                <w:rFonts w:ascii="Times New Roman" w:hAnsi="Times New Roman" w:cs="Times New Roman"/>
                <w:sz w:val="24"/>
                <w:szCs w:val="24"/>
              </w:rPr>
              <w:t>(+10sec)</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0,767</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0,671</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0,857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0,678</w:t>
            </w:r>
            <w:r w:rsidRPr="00A446FC">
              <w:rPr>
                <w:rFonts w:ascii="Times New Roman" w:hAnsi="Times New Roman" w:cs="Times New Roman"/>
                <w:sz w:val="24"/>
                <w:szCs w:val="24"/>
              </w:rPr>
              <w:t xml:space="preserve"> (+20sec)</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0,221</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0,666</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0,720</w:t>
            </w:r>
            <w:r w:rsidRPr="00A446FC">
              <w:rPr>
                <w:rFonts w:ascii="Times New Roman" w:hAnsi="Times New Roman" w:cs="Times New Roman"/>
                <w:sz w:val="24"/>
                <w:szCs w:val="24"/>
              </w:rPr>
              <w:t xml:space="preserve"> (+20sec)</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0,665</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0,870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0,699</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0,230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0,653</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0,699</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0,656</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0,886</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0,721</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0,237</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0,677</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0,649</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0,889</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0,745</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0,248</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0,653</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0,638</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110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0,839</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0,495</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0,260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0,684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0,903</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0,626</w:t>
            </w:r>
          </w:p>
        </w:tc>
      </w:tr>
      <w:tr w:rsidR="007B6F34" w:rsidRPr="00A446FC" w:rsidTr="00FA656A">
        <w:trPr>
          <w:jc w:val="center"/>
        </w:trPr>
        <w:tc>
          <w:tcPr>
            <w:tcW w:w="5000" w:type="pct"/>
            <w:gridSpan w:val="7"/>
            <w:shd w:val="clear" w:color="auto" w:fill="D9D9D9" w:themeFill="background1" w:themeFillShade="D9"/>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Réchauffement des substances</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1,523</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1,398</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0,886</w:t>
            </w:r>
          </w:p>
        </w:tc>
        <w:tc>
          <w:tcPr>
            <w:tcW w:w="612" w:type="pct"/>
            <w:vAlign w:val="center"/>
          </w:tcPr>
          <w:p w:rsidR="007B6F34" w:rsidRPr="00A446FC" w:rsidRDefault="007B6F34" w:rsidP="007B6F34">
            <w:pPr>
              <w:rPr>
                <w:rFonts w:ascii="Times New Roman" w:hAnsi="Times New Roman" w:cs="Times New Roman"/>
                <w:color w:val="000000"/>
                <w:sz w:val="24"/>
                <w:szCs w:val="24"/>
              </w:rPr>
            </w:pPr>
            <w:r w:rsidRPr="00A446FC">
              <w:rPr>
                <w:rFonts w:ascii="Times New Roman" w:hAnsi="Times New Roman" w:cs="Times New Roman"/>
                <w:color w:val="000000"/>
                <w:sz w:val="24"/>
                <w:szCs w:val="24"/>
                <w:lang w:val="en-CA"/>
              </w:rPr>
              <w:t>~</w:t>
            </w:r>
            <w:r w:rsidRPr="00A446FC">
              <w:rPr>
                <w:rFonts w:ascii="Times New Roman" w:hAnsi="Times New Roman" w:cs="Times New Roman"/>
                <w:color w:val="000000"/>
                <w:sz w:val="24"/>
                <w:szCs w:val="24"/>
              </w:rPr>
              <w:t>0,00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w:t>
            </w:r>
          </w:p>
        </w:tc>
      </w:tr>
    </w:tbl>
    <w:p w:rsidR="00FA656A" w:rsidRDefault="00FA656A" w:rsidP="007B6F34">
      <w:pPr>
        <w:tabs>
          <w:tab w:val="left" w:pos="2760"/>
        </w:tabs>
        <w:spacing w:after="0" w:line="240" w:lineRule="auto"/>
        <w:rPr>
          <w:rFonts w:ascii="Times New Roman" w:hAnsi="Times New Roman" w:cs="Times New Roman"/>
          <w:sz w:val="24"/>
          <w:szCs w:val="24"/>
        </w:rPr>
      </w:pPr>
    </w:p>
    <w:p w:rsidR="00FA656A" w:rsidRDefault="00FA656A" w:rsidP="007B6F34">
      <w:pPr>
        <w:tabs>
          <w:tab w:val="left" w:pos="2760"/>
        </w:tabs>
        <w:spacing w:after="0" w:line="240" w:lineRule="auto"/>
        <w:rPr>
          <w:rFonts w:ascii="Times New Roman" w:hAnsi="Times New Roman" w:cs="Times New Roman"/>
          <w:sz w:val="24"/>
          <w:szCs w:val="24"/>
        </w:rPr>
      </w:pPr>
    </w:p>
    <w:p w:rsidR="007B6F34" w:rsidRPr="00A446FC" w:rsidRDefault="007B6F34" w:rsidP="007B6F34">
      <w:p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lastRenderedPageBreak/>
        <w:t>Remarque :</w:t>
      </w:r>
    </w:p>
    <w:p w:rsidR="007B6F34" w:rsidRPr="00A446FC" w:rsidRDefault="007B6F34" w:rsidP="007B6F34">
      <w:pPr>
        <w:pStyle w:val="ListParagraph"/>
        <w:numPr>
          <w:ilvl w:val="0"/>
          <w:numId w:val="3"/>
        </w:num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 xml:space="preserve">La dernière mesure de temps est mesuré comme étant environs 120 minutes cependant puisque la réaction fut soumise à un réchauffement ayant donc accéléré celle-ci, il est supposé, théoriquement, que ce temps représente aussi le temps </w:t>
      </w:r>
      <w:r w:rsidR="007F3695" w:rsidRPr="00A446FC">
        <w:rPr>
          <w:rFonts w:ascii="Times New Roman" w:hAnsi="Times New Roman" w:cs="Times New Roman"/>
          <w:sz w:val="24"/>
          <w:szCs w:val="24"/>
        </w:rPr>
        <w:t>à</w:t>
      </w:r>
      <w:r w:rsidRPr="00A446FC">
        <w:rPr>
          <w:rFonts w:ascii="Times New Roman" w:hAnsi="Times New Roman" w:cs="Times New Roman"/>
          <w:sz w:val="24"/>
          <w:szCs w:val="24"/>
        </w:rPr>
        <w:t xml:space="preserve"> l’infini.</w:t>
      </w:r>
      <w:r w:rsidR="007847A4">
        <w:rPr>
          <w:rFonts w:ascii="Times New Roman" w:hAnsi="Times New Roman" w:cs="Times New Roman"/>
          <w:sz w:val="24"/>
          <w:szCs w:val="24"/>
        </w:rPr>
        <w:t xml:space="preserve"> </w:t>
      </w:r>
    </w:p>
    <w:p w:rsidR="007B6F34" w:rsidRPr="00A446FC" w:rsidRDefault="007B6F34" w:rsidP="007B6F34">
      <w:pPr>
        <w:pStyle w:val="ListParagraph"/>
        <w:numPr>
          <w:ilvl w:val="0"/>
          <w:numId w:val="3"/>
        </w:num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Se référer au Graphique 1 : « Absorbance de Cr(III) par rapport au temps) » en annexe.</w:t>
      </w:r>
    </w:p>
    <w:p w:rsidR="007B6F34" w:rsidRPr="00A446FC" w:rsidRDefault="007B6F34" w:rsidP="007B6F34">
      <w:pPr>
        <w:tabs>
          <w:tab w:val="left" w:pos="2760"/>
        </w:tabs>
        <w:spacing w:after="0" w:line="240" w:lineRule="auto"/>
        <w:rPr>
          <w:rFonts w:ascii="Times New Roman" w:hAnsi="Times New Roman" w:cs="Times New Roman"/>
          <w:sz w:val="24"/>
          <w:szCs w:val="24"/>
        </w:rPr>
      </w:pPr>
    </w:p>
    <w:p w:rsidR="007B6F34" w:rsidRPr="00A446FC" w:rsidRDefault="007B6F34" w:rsidP="007B6F34">
      <w:p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Table 3 – Données pour le Graphique 2 : LogA</w:t>
      </w:r>
      <w:r w:rsidRPr="00A446FC">
        <w:rPr>
          <w:rFonts w:ascii="Times New Roman" w:hAnsi="Times New Roman" w:cs="Times New Roman"/>
          <w:sz w:val="24"/>
          <w:szCs w:val="24"/>
          <w:vertAlign w:val="subscript"/>
        </w:rPr>
        <w:t>Cr(III)</w:t>
      </w:r>
      <w:r w:rsidRPr="00A446FC">
        <w:rPr>
          <w:rFonts w:ascii="Times New Roman" w:hAnsi="Times New Roman" w:cs="Times New Roman"/>
          <w:sz w:val="24"/>
          <w:szCs w:val="24"/>
        </w:rPr>
        <w:t xml:space="preserve"> par rapport au temps</w:t>
      </w:r>
    </w:p>
    <w:tbl>
      <w:tblPr>
        <w:tblStyle w:val="TableGrid"/>
        <w:tblW w:w="5000" w:type="pct"/>
        <w:jc w:val="center"/>
        <w:tblLook w:val="04A0" w:firstRow="1" w:lastRow="0" w:firstColumn="1" w:lastColumn="0" w:noHBand="0" w:noVBand="1"/>
      </w:tblPr>
      <w:tblGrid>
        <w:gridCol w:w="1567"/>
        <w:gridCol w:w="1084"/>
        <w:gridCol w:w="1281"/>
        <w:gridCol w:w="1282"/>
        <w:gridCol w:w="1084"/>
        <w:gridCol w:w="1281"/>
        <w:gridCol w:w="1277"/>
      </w:tblGrid>
      <w:tr w:rsidR="007B6F34" w:rsidRPr="00A446FC" w:rsidTr="00FA656A">
        <w:trPr>
          <w:trHeight w:val="520"/>
          <w:jc w:val="center"/>
        </w:trPr>
        <w:tc>
          <w:tcPr>
            <w:tcW w:w="885" w:type="pct"/>
            <w:tcBorders>
              <w:tr2bl w:val="single" w:sz="4" w:space="0" w:color="auto"/>
            </w:tcBorders>
            <w:vAlign w:val="center"/>
          </w:tcPr>
          <w:p w:rsidR="007B6F34" w:rsidRPr="00A446FC" w:rsidRDefault="007B6F34" w:rsidP="00FA656A">
            <w:pPr>
              <w:jc w:val="center"/>
              <w:rPr>
                <w:rFonts w:ascii="Times New Roman" w:hAnsi="Times New Roman" w:cs="Times New Roman"/>
                <w:sz w:val="24"/>
                <w:szCs w:val="24"/>
              </w:rPr>
            </w:pPr>
          </w:p>
        </w:tc>
        <w:tc>
          <w:tcPr>
            <w:tcW w:w="2059" w:type="pct"/>
            <w:gridSpan w:val="3"/>
            <w:vAlign w:val="center"/>
          </w:tcPr>
          <w:p w:rsidR="007B6F34" w:rsidRPr="00A446FC" w:rsidRDefault="007B6F34" w:rsidP="00FA656A">
            <w:pPr>
              <w:jc w:val="center"/>
              <w:rPr>
                <w:rFonts w:ascii="Times New Roman" w:hAnsi="Times New Roman" w:cs="Times New Roman"/>
                <w:sz w:val="24"/>
                <w:szCs w:val="24"/>
                <w:vertAlign w:val="subscript"/>
              </w:rPr>
            </w:pPr>
            <w:r w:rsidRPr="00A446FC">
              <w:rPr>
                <w:rFonts w:ascii="Times New Roman" w:hAnsi="Times New Roman" w:cs="Times New Roman"/>
                <w:sz w:val="24"/>
                <w:szCs w:val="24"/>
              </w:rPr>
              <w:t>Absorbance de Cr(III) - Graphique</w:t>
            </w:r>
          </w:p>
        </w:tc>
        <w:tc>
          <w:tcPr>
            <w:tcW w:w="2056" w:type="pct"/>
            <w:gridSpan w:val="3"/>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Log A</w:t>
            </w:r>
            <w:r w:rsidRPr="00A446FC">
              <w:rPr>
                <w:rFonts w:ascii="Times New Roman" w:hAnsi="Times New Roman" w:cs="Times New Roman"/>
                <w:sz w:val="24"/>
                <w:szCs w:val="24"/>
                <w:vertAlign w:val="subscript"/>
              </w:rPr>
              <w:t>Cr(III)</w:t>
            </w:r>
          </w:p>
        </w:tc>
      </w:tr>
      <w:tr w:rsidR="007B6F34" w:rsidRPr="00A446FC" w:rsidTr="00FA656A">
        <w:trPr>
          <w:trHeight w:val="569"/>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Temps (min)</w:t>
            </w:r>
          </w:p>
        </w:tc>
        <w:tc>
          <w:tcPr>
            <w:tcW w:w="61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2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7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3</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4.0)</w:t>
            </w:r>
          </w:p>
        </w:tc>
        <w:tc>
          <w:tcPr>
            <w:tcW w:w="612"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2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72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3</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4.0)</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1,370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1,320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0,805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0,137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0,121</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-0,094</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1,230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1,260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0,789</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0,100</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-0,103</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1,140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1,200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0,790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0,057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0,079</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-0,102</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1,050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1,170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0,786</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0,021</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0,068</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-0,105</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0,985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1,110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0,781</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0,045</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-0,107</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0,921</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1,060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0,770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-0,036</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0,025</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-0,114</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0,875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1,010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0,764</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-0,058</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0,004</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-0,117</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0,845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0,978</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0,752</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-0,073</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-0,010</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-0,124</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0.800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0,936</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 xml:space="preserve">0,737 </w:t>
            </w:r>
            <w:r w:rsidRPr="00A446FC">
              <w:rPr>
                <w:rFonts w:ascii="Times New Roman" w:hAnsi="Times New Roman" w:cs="Times New Roman"/>
                <w:sz w:val="24"/>
                <w:szCs w:val="24"/>
              </w:rPr>
              <w:t>(+30sec)</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-0,029</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-0,133</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0,770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0,903</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0,731</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-0,114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-0,044</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-0,136</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0,751</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0,868</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0,725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-0,061</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-0,140</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0,724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0,828</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0,700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-0,140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-0,082</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-0,155</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0,705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0,816</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0,706</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-0,152</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-0,088</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-0,151</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0,699</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0,796</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0,700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-0,156</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-0,099</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-0,155</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0,672</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0,769</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0,687</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-0,173</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-0,114</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-0,163</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0,669</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0,756</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0,678</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-0,121</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-0,169</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 xml:space="preserve">0,669 </w:t>
            </w:r>
            <w:r w:rsidRPr="00A446FC">
              <w:rPr>
                <w:rFonts w:ascii="Times New Roman" w:hAnsi="Times New Roman" w:cs="Times New Roman"/>
                <w:sz w:val="24"/>
                <w:szCs w:val="24"/>
              </w:rPr>
              <w:t>(+10sec)</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0,740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0,671</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-0,131</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-0,173</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0,666</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0,720</w:t>
            </w:r>
            <w:r w:rsidRPr="00A446FC">
              <w:rPr>
                <w:rFonts w:ascii="Times New Roman" w:hAnsi="Times New Roman" w:cs="Times New Roman"/>
                <w:sz w:val="24"/>
                <w:szCs w:val="24"/>
              </w:rPr>
              <w:t xml:space="preserve"> (+20sec)</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0,665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-0,143</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-0,177</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0,653</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0,699</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0,656</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-0,185</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-0,156</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-0,183</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0,637</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0,677</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0,649</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-0,196</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-0,169</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-0,188</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105</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0,634</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0,653</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0,638</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-0,198</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-0,185</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-0,195</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110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0,630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0,626</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-0,201</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-0,201</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-0,203</w:t>
            </w:r>
          </w:p>
        </w:tc>
      </w:tr>
      <w:tr w:rsidR="007B6F34" w:rsidRPr="00A446FC" w:rsidTr="00FA656A">
        <w:trPr>
          <w:jc w:val="center"/>
        </w:trPr>
        <w:tc>
          <w:tcPr>
            <w:tcW w:w="5000" w:type="pct"/>
            <w:gridSpan w:val="7"/>
            <w:shd w:val="clear" w:color="auto" w:fill="D9D9D9" w:themeFill="background1" w:themeFillShade="D9"/>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Réchauffement des substances</w:t>
            </w:r>
          </w:p>
        </w:tc>
      </w:tr>
      <w:tr w:rsidR="007B6F34" w:rsidRPr="00A446FC" w:rsidTr="00FA656A">
        <w:trPr>
          <w:jc w:val="center"/>
        </w:trPr>
        <w:tc>
          <w:tcPr>
            <w:tcW w:w="885"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w:t>
            </w:r>
          </w:p>
        </w:tc>
        <w:tc>
          <w:tcPr>
            <w:tcW w:w="724"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w:t>
            </w:r>
          </w:p>
        </w:tc>
        <w:tc>
          <w:tcPr>
            <w:tcW w:w="612"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w:t>
            </w:r>
            <w:r w:rsidRPr="00A446FC">
              <w:rPr>
                <w:rFonts w:ascii="Times New Roman" w:hAnsi="Times New Roman" w:cs="Times New Roman"/>
                <w:sz w:val="24"/>
                <w:szCs w:val="24"/>
              </w:rPr>
              <w:t>∞</w:t>
            </w:r>
          </w:p>
        </w:tc>
        <w:tc>
          <w:tcPr>
            <w:tcW w:w="72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w:t>
            </w:r>
            <w:r w:rsidRPr="00A446FC">
              <w:rPr>
                <w:rFonts w:ascii="Times New Roman" w:hAnsi="Times New Roman" w:cs="Times New Roman"/>
                <w:sz w:val="24"/>
                <w:szCs w:val="24"/>
              </w:rPr>
              <w:t>∞</w:t>
            </w:r>
          </w:p>
        </w:tc>
        <w:tc>
          <w:tcPr>
            <w:tcW w:w="72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w:t>
            </w:r>
            <w:r w:rsidRPr="00A446FC">
              <w:rPr>
                <w:rFonts w:ascii="Times New Roman" w:hAnsi="Times New Roman" w:cs="Times New Roman"/>
                <w:sz w:val="24"/>
                <w:szCs w:val="24"/>
              </w:rPr>
              <w:t>∞</w:t>
            </w:r>
          </w:p>
        </w:tc>
      </w:tr>
    </w:tbl>
    <w:p w:rsidR="007B6F34" w:rsidRPr="00A446FC" w:rsidRDefault="007B6F34" w:rsidP="007B6F34">
      <w:p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Remarque :</w:t>
      </w:r>
    </w:p>
    <w:p w:rsidR="007B6F34" w:rsidRDefault="007B6F34" w:rsidP="007B6F34">
      <w:pPr>
        <w:pStyle w:val="ListParagraph"/>
        <w:numPr>
          <w:ilvl w:val="0"/>
          <w:numId w:val="4"/>
        </w:numPr>
        <w:tabs>
          <w:tab w:val="left" w:pos="2760"/>
        </w:tabs>
        <w:spacing w:after="0" w:line="240" w:lineRule="auto"/>
        <w:rPr>
          <w:rFonts w:ascii="Times New Roman" w:hAnsi="Times New Roman" w:cs="Times New Roman"/>
          <w:sz w:val="24"/>
          <w:szCs w:val="24"/>
        </w:rPr>
      </w:pPr>
      <w:r w:rsidRPr="00A446FC">
        <w:rPr>
          <w:rFonts w:ascii="Times New Roman" w:hAnsi="Times New Roman" w:cs="Times New Roman"/>
          <w:sz w:val="24"/>
          <w:szCs w:val="24"/>
        </w:rPr>
        <w:t>Se référer au graphique 2 : « LogA</w:t>
      </w:r>
      <w:r w:rsidRPr="00A446FC">
        <w:rPr>
          <w:rFonts w:ascii="Times New Roman" w:hAnsi="Times New Roman" w:cs="Times New Roman"/>
          <w:sz w:val="24"/>
          <w:szCs w:val="24"/>
          <w:vertAlign w:val="subscript"/>
        </w:rPr>
        <w:t>Cr(III)</w:t>
      </w:r>
      <w:r w:rsidRPr="00A446FC">
        <w:rPr>
          <w:rFonts w:ascii="Times New Roman" w:hAnsi="Times New Roman" w:cs="Times New Roman"/>
          <w:sz w:val="24"/>
          <w:szCs w:val="24"/>
        </w:rPr>
        <w:t xml:space="preserve"> par rapport au temps » en annexe</w:t>
      </w:r>
    </w:p>
    <w:p w:rsidR="004047CE" w:rsidRPr="00A446FC" w:rsidRDefault="004047CE" w:rsidP="007B6F34">
      <w:pPr>
        <w:pStyle w:val="ListParagraph"/>
        <w:numPr>
          <w:ilvl w:val="0"/>
          <w:numId w:val="4"/>
        </w:numPr>
        <w:tabs>
          <w:tab w:val="left" w:pos="276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 fonction tracé à partir de ces données n’est pas celle d’une fonction linéaire mais plutôt celle d’une fonction exponentielle. Cela signifie l’ordre de la réaction </w:t>
      </w:r>
      <w:r>
        <w:rPr>
          <w:rFonts w:ascii="Times New Roman" w:hAnsi="Times New Roman" w:cs="Times New Roman"/>
          <w:sz w:val="24"/>
          <w:szCs w:val="24"/>
        </w:rPr>
        <w:lastRenderedPageBreak/>
        <w:t>n’est pas nécessairement de pseudo premier ordre. Il faut faire plus de calcul afin de trouver son ordre partiel.</w:t>
      </w:r>
    </w:p>
    <w:p w:rsidR="007B6F34" w:rsidRPr="00A446FC" w:rsidRDefault="007B6F34" w:rsidP="007B6F34">
      <w:pPr>
        <w:pStyle w:val="ListParagraph"/>
        <w:tabs>
          <w:tab w:val="left" w:pos="2760"/>
        </w:tabs>
        <w:spacing w:after="0" w:line="240" w:lineRule="auto"/>
        <w:rPr>
          <w:rFonts w:ascii="Times New Roman" w:hAnsi="Times New Roman" w:cs="Times New Roman"/>
          <w:sz w:val="24"/>
          <w:szCs w:val="24"/>
        </w:rPr>
      </w:pPr>
    </w:p>
    <w:p w:rsidR="007B6F34" w:rsidRPr="00A446FC" w:rsidRDefault="007B6F34" w:rsidP="007B6F34">
      <w:pPr>
        <w:tabs>
          <w:tab w:val="left" w:pos="2760"/>
        </w:tabs>
        <w:spacing w:after="0" w:line="240" w:lineRule="auto"/>
        <w:rPr>
          <w:rFonts w:ascii="Times New Roman" w:hAnsi="Times New Roman" w:cs="Times New Roman"/>
          <w:sz w:val="24"/>
          <w:szCs w:val="24"/>
        </w:rPr>
      </w:pPr>
    </w:p>
    <w:p w:rsidR="007B6F34" w:rsidRPr="00A446FC" w:rsidRDefault="007B6F34" w:rsidP="007B6F34">
      <w:pPr>
        <w:tabs>
          <w:tab w:val="left" w:pos="2760"/>
        </w:tabs>
        <w:spacing w:after="0" w:line="240" w:lineRule="auto"/>
        <w:rPr>
          <w:rFonts w:ascii="Times New Roman" w:hAnsi="Times New Roman" w:cs="Times New Roman"/>
          <w:sz w:val="24"/>
          <w:szCs w:val="24"/>
        </w:rPr>
      </w:pPr>
    </w:p>
    <w:p w:rsidR="007B6F34" w:rsidRPr="00A446FC" w:rsidRDefault="007B6F34" w:rsidP="007B6F34">
      <w:pPr>
        <w:tabs>
          <w:tab w:val="left" w:pos="2760"/>
        </w:tabs>
        <w:spacing w:after="0" w:line="240" w:lineRule="auto"/>
        <w:rPr>
          <w:rFonts w:ascii="Times New Roman" w:hAnsi="Times New Roman" w:cs="Times New Roman"/>
          <w:sz w:val="24"/>
          <w:szCs w:val="24"/>
        </w:rPr>
      </w:pPr>
    </w:p>
    <w:p w:rsidR="007B6F34" w:rsidRPr="00A446FC" w:rsidRDefault="007B6F34" w:rsidP="007B6F34">
      <w:pPr>
        <w:tabs>
          <w:tab w:val="left" w:pos="2760"/>
        </w:tabs>
        <w:spacing w:after="0" w:line="240" w:lineRule="auto"/>
        <w:rPr>
          <w:rFonts w:ascii="Times New Roman" w:hAnsi="Times New Roman" w:cs="Times New Roman"/>
          <w:sz w:val="24"/>
          <w:szCs w:val="24"/>
          <w:vertAlign w:val="subscript"/>
        </w:rPr>
      </w:pPr>
      <w:r w:rsidRPr="00A446FC">
        <w:rPr>
          <w:rFonts w:ascii="Times New Roman" w:hAnsi="Times New Roman" w:cs="Times New Roman"/>
          <w:sz w:val="24"/>
          <w:szCs w:val="24"/>
        </w:rPr>
        <w:t xml:space="preserve">Tableau 4 – Données pour le graphique 3 : Log vitesse </w:t>
      </w:r>
      <w:r w:rsidR="007F3695" w:rsidRPr="00A446FC">
        <w:rPr>
          <w:rFonts w:ascii="Times New Roman" w:hAnsi="Times New Roman" w:cs="Times New Roman"/>
          <w:sz w:val="24"/>
          <w:szCs w:val="24"/>
        </w:rPr>
        <w:t>instantanée</w:t>
      </w:r>
      <w:r w:rsidRPr="00A446FC">
        <w:rPr>
          <w:rFonts w:ascii="Times New Roman" w:hAnsi="Times New Roman" w:cs="Times New Roman"/>
          <w:sz w:val="24"/>
          <w:szCs w:val="24"/>
        </w:rPr>
        <w:t xml:space="preserve"> par rapport </w:t>
      </w:r>
      <w:r w:rsidR="007F3695" w:rsidRPr="00A446FC">
        <w:rPr>
          <w:rFonts w:ascii="Times New Roman" w:hAnsi="Times New Roman" w:cs="Times New Roman"/>
          <w:sz w:val="24"/>
          <w:szCs w:val="24"/>
        </w:rPr>
        <w:t>à</w:t>
      </w:r>
      <w:r w:rsidRPr="00A446FC">
        <w:rPr>
          <w:rFonts w:ascii="Times New Roman" w:hAnsi="Times New Roman" w:cs="Times New Roman"/>
          <w:sz w:val="24"/>
          <w:szCs w:val="24"/>
        </w:rPr>
        <w:t xml:space="preserve"> LogA</w:t>
      </w:r>
      <w:r w:rsidRPr="00A446FC">
        <w:rPr>
          <w:rFonts w:ascii="Times New Roman" w:hAnsi="Times New Roman" w:cs="Times New Roman"/>
          <w:sz w:val="24"/>
          <w:szCs w:val="24"/>
          <w:vertAlign w:val="subscript"/>
        </w:rPr>
        <w:t>Cr(III)</w:t>
      </w:r>
    </w:p>
    <w:tbl>
      <w:tblPr>
        <w:tblStyle w:val="TableGrid"/>
        <w:tblW w:w="4784" w:type="pct"/>
        <w:jc w:val="center"/>
        <w:tblLook w:val="04A0" w:firstRow="1" w:lastRow="0" w:firstColumn="1" w:lastColumn="0" w:noHBand="0" w:noVBand="1"/>
      </w:tblPr>
      <w:tblGrid>
        <w:gridCol w:w="1563"/>
        <w:gridCol w:w="1058"/>
        <w:gridCol w:w="1121"/>
        <w:gridCol w:w="1083"/>
        <w:gridCol w:w="1281"/>
        <w:gridCol w:w="1084"/>
        <w:gridCol w:w="1283"/>
      </w:tblGrid>
      <w:tr w:rsidR="007B6F34" w:rsidRPr="00A446FC" w:rsidTr="00FA656A">
        <w:trPr>
          <w:trHeight w:val="520"/>
          <w:jc w:val="center"/>
        </w:trPr>
        <w:tc>
          <w:tcPr>
            <w:tcW w:w="924" w:type="pct"/>
            <w:tcBorders>
              <w:tr2bl w:val="single" w:sz="4" w:space="0" w:color="auto"/>
            </w:tcBorders>
            <w:vAlign w:val="center"/>
          </w:tcPr>
          <w:p w:rsidR="007B6F34" w:rsidRPr="00A446FC" w:rsidRDefault="007B6F34" w:rsidP="00FA656A">
            <w:pPr>
              <w:jc w:val="center"/>
              <w:rPr>
                <w:rFonts w:ascii="Times New Roman" w:hAnsi="Times New Roman" w:cs="Times New Roman"/>
                <w:sz w:val="24"/>
                <w:szCs w:val="24"/>
              </w:rPr>
            </w:pPr>
          </w:p>
        </w:tc>
        <w:tc>
          <w:tcPr>
            <w:tcW w:w="1280" w:type="pct"/>
            <w:gridSpan w:val="2"/>
            <w:vAlign w:val="center"/>
          </w:tcPr>
          <w:p w:rsidR="007B6F34" w:rsidRPr="00A446FC" w:rsidRDefault="007B6F34" w:rsidP="00FA656A">
            <w:pPr>
              <w:jc w:val="center"/>
              <w:rPr>
                <w:rFonts w:ascii="Times New Roman" w:hAnsi="Times New Roman" w:cs="Times New Roman"/>
                <w:sz w:val="24"/>
                <w:szCs w:val="24"/>
                <w:vertAlign w:val="subscript"/>
              </w:rPr>
            </w:pPr>
            <w:r w:rsidRPr="00A446FC">
              <w:rPr>
                <w:rFonts w:ascii="Times New Roman" w:hAnsi="Times New Roman" w:cs="Times New Roman"/>
                <w:sz w:val="24"/>
                <w:szCs w:val="24"/>
              </w:rPr>
              <w:t>Log A</w:t>
            </w:r>
            <w:r w:rsidRPr="00A446FC">
              <w:rPr>
                <w:rFonts w:ascii="Times New Roman" w:hAnsi="Times New Roman" w:cs="Times New Roman"/>
                <w:sz w:val="24"/>
                <w:szCs w:val="24"/>
                <w:vertAlign w:val="subscript"/>
              </w:rPr>
              <w:t>Cr(III)</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(Valeur en X)</w:t>
            </w:r>
          </w:p>
        </w:tc>
        <w:tc>
          <w:tcPr>
            <w:tcW w:w="1397" w:type="pct"/>
            <w:gridSpan w:val="2"/>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Vitesse Instantanée</w:t>
            </w:r>
          </w:p>
        </w:tc>
        <w:tc>
          <w:tcPr>
            <w:tcW w:w="1399" w:type="pct"/>
            <w:gridSpan w:val="2"/>
            <w:shd w:val="clear" w:color="auto" w:fill="auto"/>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Log Vitesse Instantanée</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(Valeurs en Y)</w:t>
            </w:r>
          </w:p>
        </w:tc>
      </w:tr>
      <w:tr w:rsidR="007B6F34" w:rsidRPr="00A446FC" w:rsidTr="00FA656A">
        <w:trPr>
          <w:trHeight w:val="569"/>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Temps (min)</w:t>
            </w:r>
          </w:p>
        </w:tc>
        <w:tc>
          <w:tcPr>
            <w:tcW w:w="61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663"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1</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5)</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Essai 2</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(pH = 4.5)</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0,137</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0,121</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0,685</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0,660</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-0,164</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-0,180</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0,090</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0,100</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0,615</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0,630</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-0,211</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-0,201</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0,057</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0,079</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0,570</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0,600</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-0,244</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-0,222</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0,021</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0,068</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0,525</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0,585</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-0,280</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-0,233</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-0,007</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0,045</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0,493</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0,555</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-0,308</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-0,256</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-0,036</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0,025</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0,461</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0,530</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-0,337</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-0,276</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35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-0,058</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0,004</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0,438</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0,505</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-0,359</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-0,297</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-0,073</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-0,010</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0,423</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0,489</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-0,374</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-0,311</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45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-0,097</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-0,029</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0,400</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0,468</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-0,398</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-0,330</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-0,114</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-0,044</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0,385</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0,452</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-0,415</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-0,345</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55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-0,124</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-0,061</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0,376</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0,434</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-0,425</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-0,363</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-0,140</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-0,082</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0,362</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0,414</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-0,441</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-0,383</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65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-0,152</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-0,088</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0,353</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0,408</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-0,453</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-0,389</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-0,156</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-0,099</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0,350</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0,398</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-0,457</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-0,400</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75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-0,173</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-0,114</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0,336</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0,385</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-0,474</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-0,415</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-0,175</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-0,121</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0,335</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0,378</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-0,476</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-0,423</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85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-0,175</w:t>
            </w:r>
          </w:p>
          <w:p w:rsidR="007B6F34" w:rsidRPr="00A446FC" w:rsidRDefault="007F3695" w:rsidP="00FA656A">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r w:rsidRPr="00A446FC">
              <w:rPr>
                <w:rFonts w:ascii="Times New Roman" w:hAnsi="Times New Roman" w:cs="Times New Roman"/>
                <w:color w:val="000000"/>
                <w:sz w:val="24"/>
                <w:szCs w:val="24"/>
              </w:rPr>
              <w:t>sec)</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-0,131</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0,335</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 sec)</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0,370</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-0,476</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(-10sec)</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-0,432</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-0,177</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-0,143</w:t>
            </w:r>
          </w:p>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(+20 sec)</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0,333</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0,360</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(+20sec)</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-0,478</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-0,444</w:t>
            </w:r>
          </w:p>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(+20sec)</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95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-0,185</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-0,156</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0,327</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0,350</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-0,486</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-0,457</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-0,196</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-0,169</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0,319</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0,339</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-0,497</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-0,470</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105</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-0,198</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-0,185</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0,317</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0,327</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-0,499</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-0,486</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110</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-0,201</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-0,201</w:t>
            </w:r>
          </w:p>
        </w:tc>
        <w:tc>
          <w:tcPr>
            <w:tcW w:w="640"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0,315</w:t>
            </w:r>
          </w:p>
        </w:tc>
        <w:tc>
          <w:tcPr>
            <w:tcW w:w="757"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0,315</w:t>
            </w:r>
          </w:p>
        </w:tc>
        <w:tc>
          <w:tcPr>
            <w:tcW w:w="641"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-0,502</w:t>
            </w:r>
          </w:p>
        </w:tc>
        <w:tc>
          <w:tcPr>
            <w:tcW w:w="758"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-0,502</w:t>
            </w:r>
          </w:p>
        </w:tc>
      </w:tr>
      <w:tr w:rsidR="007B6F34" w:rsidRPr="00A446FC" w:rsidTr="00FA656A">
        <w:trPr>
          <w:jc w:val="center"/>
        </w:trPr>
        <w:tc>
          <w:tcPr>
            <w:tcW w:w="5000" w:type="pct"/>
            <w:gridSpan w:val="7"/>
            <w:shd w:val="clear" w:color="auto" w:fill="D9D9D9" w:themeFill="background1" w:themeFillShade="D9"/>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Réchauffement des substances</w:t>
            </w:r>
          </w:p>
        </w:tc>
      </w:tr>
      <w:tr w:rsidR="007B6F34" w:rsidRPr="00A446FC" w:rsidTr="00FA656A">
        <w:trPr>
          <w:jc w:val="center"/>
        </w:trPr>
        <w:tc>
          <w:tcPr>
            <w:tcW w:w="924" w:type="pct"/>
            <w:vAlign w:val="center"/>
          </w:tcPr>
          <w:p w:rsidR="007B6F34" w:rsidRPr="00A446FC" w:rsidRDefault="007B6F34" w:rsidP="00FA656A">
            <w:pPr>
              <w:jc w:val="center"/>
              <w:rPr>
                <w:rFonts w:ascii="Times New Roman" w:hAnsi="Times New Roman" w:cs="Times New Roman"/>
                <w:sz w:val="24"/>
                <w:szCs w:val="24"/>
              </w:rPr>
            </w:pPr>
            <w:r w:rsidRPr="00A446FC">
              <w:rPr>
                <w:rFonts w:ascii="Times New Roman" w:hAnsi="Times New Roman" w:cs="Times New Roman"/>
                <w:sz w:val="24"/>
                <w:szCs w:val="24"/>
              </w:rPr>
              <w:t>∞</w:t>
            </w:r>
          </w:p>
        </w:tc>
        <w:tc>
          <w:tcPr>
            <w:tcW w:w="61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w:t>
            </w:r>
            <w:r w:rsidRPr="00A446FC">
              <w:rPr>
                <w:rFonts w:ascii="Times New Roman" w:hAnsi="Times New Roman" w:cs="Times New Roman"/>
                <w:sz w:val="24"/>
                <w:szCs w:val="24"/>
              </w:rPr>
              <w:t>∞</w:t>
            </w:r>
          </w:p>
        </w:tc>
        <w:tc>
          <w:tcPr>
            <w:tcW w:w="663"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w:t>
            </w:r>
            <w:r w:rsidRPr="00A446FC">
              <w:rPr>
                <w:rFonts w:ascii="Times New Roman" w:hAnsi="Times New Roman" w:cs="Times New Roman"/>
                <w:sz w:val="24"/>
                <w:szCs w:val="24"/>
              </w:rPr>
              <w:t>∞</w:t>
            </w:r>
          </w:p>
        </w:tc>
        <w:tc>
          <w:tcPr>
            <w:tcW w:w="640"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sz w:val="24"/>
                <w:szCs w:val="24"/>
              </w:rPr>
              <w:t>∞</w:t>
            </w:r>
          </w:p>
        </w:tc>
        <w:tc>
          <w:tcPr>
            <w:tcW w:w="757"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sz w:val="24"/>
                <w:szCs w:val="24"/>
              </w:rPr>
              <w:t>∞</w:t>
            </w:r>
          </w:p>
        </w:tc>
        <w:tc>
          <w:tcPr>
            <w:tcW w:w="641"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w:t>
            </w:r>
            <w:r w:rsidRPr="00A446FC">
              <w:rPr>
                <w:rFonts w:ascii="Times New Roman" w:hAnsi="Times New Roman" w:cs="Times New Roman"/>
                <w:sz w:val="24"/>
                <w:szCs w:val="24"/>
              </w:rPr>
              <w:t>∞</w:t>
            </w:r>
          </w:p>
        </w:tc>
        <w:tc>
          <w:tcPr>
            <w:tcW w:w="758" w:type="pct"/>
            <w:vAlign w:val="center"/>
          </w:tcPr>
          <w:p w:rsidR="007B6F34" w:rsidRPr="00A446FC" w:rsidRDefault="007B6F34" w:rsidP="00FA656A">
            <w:pPr>
              <w:jc w:val="center"/>
              <w:rPr>
                <w:rFonts w:ascii="Times New Roman" w:hAnsi="Times New Roman" w:cs="Times New Roman"/>
                <w:color w:val="000000"/>
                <w:sz w:val="24"/>
                <w:szCs w:val="24"/>
              </w:rPr>
            </w:pPr>
            <w:r w:rsidRPr="00A446FC">
              <w:rPr>
                <w:rFonts w:ascii="Times New Roman" w:hAnsi="Times New Roman" w:cs="Times New Roman"/>
                <w:color w:val="000000"/>
                <w:sz w:val="24"/>
                <w:szCs w:val="24"/>
              </w:rPr>
              <w:t>-</w:t>
            </w:r>
            <w:r w:rsidRPr="00A446FC">
              <w:rPr>
                <w:rFonts w:ascii="Times New Roman" w:hAnsi="Times New Roman" w:cs="Times New Roman"/>
                <w:sz w:val="24"/>
                <w:szCs w:val="24"/>
              </w:rPr>
              <w:t>∞</w:t>
            </w:r>
          </w:p>
        </w:tc>
      </w:tr>
    </w:tbl>
    <w:p w:rsidR="007B6F34" w:rsidRPr="00A446FC" w:rsidRDefault="007B6F34" w:rsidP="002E5ED6">
      <w:pPr>
        <w:tabs>
          <w:tab w:val="left" w:pos="2760"/>
        </w:tabs>
        <w:spacing w:after="0" w:line="240" w:lineRule="auto"/>
        <w:rPr>
          <w:rFonts w:ascii="Times New Roman" w:hAnsi="Times New Roman" w:cs="Times New Roman"/>
          <w:sz w:val="24"/>
          <w:szCs w:val="24"/>
        </w:rPr>
      </w:pPr>
    </w:p>
    <w:p w:rsidR="004C6210" w:rsidRDefault="004C6210" w:rsidP="004C6210">
      <w:pPr>
        <w:rPr>
          <w:rFonts w:ascii="Times New Roman" w:hAnsi="Times New Roman" w:cs="Times New Roman"/>
          <w:b/>
          <w:sz w:val="24"/>
          <w:szCs w:val="24"/>
          <w:u w:val="single"/>
        </w:rPr>
      </w:pPr>
    </w:p>
    <w:p w:rsidR="004047CE" w:rsidRPr="00A446FC" w:rsidRDefault="004047CE" w:rsidP="004C6210">
      <w:pPr>
        <w:rPr>
          <w:rFonts w:ascii="Times New Roman" w:hAnsi="Times New Roman" w:cs="Times New Roman"/>
          <w:b/>
          <w:sz w:val="24"/>
          <w:szCs w:val="24"/>
          <w:u w:val="single"/>
        </w:rPr>
      </w:pPr>
    </w:p>
    <w:p w:rsidR="004C6210" w:rsidRPr="00A446FC" w:rsidRDefault="004C6210" w:rsidP="004C6210">
      <w:pPr>
        <w:rPr>
          <w:rFonts w:ascii="Times New Roman" w:hAnsi="Times New Roman" w:cs="Times New Roman"/>
          <w:sz w:val="24"/>
          <w:szCs w:val="24"/>
        </w:rPr>
      </w:pPr>
      <w:r w:rsidRPr="00A446FC">
        <w:rPr>
          <w:rFonts w:ascii="Times New Roman" w:hAnsi="Times New Roman" w:cs="Times New Roman"/>
          <w:b/>
          <w:sz w:val="24"/>
          <w:szCs w:val="24"/>
          <w:u w:val="single"/>
        </w:rPr>
        <w:lastRenderedPageBreak/>
        <w:t xml:space="preserve">Exemple de calculs effectués : </w:t>
      </w:r>
    </w:p>
    <w:p w:rsidR="004C6210" w:rsidRPr="00A446FC" w:rsidRDefault="004C6210" w:rsidP="004C6210">
      <w:pPr>
        <w:pStyle w:val="ListParagraph"/>
        <w:numPr>
          <w:ilvl w:val="0"/>
          <w:numId w:val="5"/>
        </w:numPr>
        <w:rPr>
          <w:rFonts w:ascii="Times New Roman" w:hAnsi="Times New Roman" w:cs="Times New Roman"/>
          <w:sz w:val="24"/>
          <w:szCs w:val="24"/>
        </w:rPr>
      </w:pPr>
      <w:r w:rsidRPr="00A446FC">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Pourcentage de tansmittance</m:t>
            </m:r>
          </m:num>
          <m:den>
            <m:r>
              <w:rPr>
                <w:rFonts w:ascii="Cambria Math" w:hAnsi="Cambria Math" w:cs="Times New Roman"/>
                <w:sz w:val="24"/>
                <w:szCs w:val="24"/>
              </w:rPr>
              <m:t>100%</m:t>
            </m:r>
          </m:den>
        </m:f>
        <m:r>
          <w:rPr>
            <w:rFonts w:ascii="Cambria Math" w:hAnsi="Cambria Math" w:cs="Times New Roman"/>
            <w:sz w:val="24"/>
            <w:szCs w:val="24"/>
          </w:rPr>
          <m:t>=</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I</m:t>
                </m:r>
              </m:num>
              <m:den>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o</m:t>
                    </m:r>
                  </m:sub>
                </m:sSub>
              </m:den>
            </m:f>
          </m:e>
        </m:d>
      </m:oMath>
    </w:p>
    <w:p w:rsidR="004C6210" w:rsidRPr="00A446FC" w:rsidRDefault="004C6210" w:rsidP="004C6210">
      <w:pPr>
        <w:tabs>
          <w:tab w:val="left" w:pos="426"/>
        </w:tabs>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ab/>
        <w:t xml:space="preserve"> </w:t>
      </w:r>
      <m:oMath>
        <m:f>
          <m:fPr>
            <m:ctrlPr>
              <w:rPr>
                <w:rFonts w:ascii="Cambria Math" w:hAnsi="Cambria Math" w:cs="Times New Roman"/>
                <w:i/>
                <w:sz w:val="24"/>
                <w:szCs w:val="24"/>
              </w:rPr>
            </m:ctrlPr>
          </m:fPr>
          <m:num>
            <m:r>
              <w:rPr>
                <w:rFonts w:ascii="Cambria Math" w:hAnsi="Cambria Math" w:cs="Times New Roman"/>
                <w:sz w:val="24"/>
                <w:szCs w:val="24"/>
              </w:rPr>
              <m:t>Pourcentage de tansmittance</m:t>
            </m:r>
          </m:num>
          <m:den>
            <m:r>
              <w:rPr>
                <w:rFonts w:ascii="Cambria Math" w:hAnsi="Cambria Math" w:cs="Times New Roman"/>
                <w:sz w:val="24"/>
                <w:szCs w:val="24"/>
              </w:rPr>
              <m:t>100%</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70.1%</m:t>
            </m:r>
          </m:num>
          <m:den>
            <m:r>
              <w:rPr>
                <w:rFonts w:ascii="Cambria Math" w:hAnsi="Cambria Math" w:cs="Times New Roman"/>
                <w:sz w:val="24"/>
                <w:szCs w:val="24"/>
              </w:rPr>
              <m:t>100%</m:t>
            </m:r>
          </m:den>
        </m:f>
        <m:r>
          <w:rPr>
            <w:rFonts w:ascii="Cambria Math" w:hAnsi="Cambria Math" w:cs="Times New Roman"/>
            <w:sz w:val="24"/>
            <w:szCs w:val="24"/>
          </w:rPr>
          <m:t>=0.701</m:t>
        </m:r>
      </m:oMath>
    </w:p>
    <w:p w:rsidR="004C6210" w:rsidRPr="00A446FC" w:rsidRDefault="004C6210" w:rsidP="004C6210">
      <w:pPr>
        <w:pStyle w:val="ListParagraph"/>
        <w:tabs>
          <w:tab w:val="left" w:pos="426"/>
        </w:tabs>
        <w:ind w:left="360"/>
        <w:rPr>
          <w:rFonts w:ascii="Times New Roman" w:eastAsiaTheme="minorEastAsia" w:hAnsi="Times New Roman" w:cs="Times New Roman"/>
          <w:sz w:val="24"/>
          <w:szCs w:val="24"/>
        </w:rPr>
      </w:pPr>
    </w:p>
    <w:p w:rsidR="004C6210" w:rsidRPr="00A446FC" w:rsidRDefault="00A24703" w:rsidP="004C6210">
      <w:pPr>
        <w:pStyle w:val="ListParagraph"/>
        <w:numPr>
          <w:ilvl w:val="0"/>
          <w:numId w:val="5"/>
        </w:numPr>
        <w:tabs>
          <w:tab w:val="left" w:pos="426"/>
        </w:tabs>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t</m:t>
            </m:r>
          </m:sub>
        </m:sSub>
        <m:r>
          <w:rPr>
            <w:rFonts w:ascii="Cambria Math" w:eastAsiaTheme="minorEastAsia" w:hAnsi="Cambria Math" w:cs="Times New Roman"/>
            <w:sz w:val="24"/>
            <w:szCs w:val="24"/>
          </w:rPr>
          <m:t>=-log</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I</m:t>
                </m:r>
              </m:num>
              <m:den>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o</m:t>
                    </m:r>
                  </m:sub>
                </m:sSub>
              </m:den>
            </m:f>
          </m:e>
        </m:d>
        <m:r>
          <m:rPr>
            <m:sty m:val="p"/>
          </m:rPr>
          <w:rPr>
            <w:rFonts w:ascii="Cambria Math" w:hAnsi="Cambria Math" w:cs="Times New Roman"/>
            <w:sz w:val="24"/>
            <w:szCs w:val="24"/>
          </w:rPr>
          <w:br/>
        </m:r>
      </m:oMath>
      <w:r w:rsidR="004C6210" w:rsidRPr="00A446FC">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t</m:t>
            </m:r>
          </m:sub>
        </m:sSub>
        <m:r>
          <w:rPr>
            <w:rFonts w:ascii="Cambria Math" w:eastAsiaTheme="minorEastAsia" w:hAnsi="Cambria Math" w:cs="Times New Roman"/>
            <w:sz w:val="24"/>
            <w:szCs w:val="24"/>
          </w:rPr>
          <m:t>= -</m:t>
        </m:r>
        <m:func>
          <m:funcPr>
            <m:ctrlPr>
              <w:rPr>
                <w:rFonts w:ascii="Cambria Math" w:eastAsiaTheme="minorEastAsia" w:hAnsi="Cambria Math" w:cs="Times New Roman"/>
                <w:i/>
                <w:sz w:val="24"/>
                <w:szCs w:val="24"/>
              </w:rPr>
            </m:ctrlPr>
          </m:funcPr>
          <m:fName>
            <m:r>
              <m:rPr>
                <m:sty m:val="p"/>
              </m:rPr>
              <w:rPr>
                <w:rFonts w:ascii="Cambria Math" w:eastAsiaTheme="minorEastAsia" w:hAnsi="Cambria Math" w:cs="Times New Roman"/>
                <w:sz w:val="24"/>
                <w:szCs w:val="24"/>
              </w:rPr>
              <m:t>log</m:t>
            </m:r>
          </m:fName>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0.701</m:t>
                </m:r>
              </m:e>
            </m:d>
          </m:e>
        </m:func>
        <m:r>
          <w:rPr>
            <w:rFonts w:ascii="Cambria Math" w:eastAsiaTheme="minorEastAsia" w:hAnsi="Cambria Math" w:cs="Times New Roman"/>
            <w:sz w:val="24"/>
            <w:szCs w:val="24"/>
          </w:rPr>
          <m:t>=0.154</m:t>
        </m:r>
      </m:oMath>
    </w:p>
    <w:p w:rsidR="004C6210" w:rsidRPr="00A446FC" w:rsidRDefault="004C6210" w:rsidP="004C6210">
      <w:pPr>
        <w:pStyle w:val="ListParagraph"/>
        <w:tabs>
          <w:tab w:val="left" w:pos="426"/>
        </w:tabs>
        <w:ind w:left="360"/>
        <w:rPr>
          <w:rFonts w:ascii="Times New Roman" w:eastAsiaTheme="minorEastAsia" w:hAnsi="Times New Roman" w:cs="Times New Roman"/>
          <w:sz w:val="24"/>
          <w:szCs w:val="24"/>
        </w:rPr>
      </w:pPr>
    </w:p>
    <w:p w:rsidR="004C6210" w:rsidRPr="00A446FC" w:rsidRDefault="00A24703" w:rsidP="004C6210">
      <w:pPr>
        <w:pStyle w:val="ListParagraph"/>
        <w:numPr>
          <w:ilvl w:val="0"/>
          <w:numId w:val="5"/>
        </w:numPr>
        <w:tabs>
          <w:tab w:val="left" w:pos="426"/>
        </w:tabs>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Cr</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III</m:t>
                </m:r>
              </m:e>
            </m:d>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t</m:t>
            </m:r>
          </m:sub>
        </m:sSub>
        <m:r>
          <m:rPr>
            <m:sty m:val="p"/>
          </m:rPr>
          <w:rPr>
            <w:rFonts w:ascii="Cambria Math" w:eastAsiaTheme="minorEastAsia" w:hAnsi="Cambria Math" w:cs="Times New Roman"/>
            <w:sz w:val="24"/>
            <w:szCs w:val="24"/>
          </w:rPr>
          <w:br/>
        </m:r>
      </m:oMath>
      <w:r w:rsidR="004C6210" w:rsidRPr="00A446FC">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Cr</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III</m:t>
                </m:r>
              </m:e>
            </m:d>
          </m:sub>
        </m:sSub>
        <m:r>
          <w:rPr>
            <w:rFonts w:ascii="Cambria Math" w:eastAsiaTheme="minorEastAsia" w:hAnsi="Cambria Math" w:cs="Times New Roman"/>
            <w:sz w:val="24"/>
            <w:szCs w:val="24"/>
          </w:rPr>
          <m:t>=1,523-0,154=1,369</m:t>
        </m:r>
      </m:oMath>
    </w:p>
    <w:p w:rsidR="004C6210" w:rsidRPr="00A446FC" w:rsidRDefault="004C6210" w:rsidP="004C6210">
      <w:pPr>
        <w:pStyle w:val="ListParagraph"/>
        <w:tabs>
          <w:tab w:val="left" w:pos="426"/>
        </w:tabs>
        <w:ind w:left="360"/>
        <w:rPr>
          <w:rFonts w:ascii="Times New Roman" w:eastAsiaTheme="minorEastAsia" w:hAnsi="Times New Roman" w:cs="Times New Roman"/>
          <w:sz w:val="24"/>
          <w:szCs w:val="24"/>
        </w:rPr>
      </w:pPr>
      <w:r w:rsidRPr="00A446FC">
        <w:rPr>
          <w:rFonts w:ascii="Times New Roman" w:eastAsiaTheme="minorEastAsia" w:hAnsi="Times New Roman" w:cs="Times New Roman"/>
          <w:sz w:val="24"/>
          <w:szCs w:val="24"/>
        </w:rPr>
        <w:t xml:space="preserve"> </w:t>
      </w:r>
    </w:p>
    <w:p w:rsidR="004C6210" w:rsidRPr="00A446FC" w:rsidRDefault="004C6210" w:rsidP="004C6210">
      <w:pPr>
        <w:pStyle w:val="ListParagraph"/>
        <w:numPr>
          <w:ilvl w:val="0"/>
          <w:numId w:val="5"/>
        </w:numPr>
        <w:tabs>
          <w:tab w:val="left" w:pos="426"/>
        </w:tabs>
        <w:rPr>
          <w:rFonts w:ascii="Times New Roman" w:eastAsiaTheme="minorEastAsia" w:hAnsi="Times New Roman" w:cs="Times New Roman"/>
          <w:sz w:val="24"/>
          <w:szCs w:val="24"/>
        </w:rPr>
      </w:pPr>
      <m:oMath>
        <m:r>
          <w:rPr>
            <w:rFonts w:ascii="Cambria Math" w:eastAsiaTheme="minorEastAsia" w:hAnsi="Cambria Math" w:cs="Times New Roman"/>
            <w:sz w:val="24"/>
            <w:szCs w:val="24"/>
          </w:rPr>
          <m:t>Log</m:t>
        </m:r>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Cr</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III</m:t>
                    </m:r>
                  </m:e>
                </m:d>
              </m:sub>
            </m:sSub>
          </m:e>
        </m:d>
        <m:r>
          <w:rPr>
            <w:rFonts w:ascii="Cambria Math" w:eastAsiaTheme="minorEastAsia" w:hAnsi="Cambria Math" w:cs="Times New Roman"/>
            <w:sz w:val="24"/>
            <w:szCs w:val="24"/>
          </w:rPr>
          <m:t>=Log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1.369</m:t>
            </m:r>
          </m:e>
        </m:d>
        <m:r>
          <w:rPr>
            <w:rFonts w:ascii="Cambria Math" w:eastAsiaTheme="minorEastAsia" w:hAnsi="Cambria Math" w:cs="Times New Roman"/>
            <w:sz w:val="24"/>
            <w:szCs w:val="24"/>
          </w:rPr>
          <m:t>=</m:t>
        </m:r>
      </m:oMath>
      <w:r w:rsidRPr="00A446FC">
        <w:rPr>
          <w:rFonts w:ascii="Times New Roman" w:eastAsiaTheme="minorEastAsia" w:hAnsi="Times New Roman" w:cs="Times New Roman"/>
          <w:sz w:val="24"/>
          <w:szCs w:val="24"/>
        </w:rPr>
        <w:t>0.137</w:t>
      </w:r>
    </w:p>
    <w:p w:rsidR="004C6210" w:rsidRPr="00A446FC" w:rsidRDefault="004C6210" w:rsidP="004C6210">
      <w:pPr>
        <w:pStyle w:val="ListParagraph"/>
        <w:rPr>
          <w:rFonts w:ascii="Times New Roman" w:eastAsiaTheme="minorEastAsia" w:hAnsi="Times New Roman" w:cs="Times New Roman"/>
          <w:sz w:val="24"/>
          <w:szCs w:val="24"/>
        </w:rPr>
      </w:pPr>
    </w:p>
    <w:p w:rsidR="004C6210" w:rsidRPr="00A446FC" w:rsidRDefault="004C6210" w:rsidP="004C6210">
      <w:pPr>
        <w:pStyle w:val="ListParagraph"/>
        <w:numPr>
          <w:ilvl w:val="0"/>
          <w:numId w:val="5"/>
        </w:numPr>
        <w:tabs>
          <w:tab w:val="left" w:pos="426"/>
        </w:tabs>
        <w:rPr>
          <w:rFonts w:ascii="Times New Roman" w:eastAsiaTheme="minorEastAsia" w:hAnsi="Times New Roman" w:cs="Times New Roman"/>
          <w:sz w:val="24"/>
          <w:szCs w:val="24"/>
        </w:rPr>
      </w:pPr>
      <m:oMath>
        <m:r>
          <w:rPr>
            <w:rFonts w:ascii="Cambria Math" w:eastAsiaTheme="minorEastAsia" w:hAnsi="Cambria Math" w:cs="Times New Roman"/>
            <w:sz w:val="24"/>
            <w:szCs w:val="24"/>
          </w:rPr>
          <m:t>Vitesse instantanée=</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Cr</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III</m:t>
                    </m:r>
                  </m:e>
                </m:d>
              </m:sub>
            </m:sSub>
          </m:num>
          <m:den>
            <m:r>
              <w:rPr>
                <w:rFonts w:ascii="Cambria Math" w:eastAsiaTheme="minorEastAsia" w:hAnsi="Cambria Math" w:cs="Times New Roman"/>
                <w:sz w:val="24"/>
                <w:szCs w:val="24"/>
              </w:rPr>
              <m:t>∆t</m:t>
            </m:r>
          </m:den>
        </m:f>
        <m:r>
          <m:rPr>
            <m:sty m:val="p"/>
          </m:rPr>
          <w:rPr>
            <w:rFonts w:ascii="Cambria Math" w:eastAsiaTheme="minorEastAsia" w:hAnsi="Cambria Math" w:cs="Times New Roman"/>
            <w:sz w:val="24"/>
            <w:szCs w:val="24"/>
          </w:rPr>
          <w:br/>
        </m:r>
        <m:r>
          <w:rPr>
            <w:rFonts w:ascii="Cambria Math" w:eastAsiaTheme="minorEastAsia" w:hAnsi="Cambria Math" w:cs="Times New Roman"/>
            <w:sz w:val="24"/>
            <w:szCs w:val="24"/>
          </w:rPr>
          <m:t>V=</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1,369</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=0.685</m:t>
        </m:r>
      </m:oMath>
      <w:r w:rsidRPr="00A446FC">
        <w:rPr>
          <w:rFonts w:ascii="Times New Roman" w:eastAsiaTheme="minorEastAsia" w:hAnsi="Times New Roman" w:cs="Times New Roman"/>
          <w:sz w:val="24"/>
          <w:szCs w:val="24"/>
        </w:rPr>
        <w:t xml:space="preserve"> </w:t>
      </w:r>
    </w:p>
    <w:p w:rsidR="004C6210" w:rsidRPr="00A446FC" w:rsidRDefault="004C6210" w:rsidP="004C6210">
      <w:pPr>
        <w:pStyle w:val="ListParagraph"/>
        <w:rPr>
          <w:rFonts w:ascii="Times New Roman" w:eastAsiaTheme="minorEastAsia" w:hAnsi="Times New Roman" w:cs="Times New Roman"/>
          <w:sz w:val="24"/>
          <w:szCs w:val="24"/>
        </w:rPr>
      </w:pPr>
    </w:p>
    <w:p w:rsidR="004C6210" w:rsidRPr="00A446FC" w:rsidRDefault="004C6210" w:rsidP="004C6210">
      <w:pPr>
        <w:pStyle w:val="ListParagraph"/>
        <w:numPr>
          <w:ilvl w:val="0"/>
          <w:numId w:val="5"/>
        </w:numPr>
        <w:tabs>
          <w:tab w:val="left" w:pos="426"/>
        </w:tabs>
        <w:rPr>
          <w:rFonts w:ascii="Times New Roman" w:eastAsiaTheme="minorEastAsia" w:hAnsi="Times New Roman" w:cs="Times New Roman"/>
          <w:sz w:val="24"/>
          <w:szCs w:val="24"/>
        </w:rPr>
      </w:pPr>
      <m:oMath>
        <m:r>
          <w:rPr>
            <w:rFonts w:ascii="Cambria Math" w:eastAsiaTheme="minorEastAsia" w:hAnsi="Cambria Math" w:cs="Times New Roman"/>
            <w:sz w:val="24"/>
            <w:szCs w:val="24"/>
          </w:rPr>
          <m:t>LogV=Log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0.685</m:t>
            </m:r>
          </m:e>
        </m:d>
        <m:r>
          <w:rPr>
            <w:rFonts w:ascii="Cambria Math" w:eastAsiaTheme="minorEastAsia" w:hAnsi="Cambria Math" w:cs="Times New Roman"/>
            <w:sz w:val="24"/>
            <w:szCs w:val="24"/>
          </w:rPr>
          <m:t>=-0.164</m:t>
        </m:r>
      </m:oMath>
    </w:p>
    <w:p w:rsidR="004C6210" w:rsidRPr="00A446FC" w:rsidRDefault="004C6210" w:rsidP="004C6210">
      <w:pPr>
        <w:pStyle w:val="ListParagraph"/>
        <w:rPr>
          <w:rFonts w:ascii="Times New Roman" w:eastAsiaTheme="minorEastAsia" w:hAnsi="Times New Roman" w:cs="Times New Roman"/>
          <w:sz w:val="24"/>
          <w:szCs w:val="24"/>
        </w:rPr>
      </w:pPr>
    </w:p>
    <w:p w:rsidR="00FA656A" w:rsidRPr="00FA656A" w:rsidRDefault="004C6210" w:rsidP="00FA656A">
      <w:pPr>
        <w:pStyle w:val="ListParagraph"/>
        <w:numPr>
          <w:ilvl w:val="0"/>
          <w:numId w:val="5"/>
        </w:numPr>
        <w:tabs>
          <w:tab w:val="left" w:pos="426"/>
        </w:tabs>
        <w:rPr>
          <w:rFonts w:ascii="Times New Roman" w:eastAsiaTheme="minorEastAsia" w:hAnsi="Times New Roman" w:cs="Times New Roman"/>
          <w:sz w:val="24"/>
          <w:szCs w:val="24"/>
        </w:rPr>
      </w:pPr>
      <m:oMath>
        <m:r>
          <w:rPr>
            <w:rFonts w:ascii="Cambria Math" w:eastAsiaTheme="minorEastAsia" w:hAnsi="Cambria Math" w:cs="Times New Roman"/>
            <w:sz w:val="24"/>
            <w:szCs w:val="24"/>
          </w:rPr>
          <m:t>y=mx+b</m:t>
        </m:r>
        <m:r>
          <m:rPr>
            <m:sty m:val="p"/>
          </m:rPr>
          <w:rPr>
            <w:rFonts w:ascii="Cambria Math" w:eastAsiaTheme="minorEastAsia" w:hAnsi="Cambria Math" w:cs="Times New Roman"/>
            <w:sz w:val="24"/>
            <w:szCs w:val="24"/>
          </w:rPr>
          <w:br/>
        </m:r>
        <m:r>
          <w:rPr>
            <w:rFonts w:ascii="Cambria Math" w:eastAsiaTheme="minorEastAsia" w:hAnsi="Cambria Math" w:cs="Times New Roman"/>
            <w:sz w:val="24"/>
            <w:szCs w:val="24"/>
          </w:rPr>
          <m:t>m=</m:t>
        </m:r>
        <m:f>
          <m:fPr>
            <m:ctrlPr>
              <w:rPr>
                <w:rFonts w:ascii="Cambria Math" w:eastAsiaTheme="minorEastAsia" w:hAnsi="Cambria Math" w:cs="Times New Roman"/>
                <w:i/>
                <w:sz w:val="24"/>
                <w:szCs w:val="24"/>
              </w:rPr>
            </m:ctrlPr>
          </m:fPr>
          <m:num>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∆y</m:t>
                </m:r>
              </m:e>
            </m:d>
          </m:num>
          <m:den>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∆t</m:t>
                </m:r>
              </m:e>
            </m:d>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-0.164-</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-0.502</m:t>
                </m:r>
              </m:e>
            </m:d>
          </m:num>
          <m:den>
            <m:r>
              <w:rPr>
                <w:rFonts w:ascii="Cambria Math" w:eastAsiaTheme="minorEastAsia" w:hAnsi="Cambria Math" w:cs="Times New Roman"/>
                <w:sz w:val="24"/>
                <w:szCs w:val="24"/>
              </w:rPr>
              <m:t>0.137-</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-0.201</m:t>
                </m:r>
              </m:e>
            </m:d>
          </m:den>
        </m:f>
        <m:r>
          <w:rPr>
            <w:rFonts w:ascii="Cambria Math" w:eastAsiaTheme="minorEastAsia" w:hAnsi="Cambria Math" w:cs="Times New Roman"/>
            <w:sz w:val="24"/>
            <w:szCs w:val="24"/>
          </w:rPr>
          <m:t>=1</m:t>
        </m:r>
      </m:oMath>
      <w:r w:rsidRPr="00A446FC">
        <w:rPr>
          <w:rFonts w:ascii="Times New Roman" w:eastAsiaTheme="minorEastAsia" w:hAnsi="Times New Roman" w:cs="Times New Roman"/>
          <w:sz w:val="24"/>
          <w:szCs w:val="24"/>
        </w:rPr>
        <w:t xml:space="preserve">  </w:t>
      </w:r>
    </w:p>
    <w:p w:rsidR="00FA656A" w:rsidRDefault="00FA656A" w:rsidP="002E5ED6">
      <w:pPr>
        <w:tabs>
          <w:tab w:val="left" w:pos="2760"/>
        </w:tabs>
        <w:spacing w:after="0" w:line="240" w:lineRule="auto"/>
        <w:rPr>
          <w:rFonts w:ascii="Times New Roman" w:hAnsi="Times New Roman" w:cs="Times New Roman"/>
          <w:b/>
          <w:sz w:val="24"/>
          <w:szCs w:val="24"/>
        </w:rPr>
      </w:pPr>
    </w:p>
    <w:p w:rsidR="00A446FC" w:rsidRDefault="00A446FC" w:rsidP="002E5ED6">
      <w:pPr>
        <w:tabs>
          <w:tab w:val="left" w:pos="2760"/>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Discussion : </w:t>
      </w:r>
    </w:p>
    <w:p w:rsidR="00A446FC" w:rsidRDefault="00A446FC"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FA656A">
        <w:rPr>
          <w:rFonts w:ascii="Times New Roman" w:hAnsi="Times New Roman" w:cs="Times New Roman"/>
          <w:sz w:val="24"/>
          <w:szCs w:val="24"/>
        </w:rPr>
        <w:t>Cette expérience présente beaucoup de potentiel en ce qui s’agit de sources d’erreurs méthodiques et quelque peu pour les sources d’erreur par calcul. Ces erreurs ce retrouvent dans la manipulation des composés chimiques, l’utilisation et la bonne calibration du spectrophotomètre ainsi que l’interprétation des données brutes pour en faire des graphique.</w:t>
      </w:r>
    </w:p>
    <w:p w:rsidR="00FA656A" w:rsidRDefault="00FA656A"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t>Premièrement</w:t>
      </w:r>
      <w:r w:rsidR="00E046E3">
        <w:rPr>
          <w:rFonts w:ascii="Times New Roman" w:hAnsi="Times New Roman" w:cs="Times New Roman"/>
          <w:sz w:val="24"/>
          <w:szCs w:val="24"/>
        </w:rPr>
        <w:t>,</w:t>
      </w:r>
      <w:r>
        <w:rPr>
          <w:rFonts w:ascii="Times New Roman" w:hAnsi="Times New Roman" w:cs="Times New Roman"/>
          <w:sz w:val="24"/>
          <w:szCs w:val="24"/>
        </w:rPr>
        <w:t xml:space="preserve"> il est possible qu’</w:t>
      </w:r>
      <w:r w:rsidR="000446C8">
        <w:rPr>
          <w:rFonts w:ascii="Times New Roman" w:hAnsi="Times New Roman" w:cs="Times New Roman"/>
          <w:sz w:val="24"/>
          <w:szCs w:val="24"/>
        </w:rPr>
        <w:t>à</w:t>
      </w:r>
      <w:r>
        <w:rPr>
          <w:rFonts w:ascii="Times New Roman" w:hAnsi="Times New Roman" w:cs="Times New Roman"/>
          <w:sz w:val="24"/>
          <w:szCs w:val="24"/>
        </w:rPr>
        <w:t xml:space="preserve"> certaines reprises le spectrophotomètre ne fut pas bien calibré. Sur un espace de 2 points consécutif ou moins, en général, cela n’affecte pas les </w:t>
      </w:r>
      <w:r w:rsidR="000446C8">
        <w:rPr>
          <w:rFonts w:ascii="Times New Roman" w:hAnsi="Times New Roman" w:cs="Times New Roman"/>
          <w:sz w:val="24"/>
          <w:szCs w:val="24"/>
        </w:rPr>
        <w:t>toutes les données, et sinon pas de façon dramatique puisque de nouveaux points peuvent être replacés en suivant la tendance générale de la fonction. Cependant, si une multitude de points consécutifs sont mal tracé par cause de mauvaise calibration, l’interprétation générale de la fonction sera erronée affectant les résultats finaux. Le résultat des calculs peuvent être fautif sur ces nouveaux points si ceux-ci ont été mal replacés ou si la courbe générale de la fonction est mal tracée. Dans cette expérience, cette conséquence donnerait un ordre partiel de réaction fautif.</w:t>
      </w:r>
      <w:r w:rsidR="000E6959">
        <w:rPr>
          <w:rFonts w:ascii="Times New Roman" w:hAnsi="Times New Roman" w:cs="Times New Roman"/>
          <w:sz w:val="24"/>
          <w:szCs w:val="24"/>
        </w:rPr>
        <w:t xml:space="preserve"> Dépendamment des données mesurées, la vitesse de réaction serait soit augmenté ou réduite par rapport à la norme idéale.</w:t>
      </w:r>
      <w:r w:rsidR="000446C8">
        <w:rPr>
          <w:rFonts w:ascii="Times New Roman" w:hAnsi="Times New Roman" w:cs="Times New Roman"/>
          <w:sz w:val="24"/>
          <w:szCs w:val="24"/>
        </w:rPr>
        <w:t xml:space="preserve"> Le </w:t>
      </w:r>
      <w:r w:rsidR="000E6959">
        <w:rPr>
          <w:rFonts w:ascii="Times New Roman" w:hAnsi="Times New Roman" w:cs="Times New Roman"/>
          <w:sz w:val="24"/>
          <w:szCs w:val="24"/>
        </w:rPr>
        <w:t xml:space="preserve">meilleur </w:t>
      </w:r>
      <w:r w:rsidR="000446C8">
        <w:rPr>
          <w:rFonts w:ascii="Times New Roman" w:hAnsi="Times New Roman" w:cs="Times New Roman"/>
          <w:sz w:val="24"/>
          <w:szCs w:val="24"/>
        </w:rPr>
        <w:t xml:space="preserve">moyen de résoudre cet inconvénient serait de s’assurer, avant </w:t>
      </w:r>
      <w:r w:rsidR="000446C8">
        <w:rPr>
          <w:rFonts w:ascii="Times New Roman" w:hAnsi="Times New Roman" w:cs="Times New Roman"/>
          <w:sz w:val="24"/>
          <w:szCs w:val="24"/>
        </w:rPr>
        <w:lastRenderedPageBreak/>
        <w:t>chaque mesure de transmittance, que le spectrophotomètre soit bien calibré</w:t>
      </w:r>
      <w:r w:rsidR="000E6959">
        <w:rPr>
          <w:rFonts w:ascii="Times New Roman" w:hAnsi="Times New Roman" w:cs="Times New Roman"/>
          <w:sz w:val="24"/>
          <w:szCs w:val="24"/>
        </w:rPr>
        <w:t xml:space="preserve"> ainsi que</w:t>
      </w:r>
      <w:r w:rsidR="000446C8">
        <w:rPr>
          <w:rFonts w:ascii="Times New Roman" w:hAnsi="Times New Roman" w:cs="Times New Roman"/>
          <w:sz w:val="24"/>
          <w:szCs w:val="24"/>
        </w:rPr>
        <w:t xml:space="preserve"> de prendre plusieurs mesures</w:t>
      </w:r>
      <w:r w:rsidR="00E046E3">
        <w:rPr>
          <w:rFonts w:ascii="Times New Roman" w:hAnsi="Times New Roman" w:cs="Times New Roman"/>
          <w:sz w:val="24"/>
          <w:szCs w:val="24"/>
        </w:rPr>
        <w:t xml:space="preserve"> de façon à tracer une fonction idéale même si</w:t>
      </w:r>
      <w:r w:rsidR="000E6959">
        <w:rPr>
          <w:rFonts w:ascii="Times New Roman" w:hAnsi="Times New Roman" w:cs="Times New Roman"/>
          <w:sz w:val="24"/>
          <w:szCs w:val="24"/>
        </w:rPr>
        <w:t>,</w:t>
      </w:r>
      <w:r w:rsidR="00E046E3">
        <w:rPr>
          <w:rFonts w:ascii="Times New Roman" w:hAnsi="Times New Roman" w:cs="Times New Roman"/>
          <w:sz w:val="24"/>
          <w:szCs w:val="24"/>
        </w:rPr>
        <w:t xml:space="preserve"> </w:t>
      </w:r>
      <w:r w:rsidR="000E6959">
        <w:rPr>
          <w:rFonts w:ascii="Times New Roman" w:hAnsi="Times New Roman" w:cs="Times New Roman"/>
          <w:sz w:val="24"/>
          <w:szCs w:val="24"/>
        </w:rPr>
        <w:t xml:space="preserve">par hasard, </w:t>
      </w:r>
      <w:r w:rsidR="00E046E3">
        <w:rPr>
          <w:rFonts w:ascii="Times New Roman" w:hAnsi="Times New Roman" w:cs="Times New Roman"/>
          <w:sz w:val="24"/>
          <w:szCs w:val="24"/>
        </w:rPr>
        <w:t xml:space="preserve">quelques points sont inadmissibles. </w:t>
      </w:r>
    </w:p>
    <w:p w:rsidR="00E046E3" w:rsidRDefault="00E046E3"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t>Deuxièmement, il est possible que lors des mesures, l’usage de spectrophotomètre ne soit pas bien respecté. Il est possible, notamment, que le spectrophotomètre ne soit pas bien fermé lors de certaines mesure. Ceci pourrait affecter le rendement du pourcentage de transmission, affectant par conséquences les données de l’ordre partiel de réaction. Il est possible, autrement, que quelques microparticules et autre impuretés microscopique ne soient pas bien nettoyées de la surface du verre des pipettes. Ceci aurait aussi affecté les données reliées aux taux de pourcentage de transmission du complexe, qui par conséquence aurait impact sur les données finale utilisées pour tracer le graphique de la vitesse.</w:t>
      </w:r>
      <w:r w:rsidR="000E6959">
        <w:rPr>
          <w:rFonts w:ascii="Times New Roman" w:hAnsi="Times New Roman" w:cs="Times New Roman"/>
          <w:sz w:val="24"/>
          <w:szCs w:val="24"/>
        </w:rPr>
        <w:t xml:space="preserve"> Dépendamment des données mesurées, la vitesse serait soit augmenté ou réduite de la norme idéale. </w:t>
      </w:r>
      <w:r>
        <w:rPr>
          <w:rFonts w:ascii="Times New Roman" w:hAnsi="Times New Roman" w:cs="Times New Roman"/>
          <w:sz w:val="24"/>
          <w:szCs w:val="24"/>
        </w:rPr>
        <w:t xml:space="preserve"> Il est nécessaire d’être attentionné et méthodique lors de mesures pour éviter des erreurs similaires.</w:t>
      </w:r>
    </w:p>
    <w:p w:rsidR="00E046E3" w:rsidRDefault="000E6959"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t>Étant donné que la réaction est sensible à la température, il est possible que des données soient affectées par la manipulation des pipettes et de la solution. Autrement dit, le nettoyage du la surface de la pipette aurait pu avoir augmenté la température de la solution quelques peut, augmentant donc la vitesse de réaction. De plus, il est possible que quelques solutions soient agitées accidentellement lors de leur manipulation, encore une fois, potentiellement augmentant la vitesse de réaction.</w:t>
      </w:r>
      <w:r w:rsidR="007847A4" w:rsidRPr="007847A4">
        <w:rPr>
          <w:rFonts w:ascii="Times New Roman" w:hAnsi="Times New Roman" w:cs="Times New Roman"/>
          <w:sz w:val="24"/>
          <w:szCs w:val="24"/>
        </w:rPr>
        <w:t xml:space="preserve"> </w:t>
      </w:r>
      <w:r w:rsidR="007847A4">
        <w:rPr>
          <w:rFonts w:ascii="Times New Roman" w:hAnsi="Times New Roman" w:cs="Times New Roman"/>
          <w:sz w:val="24"/>
          <w:szCs w:val="24"/>
        </w:rPr>
        <w:t xml:space="preserve">Selon, Kurt M. </w:t>
      </w:r>
      <w:proofErr w:type="spellStart"/>
      <w:r w:rsidR="007847A4">
        <w:rPr>
          <w:rFonts w:ascii="Times New Roman" w:hAnsi="Times New Roman" w:cs="Times New Roman"/>
          <w:sz w:val="24"/>
          <w:szCs w:val="24"/>
        </w:rPr>
        <w:t>Wicks</w:t>
      </w:r>
      <w:proofErr w:type="spellEnd"/>
      <w:r w:rsidR="007847A4">
        <w:rPr>
          <w:rFonts w:ascii="Times New Roman" w:hAnsi="Times New Roman" w:cs="Times New Roman"/>
          <w:sz w:val="24"/>
          <w:szCs w:val="24"/>
        </w:rPr>
        <w:t xml:space="preserve">, à hautes températures, puisque les molécules bougent plus ils entrent en collision avec plus d’énergie, réduisant donc le montant d’énergie d’activation </w:t>
      </w:r>
      <w:r w:rsidR="007847A4">
        <w:rPr>
          <w:rFonts w:ascii="Times New Roman" w:hAnsi="Times New Roman" w:cs="Times New Roman"/>
          <w:sz w:val="24"/>
          <w:szCs w:val="24"/>
        </w:rPr>
        <w:t xml:space="preserve">nécessaire, Ces collisions résultent en une réaction. </w:t>
      </w:r>
      <w:r>
        <w:rPr>
          <w:rFonts w:ascii="Times New Roman" w:hAnsi="Times New Roman" w:cs="Times New Roman"/>
          <w:sz w:val="24"/>
          <w:szCs w:val="24"/>
        </w:rPr>
        <w:t>Ces erreurs sont résolues à la suite de démarches attentionnées et méthodiques.</w:t>
      </w:r>
    </w:p>
    <w:p w:rsidR="00AA3001" w:rsidRDefault="00AA3001"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t>La mesure du volume et de la température sert à standardiser les données et les garder le plus que possible constantes. Les deux jouent un rôle important sur la vitesse d’une réaction. En général, une haute température augmente la vitesse d’une réaction. Le volume lui-même est peu important cependant lorsque pris en considération avec la concentration de composés, celui-ci peut augmenter ou réduire la vitesse d’une réaction. Pour une même concentration, un petit volume peut augmenter la vitesse d’une réaction, et vice-versa. Il est possible, cependant que les données mesuré et calculées soient quelque peu erronées, si nous prenons pour acquis l’incertitude relié au volume et à la température. Pour cette expérience, l’incertitude est discutée mais pas prise pour acquis lors des calculs.</w:t>
      </w:r>
    </w:p>
    <w:p w:rsidR="00AA3001" w:rsidRDefault="00AA3001" w:rsidP="00A446FC">
      <w:pPr>
        <w:spacing w:after="0" w:line="240" w:lineRule="auto"/>
        <w:rPr>
          <w:rFonts w:ascii="Times New Roman" w:hAnsi="Times New Roman" w:cs="Times New Roman"/>
          <w:sz w:val="24"/>
          <w:szCs w:val="24"/>
        </w:rPr>
      </w:pPr>
    </w:p>
    <w:p w:rsidR="000E6959" w:rsidRDefault="000E6959"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AA3001">
        <w:rPr>
          <w:rFonts w:ascii="Times New Roman" w:hAnsi="Times New Roman" w:cs="Times New Roman"/>
          <w:sz w:val="24"/>
          <w:szCs w:val="24"/>
        </w:rPr>
        <w:t>En général, les données mesurées et calculés sont reproductibles.</w:t>
      </w:r>
      <w:r w:rsidR="00544B88">
        <w:rPr>
          <w:rFonts w:ascii="Times New Roman" w:hAnsi="Times New Roman" w:cs="Times New Roman"/>
          <w:sz w:val="24"/>
          <w:szCs w:val="24"/>
        </w:rPr>
        <w:t xml:space="preserve"> </w:t>
      </w:r>
      <w:r w:rsidR="00B50553">
        <w:rPr>
          <w:rFonts w:ascii="Times New Roman" w:hAnsi="Times New Roman" w:cs="Times New Roman"/>
          <w:sz w:val="24"/>
          <w:szCs w:val="24"/>
        </w:rPr>
        <w:t>L</w:t>
      </w:r>
      <w:r w:rsidR="00544B88">
        <w:rPr>
          <w:rFonts w:ascii="Times New Roman" w:hAnsi="Times New Roman" w:cs="Times New Roman"/>
          <w:sz w:val="24"/>
          <w:szCs w:val="24"/>
        </w:rPr>
        <w:t>es points ne seront pas exacts, cependant les tendances possèderont des similarités et les fonctions seront des courbes ou des droites. De plus certaines des fonctions recalculées ressembleront aux fonctions originales mais ayant été soumises à des translations.</w:t>
      </w:r>
      <w:r w:rsidR="00AA3001">
        <w:rPr>
          <w:rFonts w:ascii="Times New Roman" w:hAnsi="Times New Roman" w:cs="Times New Roman"/>
          <w:sz w:val="24"/>
          <w:szCs w:val="24"/>
        </w:rPr>
        <w:t xml:space="preserve"> </w:t>
      </w:r>
      <w:r w:rsidR="00544B88">
        <w:rPr>
          <w:rFonts w:ascii="Times New Roman" w:hAnsi="Times New Roman" w:cs="Times New Roman"/>
          <w:sz w:val="24"/>
          <w:szCs w:val="24"/>
        </w:rPr>
        <w:t>Cependant</w:t>
      </w:r>
      <w:r w:rsidR="00AA3001">
        <w:rPr>
          <w:rFonts w:ascii="Times New Roman" w:hAnsi="Times New Roman" w:cs="Times New Roman"/>
          <w:sz w:val="24"/>
          <w:szCs w:val="24"/>
        </w:rPr>
        <w:t>, l’ordre partiel de réaction sera théoriquement toujours le mêm</w:t>
      </w:r>
      <w:r w:rsidR="00544B88">
        <w:rPr>
          <w:rFonts w:ascii="Times New Roman" w:hAnsi="Times New Roman" w:cs="Times New Roman"/>
          <w:sz w:val="24"/>
          <w:szCs w:val="24"/>
        </w:rPr>
        <w:t>e pour une même réaction donnée et sera toujours représenté par une droite à pente positive.</w:t>
      </w:r>
    </w:p>
    <w:p w:rsidR="00B50553" w:rsidRDefault="00B50553" w:rsidP="00A446FC">
      <w:pPr>
        <w:spacing w:after="0" w:line="240" w:lineRule="auto"/>
        <w:rPr>
          <w:rFonts w:ascii="Times New Roman" w:hAnsi="Times New Roman" w:cs="Times New Roman"/>
          <w:sz w:val="24"/>
          <w:szCs w:val="24"/>
        </w:rPr>
      </w:pPr>
    </w:p>
    <w:p w:rsidR="00560C9E" w:rsidRPr="00560C9E" w:rsidRDefault="00560C9E" w:rsidP="00A446FC">
      <w:pPr>
        <w:spacing w:after="0" w:line="240" w:lineRule="auto"/>
        <w:rPr>
          <w:rFonts w:ascii="Times New Roman" w:hAnsi="Times New Roman" w:cs="Times New Roman"/>
          <w:b/>
          <w:sz w:val="24"/>
          <w:szCs w:val="24"/>
        </w:rPr>
      </w:pPr>
      <w:r w:rsidRPr="00560C9E">
        <w:rPr>
          <w:rFonts w:ascii="Times New Roman" w:hAnsi="Times New Roman" w:cs="Times New Roman"/>
          <w:b/>
          <w:sz w:val="24"/>
          <w:szCs w:val="24"/>
        </w:rPr>
        <w:t xml:space="preserve">Questions: </w:t>
      </w:r>
    </w:p>
    <w:p w:rsidR="00B50553" w:rsidRDefault="00B50553"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560C9E">
        <w:rPr>
          <w:rFonts w:ascii="Times New Roman" w:hAnsi="Times New Roman" w:cs="Times New Roman"/>
          <w:sz w:val="24"/>
          <w:szCs w:val="24"/>
        </w:rPr>
        <w:t>Étant</w:t>
      </w:r>
      <w:r>
        <w:rPr>
          <w:rFonts w:ascii="Times New Roman" w:hAnsi="Times New Roman" w:cs="Times New Roman"/>
          <w:sz w:val="24"/>
          <w:szCs w:val="24"/>
        </w:rPr>
        <w:t xml:space="preserve"> donné que la vitesse de réaction est </w:t>
      </w:r>
      <w:r w:rsidR="00560C9E">
        <w:rPr>
          <w:rFonts w:ascii="Times New Roman" w:hAnsi="Times New Roman" w:cs="Times New Roman"/>
          <w:sz w:val="24"/>
          <w:szCs w:val="24"/>
        </w:rPr>
        <w:t>donnée</w:t>
      </w:r>
      <w:r>
        <w:rPr>
          <w:rFonts w:ascii="Times New Roman" w:hAnsi="Times New Roman" w:cs="Times New Roman"/>
          <w:sz w:val="24"/>
          <w:szCs w:val="24"/>
        </w:rPr>
        <w:t xml:space="preserve"> par l’équation :</w:t>
      </w:r>
    </w:p>
    <w:p w:rsidR="00B50553" w:rsidRPr="00560C9E" w:rsidRDefault="00B50553" w:rsidP="00A446FC">
      <w:pPr>
        <w:spacing w:after="0"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r>
          <w:rPr>
            <w:rFonts w:ascii="Cambria Math" w:hAnsi="Cambria Math" w:cs="Times New Roman"/>
            <w:sz w:val="24"/>
            <w:szCs w:val="24"/>
          </w:rPr>
          <m:t>LogVitesse=k</m:t>
        </m:r>
        <m:sSup>
          <m:sSupPr>
            <m:ctrlPr>
              <w:rPr>
                <w:rFonts w:ascii="Cambria Math" w:hAnsi="Cambria Math" w:cs="Times New Roman"/>
                <w:i/>
                <w:sz w:val="24"/>
                <w:szCs w:val="24"/>
              </w:rPr>
            </m:ctrlPr>
          </m:sSupPr>
          <m:e>
            <m:r>
              <w:rPr>
                <w:rFonts w:ascii="Cambria Math" w:hAnsi="Cambria Math" w:cs="Times New Roman"/>
                <w:sz w:val="24"/>
                <w:szCs w:val="24"/>
              </w:rPr>
              <m:t>[Cr</m:t>
            </m:r>
            <m:d>
              <m:dPr>
                <m:ctrlPr>
                  <w:rPr>
                    <w:rFonts w:ascii="Cambria Math" w:hAnsi="Cambria Math" w:cs="Times New Roman"/>
                    <w:i/>
                    <w:sz w:val="24"/>
                    <w:szCs w:val="24"/>
                  </w:rPr>
                </m:ctrlPr>
              </m:dPr>
              <m:e>
                <m:r>
                  <w:rPr>
                    <w:rFonts w:ascii="Cambria Math" w:hAnsi="Cambria Math" w:cs="Times New Roman"/>
                    <w:sz w:val="24"/>
                    <w:szCs w:val="24"/>
                  </w:rPr>
                  <m:t>III</m:t>
                </m:r>
              </m:e>
            </m:d>
            <m:r>
              <w:rPr>
                <w:rFonts w:ascii="Cambria Math" w:hAnsi="Cambria Math" w:cs="Times New Roman"/>
                <w:sz w:val="24"/>
                <w:szCs w:val="24"/>
              </w:rPr>
              <m:t>]</m:t>
            </m:r>
          </m:e>
          <m:sup>
            <m:r>
              <w:rPr>
                <w:rFonts w:ascii="Cambria Math" w:hAnsi="Cambria Math" w:cs="Times New Roman"/>
                <w:sz w:val="24"/>
                <w:szCs w:val="24"/>
              </w:rPr>
              <m:t>a</m:t>
            </m:r>
          </m:sup>
        </m:sSup>
        <m:sSup>
          <m:sSupPr>
            <m:ctrlPr>
              <w:rPr>
                <w:rFonts w:ascii="Cambria Math" w:hAnsi="Cambria Math" w:cs="Times New Roman"/>
                <w:i/>
                <w:sz w:val="24"/>
                <w:szCs w:val="24"/>
              </w:rPr>
            </m:ctrlPr>
          </m:sSupPr>
          <m:e>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m:t>
                </m:r>
              </m:sup>
            </m:sSup>
            <m:r>
              <w:rPr>
                <w:rFonts w:ascii="Cambria Math" w:hAnsi="Cambria Math" w:cs="Times New Roman"/>
                <w:sz w:val="24"/>
                <w:szCs w:val="24"/>
              </w:rPr>
              <m:t>]</m:t>
            </m:r>
          </m:e>
          <m:sup>
            <m:r>
              <w:rPr>
                <w:rFonts w:ascii="Cambria Math" w:hAnsi="Cambria Math" w:cs="Times New Roman"/>
                <w:sz w:val="24"/>
                <w:szCs w:val="24"/>
              </w:rPr>
              <m:t>b</m:t>
            </m:r>
          </m:sup>
        </m:sSup>
        <m:sSup>
          <m:sSupPr>
            <m:ctrlPr>
              <w:rPr>
                <w:rFonts w:ascii="Cambria Math" w:hAnsi="Cambria Math" w:cs="Times New Roman"/>
                <w:i/>
                <w:sz w:val="24"/>
                <w:szCs w:val="24"/>
              </w:rPr>
            </m:ctrlPr>
          </m:sSupPr>
          <m:e>
            <m:r>
              <w:rPr>
                <w:rFonts w:ascii="Cambria Math" w:hAnsi="Cambria Math" w:cs="Times New Roman"/>
                <w:sz w:val="24"/>
                <w:szCs w:val="24"/>
              </w:rPr>
              <m:t>[EDTA]</m:t>
            </m:r>
          </m:e>
          <m:sup>
            <m:r>
              <w:rPr>
                <w:rFonts w:ascii="Cambria Math" w:hAnsi="Cambria Math" w:cs="Times New Roman"/>
                <w:sz w:val="24"/>
                <w:szCs w:val="24"/>
              </w:rPr>
              <m:t>c</m:t>
            </m:r>
          </m:sup>
        </m:sSup>
      </m:oMath>
      <w:r>
        <w:rPr>
          <w:rFonts w:ascii="Times New Roman" w:eastAsiaTheme="minorEastAsia" w:hAnsi="Times New Roman" w:cs="Times New Roman"/>
          <w:sz w:val="24"/>
          <w:szCs w:val="24"/>
        </w:rPr>
        <w:t xml:space="preserve"> et que </w:t>
      </w:r>
      <m:oMath>
        <m:sSup>
          <m:sSupPr>
            <m:ctrlPr>
              <w:rPr>
                <w:rFonts w:ascii="Cambria Math" w:hAnsi="Cambria Math" w:cs="Times New Roman"/>
                <w:i/>
                <w:sz w:val="24"/>
                <w:szCs w:val="24"/>
              </w:rPr>
            </m:ctrlPr>
          </m:sSupPr>
          <m:e>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m:t>
                </m:r>
              </m:sup>
            </m:sSup>
            <m:r>
              <w:rPr>
                <w:rFonts w:ascii="Cambria Math" w:hAnsi="Cambria Math" w:cs="Times New Roman"/>
                <w:sz w:val="24"/>
                <w:szCs w:val="24"/>
              </w:rPr>
              <m:t>]</m:t>
            </m:r>
          </m:e>
          <m:sup>
            <m:r>
              <w:rPr>
                <w:rFonts w:ascii="Cambria Math" w:hAnsi="Cambria Math" w:cs="Times New Roman"/>
                <w:sz w:val="24"/>
                <w:szCs w:val="24"/>
              </w:rPr>
              <m:t>b</m:t>
            </m:r>
          </m:sup>
        </m:sSup>
      </m:oMath>
      <w:r>
        <w:rPr>
          <w:rFonts w:ascii="Times New Roman" w:eastAsiaTheme="minorEastAsia" w:hAnsi="Times New Roman" w:cs="Times New Roman"/>
          <w:sz w:val="24"/>
          <w:szCs w:val="24"/>
        </w:rPr>
        <w:t xml:space="preserve"> et </w:t>
      </w:r>
      <m:oMath>
        <m:sSup>
          <m:sSupPr>
            <m:ctrlPr>
              <w:rPr>
                <w:rFonts w:ascii="Cambria Math" w:hAnsi="Cambria Math" w:cs="Times New Roman"/>
                <w:i/>
                <w:sz w:val="24"/>
                <w:szCs w:val="24"/>
              </w:rPr>
            </m:ctrlPr>
          </m:sSupPr>
          <m:e>
            <m:r>
              <w:rPr>
                <w:rFonts w:ascii="Cambria Math" w:hAnsi="Cambria Math" w:cs="Times New Roman"/>
                <w:sz w:val="24"/>
                <w:szCs w:val="24"/>
              </w:rPr>
              <m:t>[EDTA]</m:t>
            </m:r>
          </m:e>
          <m:sup>
            <m:r>
              <w:rPr>
                <w:rFonts w:ascii="Cambria Math" w:hAnsi="Cambria Math" w:cs="Times New Roman"/>
                <w:sz w:val="24"/>
                <w:szCs w:val="24"/>
              </w:rPr>
              <m:t>c</m:t>
            </m:r>
          </m:sup>
        </m:sSup>
      </m:oMath>
      <w:r>
        <w:rPr>
          <w:rFonts w:ascii="Times New Roman" w:eastAsiaTheme="minorEastAsia" w:hAnsi="Times New Roman" w:cs="Times New Roman"/>
          <w:sz w:val="24"/>
          <w:szCs w:val="24"/>
        </w:rPr>
        <w:t xml:space="preserve"> sont tous deux constant, l’équation peut être réécrite sous la forme : </w:t>
      </w:r>
      <m:oMath>
        <m:r>
          <w:rPr>
            <w:rFonts w:ascii="Cambria Math" w:hAnsi="Cambria Math" w:cs="Times New Roman"/>
            <w:sz w:val="24"/>
            <w:szCs w:val="24"/>
          </w:rPr>
          <m:t>LogVitesse=k'</m:t>
        </m:r>
        <m:sSup>
          <m:sSupPr>
            <m:ctrlPr>
              <w:rPr>
                <w:rFonts w:ascii="Cambria Math" w:hAnsi="Cambria Math" w:cs="Times New Roman"/>
                <w:i/>
                <w:sz w:val="24"/>
                <w:szCs w:val="24"/>
              </w:rPr>
            </m:ctrlPr>
          </m:sSupPr>
          <m:e>
            <m:r>
              <w:rPr>
                <w:rFonts w:ascii="Cambria Math" w:hAnsi="Cambria Math" w:cs="Times New Roman"/>
                <w:sz w:val="24"/>
                <w:szCs w:val="24"/>
              </w:rPr>
              <m:t>[Cr</m:t>
            </m:r>
            <m:d>
              <m:dPr>
                <m:ctrlPr>
                  <w:rPr>
                    <w:rFonts w:ascii="Cambria Math" w:hAnsi="Cambria Math" w:cs="Times New Roman"/>
                    <w:i/>
                    <w:sz w:val="24"/>
                    <w:szCs w:val="24"/>
                  </w:rPr>
                </m:ctrlPr>
              </m:dPr>
              <m:e>
                <m:r>
                  <w:rPr>
                    <w:rFonts w:ascii="Cambria Math" w:hAnsi="Cambria Math" w:cs="Times New Roman"/>
                    <w:sz w:val="24"/>
                    <w:szCs w:val="24"/>
                  </w:rPr>
                  <m:t>III</m:t>
                </m:r>
              </m:e>
            </m:d>
            <m:r>
              <w:rPr>
                <w:rFonts w:ascii="Cambria Math" w:hAnsi="Cambria Math" w:cs="Times New Roman"/>
                <w:sz w:val="24"/>
                <w:szCs w:val="24"/>
              </w:rPr>
              <m:t>]</m:t>
            </m:r>
          </m:e>
          <m:sup>
            <m:r>
              <w:rPr>
                <w:rFonts w:ascii="Cambria Math" w:hAnsi="Cambria Math" w:cs="Times New Roman"/>
                <w:sz w:val="24"/>
                <w:szCs w:val="24"/>
              </w:rPr>
              <m:t>a</m:t>
            </m:r>
          </m:sup>
        </m:sSup>
      </m:oMath>
      <w:r>
        <w:rPr>
          <w:rFonts w:ascii="Times New Roman" w:eastAsiaTheme="minorEastAsia" w:hAnsi="Times New Roman" w:cs="Times New Roman"/>
          <w:sz w:val="24"/>
          <w:szCs w:val="24"/>
        </w:rPr>
        <w:t xml:space="preserve">. Donc, </w:t>
      </w:r>
      <w:r>
        <w:rPr>
          <w:rFonts w:ascii="Times New Roman" w:eastAsiaTheme="minorEastAsia" w:hAnsi="Times New Roman" w:cs="Times New Roman"/>
          <w:sz w:val="24"/>
          <w:szCs w:val="24"/>
        </w:rPr>
        <w:lastRenderedPageBreak/>
        <w:t>dans ce cas,  la vitesse de réaction est proportionnelle à k’ ainsi qu’</w:t>
      </w:r>
      <w:r w:rsidR="007F3695">
        <w:rPr>
          <w:rFonts w:ascii="Times New Roman" w:eastAsiaTheme="minorEastAsia" w:hAnsi="Times New Roman" w:cs="Times New Roman"/>
          <w:sz w:val="24"/>
          <w:szCs w:val="24"/>
        </w:rPr>
        <w:t>à</w:t>
      </w:r>
      <w:r>
        <w:rPr>
          <w:rFonts w:ascii="Times New Roman" w:eastAsiaTheme="minorEastAsia" w:hAnsi="Times New Roman" w:cs="Times New Roman"/>
          <w:sz w:val="24"/>
          <w:szCs w:val="24"/>
        </w:rPr>
        <w:t xml:space="preserve"> [Cr(III)]. La vitesse est donc </w:t>
      </w:r>
      <w:r w:rsidR="00560C9E">
        <w:rPr>
          <w:rFonts w:ascii="Times New Roman" w:eastAsiaTheme="minorEastAsia" w:hAnsi="Times New Roman" w:cs="Times New Roman"/>
          <w:sz w:val="24"/>
          <w:szCs w:val="24"/>
        </w:rPr>
        <w:t>caractérisée</w:t>
      </w:r>
      <w:r>
        <w:rPr>
          <w:rFonts w:ascii="Times New Roman" w:eastAsiaTheme="minorEastAsia" w:hAnsi="Times New Roman" w:cs="Times New Roman"/>
          <w:sz w:val="24"/>
          <w:szCs w:val="24"/>
        </w:rPr>
        <w:t xml:space="preserve"> par la dérivée de la fonction de Cr(III) par rapport à la dérivé du temps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m:t>
                </m:r>
              </m:num>
              <m:den>
                <m:r>
                  <w:rPr>
                    <w:rFonts w:ascii="Cambria Math" w:eastAsiaTheme="minorEastAsia" w:hAnsi="Cambria Math" w:cs="Times New Roman"/>
                    <w:sz w:val="24"/>
                    <w:szCs w:val="24"/>
                  </w:rPr>
                  <m:t>dt</m:t>
                </m:r>
              </m:den>
            </m:f>
          </m:e>
        </m:d>
      </m:oMath>
      <w:r>
        <w:rPr>
          <w:rFonts w:ascii="Times New Roman" w:eastAsiaTheme="minorEastAsia" w:hAnsi="Times New Roman" w:cs="Times New Roman"/>
          <w:sz w:val="24"/>
          <w:szCs w:val="24"/>
        </w:rPr>
        <w:t xml:space="preserve"> puisque l’une est proportionnelle à l’autre. N’ayant pas la formule de la fonction, une estimation de la tangente à chaque </w:t>
      </w:r>
      <w:r w:rsidR="00560C9E">
        <w:rPr>
          <w:rFonts w:ascii="Times New Roman" w:eastAsiaTheme="minorEastAsia" w:hAnsi="Times New Roman" w:cs="Times New Roman"/>
          <w:sz w:val="24"/>
          <w:szCs w:val="24"/>
        </w:rPr>
        <w:t>point</w:t>
      </w:r>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y</m:t>
            </m:r>
          </m:num>
          <m:den>
            <m:r>
              <w:rPr>
                <w:rFonts w:ascii="Cambria Math" w:eastAsiaTheme="minorEastAsia" w:hAnsi="Cambria Math" w:cs="Times New Roman"/>
                <w:sz w:val="24"/>
                <w:szCs w:val="24"/>
              </w:rPr>
              <m:t>∆t</m:t>
            </m:r>
          </m:den>
        </m:f>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est la meilleure alternative.</w:t>
      </w:r>
      <w:r w:rsidR="00CB38AD">
        <w:rPr>
          <w:rFonts w:ascii="Times New Roman" w:eastAsiaTheme="minorEastAsia" w:hAnsi="Times New Roman" w:cs="Times New Roman"/>
          <w:sz w:val="24"/>
          <w:szCs w:val="24"/>
        </w:rPr>
        <w:t xml:space="preserve"> L’ordre de cette réaction sera, par conséquent donné par « a ».</w:t>
      </w:r>
    </w:p>
    <w:p w:rsidR="00CB38AD" w:rsidRDefault="00CB38AD" w:rsidP="00A446FC">
      <w:pPr>
        <w:spacing w:after="0" w:line="240" w:lineRule="auto"/>
        <w:rPr>
          <w:rFonts w:ascii="Times New Roman" w:eastAsiaTheme="minorEastAsia" w:hAnsi="Times New Roman" w:cs="Times New Roman"/>
          <w:sz w:val="24"/>
          <w:szCs w:val="24"/>
        </w:rPr>
      </w:pPr>
    </w:p>
    <w:p w:rsidR="00544B88" w:rsidRDefault="00CB38AD" w:rsidP="00A446FC">
      <w:pPr>
        <w:spacing w:after="0" w:line="240" w:lineRule="auto"/>
        <w:rPr>
          <w:rFonts w:ascii="Times New Roman" w:hAnsi="Times New Roman" w:cs="Times New Roman"/>
          <w:sz w:val="24"/>
          <w:szCs w:val="24"/>
        </w:rPr>
      </w:pPr>
      <w:r>
        <w:rPr>
          <w:rFonts w:ascii="Times New Roman" w:eastAsiaTheme="minorEastAsia" w:hAnsi="Times New Roman" w:cs="Times New Roman"/>
          <w:sz w:val="24"/>
          <w:szCs w:val="24"/>
        </w:rPr>
        <w:tab/>
        <w:t>Il n’est pas possible de prédire</w:t>
      </w:r>
      <w:r w:rsidR="00560C9E">
        <w:rPr>
          <w:rFonts w:ascii="Times New Roman" w:eastAsiaTheme="minorEastAsia" w:hAnsi="Times New Roman" w:cs="Times New Roman"/>
          <w:sz w:val="24"/>
          <w:szCs w:val="24"/>
        </w:rPr>
        <w:t xml:space="preserve"> l’ordre de la réaction avec [H</w:t>
      </w:r>
      <w:r w:rsidR="00560C9E">
        <w:rPr>
          <w:rFonts w:ascii="Times New Roman" w:eastAsiaTheme="minorEastAsia" w:hAnsi="Times New Roman" w:cs="Times New Roman"/>
          <w:sz w:val="24"/>
          <w:szCs w:val="24"/>
          <w:vertAlign w:val="superscript"/>
        </w:rPr>
        <w:t>+</w:t>
      </w:r>
      <w:r w:rsidR="00560C9E">
        <w:rPr>
          <w:rFonts w:ascii="Times New Roman" w:eastAsiaTheme="minorEastAsia" w:hAnsi="Times New Roman" w:cs="Times New Roman"/>
          <w:sz w:val="24"/>
          <w:szCs w:val="24"/>
        </w:rPr>
        <w:t>] uniquement. Il est possible de trouver la concentration de [H</w:t>
      </w:r>
      <w:r w:rsidR="00560C9E">
        <w:rPr>
          <w:rFonts w:ascii="Times New Roman" w:eastAsiaTheme="minorEastAsia" w:hAnsi="Times New Roman" w:cs="Times New Roman"/>
          <w:sz w:val="24"/>
          <w:szCs w:val="24"/>
          <w:vertAlign w:val="superscript"/>
        </w:rPr>
        <w:t>+</w:t>
      </w:r>
      <w:r w:rsidR="00560C9E">
        <w:rPr>
          <w:rFonts w:ascii="Times New Roman" w:eastAsiaTheme="minorEastAsia" w:hAnsi="Times New Roman" w:cs="Times New Roman"/>
          <w:sz w:val="24"/>
          <w:szCs w:val="24"/>
        </w:rPr>
        <w:t>] à l’aide du pH cependant étant donné que le pH reste plus ou moins constant et que seul la concentration de l’ion de Cr(III) varie</w:t>
      </w:r>
      <w:r w:rsidR="004047CE">
        <w:rPr>
          <w:rFonts w:ascii="Times New Roman" w:eastAsiaTheme="minorEastAsia" w:hAnsi="Times New Roman" w:cs="Times New Roman"/>
          <w:sz w:val="24"/>
          <w:szCs w:val="24"/>
        </w:rPr>
        <w:t xml:space="preserve"> de façon considérable</w:t>
      </w:r>
      <w:r w:rsidR="00560C9E">
        <w:rPr>
          <w:rFonts w:ascii="Times New Roman" w:eastAsiaTheme="minorEastAsia" w:hAnsi="Times New Roman" w:cs="Times New Roman"/>
          <w:sz w:val="24"/>
          <w:szCs w:val="24"/>
        </w:rPr>
        <w:t xml:space="preserve">, l’équation de la vitesse est principalement dépendante de la concentration Cr(III). </w:t>
      </w:r>
      <w:r w:rsidR="00544B88">
        <w:rPr>
          <w:rFonts w:ascii="Times New Roman" w:hAnsi="Times New Roman" w:cs="Times New Roman"/>
          <w:sz w:val="24"/>
          <w:szCs w:val="24"/>
        </w:rPr>
        <w:tab/>
      </w:r>
    </w:p>
    <w:p w:rsidR="001D1251" w:rsidRDefault="001D1251" w:rsidP="00A446FC">
      <w:pPr>
        <w:spacing w:after="0" w:line="240" w:lineRule="auto"/>
        <w:rPr>
          <w:rFonts w:ascii="Times New Roman" w:hAnsi="Times New Roman" w:cs="Times New Roman"/>
          <w:sz w:val="24"/>
          <w:szCs w:val="24"/>
        </w:rPr>
      </w:pPr>
    </w:p>
    <w:p w:rsidR="00560C9E" w:rsidRDefault="00560C9E" w:rsidP="00A446FC">
      <w:pPr>
        <w:spacing w:after="0" w:line="240" w:lineRule="auto"/>
        <w:rPr>
          <w:rFonts w:ascii="Times New Roman" w:hAnsi="Times New Roman" w:cs="Times New Roman"/>
          <w:b/>
          <w:sz w:val="24"/>
          <w:szCs w:val="24"/>
        </w:rPr>
      </w:pPr>
      <w:r w:rsidRPr="00560C9E">
        <w:rPr>
          <w:rFonts w:ascii="Times New Roman" w:hAnsi="Times New Roman" w:cs="Times New Roman"/>
          <w:b/>
          <w:sz w:val="24"/>
          <w:szCs w:val="24"/>
        </w:rPr>
        <w:t>Conclusion :</w:t>
      </w:r>
    </w:p>
    <w:p w:rsidR="00560C9E" w:rsidRDefault="00560C9E" w:rsidP="00A446FC">
      <w:pPr>
        <w:spacing w:after="0" w:line="240" w:lineRule="auto"/>
        <w:rPr>
          <w:rFonts w:ascii="Times New Roman" w:hAnsi="Times New Roman" w:cs="Times New Roman"/>
          <w:sz w:val="24"/>
          <w:szCs w:val="24"/>
        </w:rPr>
      </w:pPr>
      <w:r>
        <w:rPr>
          <w:rFonts w:ascii="Times New Roman" w:hAnsi="Times New Roman" w:cs="Times New Roman"/>
          <w:sz w:val="24"/>
          <w:szCs w:val="24"/>
        </w:rPr>
        <w:tab/>
        <w:t>Selon les donn</w:t>
      </w:r>
      <w:r w:rsidRPr="00560C9E">
        <w:rPr>
          <w:rFonts w:ascii="Times New Roman" w:hAnsi="Times New Roman" w:cs="Times New Roman"/>
          <w:sz w:val="24"/>
          <w:szCs w:val="24"/>
        </w:rPr>
        <w:t xml:space="preserve">ées et le graphique, </w:t>
      </w:r>
      <w:r>
        <w:rPr>
          <w:rFonts w:ascii="Times New Roman" w:hAnsi="Times New Roman" w:cs="Times New Roman"/>
          <w:sz w:val="24"/>
          <w:szCs w:val="24"/>
        </w:rPr>
        <w:t>les fonc</w:t>
      </w:r>
      <w:r w:rsidR="00D353E3">
        <w:rPr>
          <w:rFonts w:ascii="Times New Roman" w:hAnsi="Times New Roman" w:cs="Times New Roman"/>
          <w:sz w:val="24"/>
          <w:szCs w:val="24"/>
        </w:rPr>
        <w:t>tions d’absorbance de Cr(III)</w:t>
      </w:r>
      <w:r>
        <w:rPr>
          <w:rFonts w:ascii="Times New Roman" w:hAnsi="Times New Roman" w:cs="Times New Roman"/>
          <w:sz w:val="24"/>
          <w:szCs w:val="24"/>
        </w:rPr>
        <w:t xml:space="preserve"> par rapport au temps ainsi que le logarithme de cette même fonction par rapport au temps agissent tout-deux comme des courbe</w:t>
      </w:r>
      <w:r w:rsidR="00D353E3">
        <w:rPr>
          <w:rFonts w:ascii="Times New Roman" w:hAnsi="Times New Roman" w:cs="Times New Roman"/>
          <w:sz w:val="24"/>
          <w:szCs w:val="24"/>
        </w:rPr>
        <w:t>s exponentielle /</w:t>
      </w:r>
      <w:r>
        <w:rPr>
          <w:rFonts w:ascii="Times New Roman" w:hAnsi="Times New Roman" w:cs="Times New Roman"/>
          <w:sz w:val="24"/>
          <w:szCs w:val="24"/>
        </w:rPr>
        <w:t xml:space="preserve"> logarithmiques</w:t>
      </w:r>
      <w:r w:rsidR="00D353E3">
        <w:rPr>
          <w:rFonts w:ascii="Times New Roman" w:hAnsi="Times New Roman" w:cs="Times New Roman"/>
          <w:sz w:val="24"/>
          <w:szCs w:val="24"/>
        </w:rPr>
        <w:t xml:space="preserve">. La fonction du </w:t>
      </w:r>
      <w:proofErr w:type="gramStart"/>
      <w:r w:rsidR="00D353E3">
        <w:rPr>
          <w:rFonts w:ascii="Times New Roman" w:hAnsi="Times New Roman" w:cs="Times New Roman"/>
          <w:sz w:val="24"/>
          <w:szCs w:val="24"/>
        </w:rPr>
        <w:t>log(</w:t>
      </w:r>
      <w:proofErr w:type="gramEnd"/>
      <w:r w:rsidR="00D353E3">
        <w:rPr>
          <w:rFonts w:ascii="Times New Roman" w:hAnsi="Times New Roman" w:cs="Times New Roman"/>
          <w:sz w:val="24"/>
          <w:szCs w:val="24"/>
        </w:rPr>
        <w:t xml:space="preserve">vitesse) est la fonction d’une droite dont sa pente (m) est égale à un, (m=1). </w:t>
      </w:r>
    </w:p>
    <w:p w:rsidR="00A24703" w:rsidRDefault="00A24703" w:rsidP="00A446FC">
      <w:pPr>
        <w:spacing w:after="0" w:line="240" w:lineRule="auto"/>
        <w:rPr>
          <w:rFonts w:ascii="Times New Roman" w:hAnsi="Times New Roman" w:cs="Times New Roman"/>
          <w:sz w:val="24"/>
          <w:szCs w:val="24"/>
        </w:rPr>
      </w:pPr>
    </w:p>
    <w:p w:rsidR="00A24703" w:rsidRPr="00A24703" w:rsidRDefault="00A24703" w:rsidP="00A446FC">
      <w:pPr>
        <w:spacing w:after="0" w:line="240" w:lineRule="auto"/>
        <w:rPr>
          <w:rFonts w:ascii="Times New Roman" w:hAnsi="Times New Roman" w:cs="Times New Roman"/>
          <w:b/>
          <w:sz w:val="24"/>
          <w:szCs w:val="24"/>
          <w:lang w:val="en-CA"/>
        </w:rPr>
      </w:pPr>
      <w:proofErr w:type="gramStart"/>
      <w:r w:rsidRPr="00A24703">
        <w:rPr>
          <w:rFonts w:ascii="Times New Roman" w:hAnsi="Times New Roman" w:cs="Times New Roman"/>
          <w:b/>
          <w:sz w:val="24"/>
          <w:szCs w:val="24"/>
          <w:lang w:val="en-CA"/>
        </w:rPr>
        <w:t>Bibliographie :</w:t>
      </w:r>
      <w:proofErr w:type="gramEnd"/>
    </w:p>
    <w:p w:rsidR="00A24703" w:rsidRPr="00A24703" w:rsidRDefault="00A24703" w:rsidP="00A24703">
      <w:pPr>
        <w:pStyle w:val="ListParagraph"/>
        <w:numPr>
          <w:ilvl w:val="0"/>
          <w:numId w:val="6"/>
        </w:numPr>
        <w:spacing w:after="0" w:line="240" w:lineRule="auto"/>
        <w:rPr>
          <w:rFonts w:ascii="Times New Roman" w:hAnsi="Times New Roman" w:cs="Times New Roman"/>
          <w:b/>
          <w:sz w:val="24"/>
          <w:szCs w:val="24"/>
          <w:lang w:val="en-CA"/>
        </w:rPr>
      </w:pPr>
      <w:r w:rsidRPr="00A24703">
        <w:rPr>
          <w:rFonts w:ascii="Times New Roman" w:hAnsi="Times New Roman" w:cs="Times New Roman"/>
          <w:color w:val="000000"/>
          <w:sz w:val="24"/>
          <w:szCs w:val="24"/>
          <w:lang w:val="en"/>
        </w:rPr>
        <w:t xml:space="preserve">Wicks, Kurt M. "Collision Theory (Temperature Effect)." </w:t>
      </w:r>
      <w:r w:rsidRPr="00A24703">
        <w:rPr>
          <w:rFonts w:ascii="Times New Roman" w:hAnsi="Times New Roman" w:cs="Times New Roman"/>
          <w:i/>
          <w:iCs/>
          <w:color w:val="000000"/>
          <w:sz w:val="24"/>
          <w:szCs w:val="24"/>
          <w:lang w:val="en"/>
        </w:rPr>
        <w:t>Collision Theory (Temperature Effect)</w:t>
      </w:r>
      <w:r w:rsidRPr="00A24703">
        <w:rPr>
          <w:rFonts w:ascii="Times New Roman" w:hAnsi="Times New Roman" w:cs="Times New Roman"/>
          <w:color w:val="000000"/>
          <w:sz w:val="24"/>
          <w:szCs w:val="24"/>
          <w:lang w:val="en"/>
        </w:rPr>
        <w:t xml:space="preserve">. </w:t>
      </w:r>
      <w:proofErr w:type="spellStart"/>
      <w:proofErr w:type="gramStart"/>
      <w:r w:rsidRPr="00A24703">
        <w:rPr>
          <w:rFonts w:ascii="Times New Roman" w:hAnsi="Times New Roman" w:cs="Times New Roman"/>
          <w:color w:val="000000"/>
          <w:sz w:val="24"/>
          <w:szCs w:val="24"/>
          <w:lang w:val="en"/>
        </w:rPr>
        <w:t>N.p</w:t>
      </w:r>
      <w:proofErr w:type="spellEnd"/>
      <w:proofErr w:type="gramEnd"/>
      <w:r w:rsidRPr="00A24703">
        <w:rPr>
          <w:rFonts w:ascii="Times New Roman" w:hAnsi="Times New Roman" w:cs="Times New Roman"/>
          <w:color w:val="000000"/>
          <w:sz w:val="24"/>
          <w:szCs w:val="24"/>
          <w:lang w:val="en"/>
        </w:rPr>
        <w:t>., 2012. Web. 31 Oct. 2012. &lt;http://www.chemistrylecturenotes.com/html/collision_theory__temperature_.html&gt;.</w:t>
      </w:r>
      <w:bookmarkStart w:id="0" w:name="_GoBack"/>
      <w:bookmarkEnd w:id="0"/>
    </w:p>
    <w:sectPr w:rsidR="00A24703" w:rsidRPr="00A247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A5C68"/>
    <w:multiLevelType w:val="hybridMultilevel"/>
    <w:tmpl w:val="BC20B0D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2A425CFA"/>
    <w:multiLevelType w:val="hybridMultilevel"/>
    <w:tmpl w:val="6ADCD5B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300E580D"/>
    <w:multiLevelType w:val="multilevel"/>
    <w:tmpl w:val="0C0C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49545E1"/>
    <w:multiLevelType w:val="hybridMultilevel"/>
    <w:tmpl w:val="F2461B0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58B00DC8"/>
    <w:multiLevelType w:val="hybridMultilevel"/>
    <w:tmpl w:val="D900679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6F086408"/>
    <w:multiLevelType w:val="hybridMultilevel"/>
    <w:tmpl w:val="BEA8CB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23F"/>
    <w:rsid w:val="0000480B"/>
    <w:rsid w:val="000446C8"/>
    <w:rsid w:val="000A223F"/>
    <w:rsid w:val="000E6959"/>
    <w:rsid w:val="001D1251"/>
    <w:rsid w:val="002D4C90"/>
    <w:rsid w:val="002E5ED6"/>
    <w:rsid w:val="00320CEA"/>
    <w:rsid w:val="00345B85"/>
    <w:rsid w:val="00392D86"/>
    <w:rsid w:val="003C14C9"/>
    <w:rsid w:val="004047CE"/>
    <w:rsid w:val="004C6210"/>
    <w:rsid w:val="00544B88"/>
    <w:rsid w:val="00560C9E"/>
    <w:rsid w:val="005C348A"/>
    <w:rsid w:val="00695C89"/>
    <w:rsid w:val="007847A4"/>
    <w:rsid w:val="007B6F34"/>
    <w:rsid w:val="007F19F9"/>
    <w:rsid w:val="007F3695"/>
    <w:rsid w:val="00825D30"/>
    <w:rsid w:val="009717D6"/>
    <w:rsid w:val="009C547D"/>
    <w:rsid w:val="009E67ED"/>
    <w:rsid w:val="00A24703"/>
    <w:rsid w:val="00A373DF"/>
    <w:rsid w:val="00A446FC"/>
    <w:rsid w:val="00AA3001"/>
    <w:rsid w:val="00AC681A"/>
    <w:rsid w:val="00B50553"/>
    <w:rsid w:val="00B52641"/>
    <w:rsid w:val="00B648DC"/>
    <w:rsid w:val="00B65517"/>
    <w:rsid w:val="00B93C43"/>
    <w:rsid w:val="00C24371"/>
    <w:rsid w:val="00C30DBD"/>
    <w:rsid w:val="00CB38AD"/>
    <w:rsid w:val="00D353E3"/>
    <w:rsid w:val="00D445C6"/>
    <w:rsid w:val="00DD796B"/>
    <w:rsid w:val="00E046E3"/>
    <w:rsid w:val="00F2469C"/>
    <w:rsid w:val="00F75104"/>
    <w:rsid w:val="00FA656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45C6"/>
    <w:rPr>
      <w:color w:val="808080"/>
    </w:rPr>
  </w:style>
  <w:style w:type="paragraph" w:styleId="BalloonText">
    <w:name w:val="Balloon Text"/>
    <w:basedOn w:val="Normal"/>
    <w:link w:val="BalloonTextChar"/>
    <w:uiPriority w:val="99"/>
    <w:semiHidden/>
    <w:unhideWhenUsed/>
    <w:rsid w:val="00D445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5C6"/>
    <w:rPr>
      <w:rFonts w:ascii="Tahoma" w:hAnsi="Tahoma" w:cs="Tahoma"/>
      <w:sz w:val="16"/>
      <w:szCs w:val="16"/>
    </w:rPr>
  </w:style>
  <w:style w:type="paragraph" w:styleId="ListParagraph">
    <w:name w:val="List Paragraph"/>
    <w:basedOn w:val="Normal"/>
    <w:uiPriority w:val="34"/>
    <w:qFormat/>
    <w:rsid w:val="00392D86"/>
    <w:pPr>
      <w:ind w:left="720"/>
      <w:contextualSpacing/>
    </w:pPr>
  </w:style>
  <w:style w:type="table" w:styleId="TableGrid">
    <w:name w:val="Table Grid"/>
    <w:basedOn w:val="TableNormal"/>
    <w:uiPriority w:val="59"/>
    <w:rsid w:val="007B6F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45C6"/>
    <w:rPr>
      <w:color w:val="808080"/>
    </w:rPr>
  </w:style>
  <w:style w:type="paragraph" w:styleId="BalloonText">
    <w:name w:val="Balloon Text"/>
    <w:basedOn w:val="Normal"/>
    <w:link w:val="BalloonTextChar"/>
    <w:uiPriority w:val="99"/>
    <w:semiHidden/>
    <w:unhideWhenUsed/>
    <w:rsid w:val="00D445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5C6"/>
    <w:rPr>
      <w:rFonts w:ascii="Tahoma" w:hAnsi="Tahoma" w:cs="Tahoma"/>
      <w:sz w:val="16"/>
      <w:szCs w:val="16"/>
    </w:rPr>
  </w:style>
  <w:style w:type="paragraph" w:styleId="ListParagraph">
    <w:name w:val="List Paragraph"/>
    <w:basedOn w:val="Normal"/>
    <w:uiPriority w:val="34"/>
    <w:qFormat/>
    <w:rsid w:val="00392D86"/>
    <w:pPr>
      <w:ind w:left="720"/>
      <w:contextualSpacing/>
    </w:pPr>
  </w:style>
  <w:style w:type="table" w:styleId="TableGrid">
    <w:name w:val="Table Grid"/>
    <w:basedOn w:val="TableNormal"/>
    <w:uiPriority w:val="59"/>
    <w:rsid w:val="007B6F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1240</TotalTime>
  <Pages>9</Pages>
  <Words>2900</Words>
  <Characters>15951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dc:creator>
  <cp:lastModifiedBy>Adrien</cp:lastModifiedBy>
  <cp:revision>25</cp:revision>
  <dcterms:created xsi:type="dcterms:W3CDTF">2012-10-22T19:04:00Z</dcterms:created>
  <dcterms:modified xsi:type="dcterms:W3CDTF">2012-10-31T19:45:00Z</dcterms:modified>
</cp:coreProperties>
</file>