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2BA" w:rsidRDefault="006219DA">
      <w:r>
        <w:t>Tanya Brook’s</w:t>
      </w:r>
    </w:p>
    <w:p w:rsidR="006219DA" w:rsidRDefault="006219DA">
      <w:r>
        <w:t>5575736</w:t>
      </w:r>
    </w:p>
    <w:p w:rsidR="006219DA" w:rsidRPr="006219DA" w:rsidRDefault="006219DA">
      <w:pPr>
        <w:rPr>
          <w:u w:val="single"/>
        </w:rPr>
      </w:pPr>
      <w:r w:rsidRPr="006219DA">
        <w:rPr>
          <w:i/>
          <w:u w:val="single"/>
        </w:rPr>
        <w:t xml:space="preserve">Physics </w:t>
      </w:r>
      <w:r w:rsidRPr="006219DA">
        <w:rPr>
          <w:u w:val="single"/>
        </w:rPr>
        <w:t xml:space="preserve">II, ch. 1-3, 7-9, in </w:t>
      </w:r>
      <w:r w:rsidRPr="006219DA">
        <w:rPr>
          <w:i/>
          <w:u w:val="single"/>
        </w:rPr>
        <w:t>Aristotle</w:t>
      </w:r>
      <w:r w:rsidRPr="006219DA">
        <w:rPr>
          <w:u w:val="single"/>
        </w:rPr>
        <w:t xml:space="preserve">, pp. 42-50, 57-62. </w:t>
      </w:r>
    </w:p>
    <w:p w:rsidR="006219DA" w:rsidRDefault="006219DA">
      <w:r>
        <w:t>What is the difference between natural and nonnatural objects?</w:t>
      </w:r>
    </w:p>
    <w:p w:rsidR="006219DA" w:rsidRDefault="006219DA" w:rsidP="006219DA">
      <w:pPr>
        <w:ind w:left="720"/>
      </w:pPr>
      <w:r>
        <w:t xml:space="preserve">Natural objects are things such as animals, plants, and simple bodies such as earth, fire, water and so on.  Nonnatural objects are things that are crafted, such as chairs, tables, and statues. </w:t>
      </w:r>
    </w:p>
    <w:p w:rsidR="006219DA" w:rsidRDefault="006219DA">
      <w:r>
        <w:t xml:space="preserve">Explain what the four causes are, using your own examples. </w:t>
      </w:r>
    </w:p>
    <w:p w:rsidR="006219DA" w:rsidRDefault="006219DA" w:rsidP="006219DA">
      <w:pPr>
        <w:pStyle w:val="ListParagraph"/>
        <w:numPr>
          <w:ilvl w:val="0"/>
          <w:numId w:val="1"/>
        </w:numPr>
      </w:pPr>
      <w:r>
        <w:t xml:space="preserve">That from which a thing comes to be is said to be that thing’s cause. </w:t>
      </w:r>
    </w:p>
    <w:p w:rsidR="006219DA" w:rsidRDefault="006219DA" w:rsidP="006219DA">
      <w:pPr>
        <w:pStyle w:val="ListParagraph"/>
        <w:numPr>
          <w:ilvl w:val="1"/>
          <w:numId w:val="1"/>
        </w:numPr>
      </w:pPr>
      <w:r>
        <w:t>Example: wood, nails, stain are causes of a table.</w:t>
      </w:r>
    </w:p>
    <w:p w:rsidR="006219DA" w:rsidRDefault="006219DA" w:rsidP="006219DA">
      <w:pPr>
        <w:pStyle w:val="ListParagraph"/>
        <w:numPr>
          <w:ilvl w:val="0"/>
          <w:numId w:val="1"/>
        </w:numPr>
      </w:pPr>
      <w:r>
        <w:t>The form (pattern) is the account of the essence and the parts that is said to be a thing’s cause.</w:t>
      </w:r>
    </w:p>
    <w:p w:rsidR="006219DA" w:rsidRDefault="006219DA" w:rsidP="006219DA">
      <w:pPr>
        <w:pStyle w:val="ListParagraph"/>
        <w:numPr>
          <w:ilvl w:val="1"/>
          <w:numId w:val="1"/>
        </w:numPr>
      </w:pPr>
      <w:r>
        <w:t>Example: the pattern of musical notes causes a harmony.</w:t>
      </w:r>
    </w:p>
    <w:p w:rsidR="006219DA" w:rsidRDefault="006219DA" w:rsidP="006219DA">
      <w:pPr>
        <w:pStyle w:val="ListParagraph"/>
        <w:numPr>
          <w:ilvl w:val="0"/>
          <w:numId w:val="1"/>
        </w:numPr>
      </w:pPr>
      <w:r>
        <w:t xml:space="preserve">The source of </w:t>
      </w:r>
      <w:r w:rsidR="00727855">
        <w:t xml:space="preserve">the </w:t>
      </w:r>
      <w:r>
        <w:t xml:space="preserve">primary </w:t>
      </w:r>
      <w:r w:rsidR="00727855">
        <w:t xml:space="preserve">principle of </w:t>
      </w:r>
      <w:r>
        <w:t xml:space="preserve">change </w:t>
      </w:r>
      <w:r w:rsidR="00727855">
        <w:t xml:space="preserve">or stability is a cause. </w:t>
      </w:r>
    </w:p>
    <w:p w:rsidR="00727855" w:rsidRDefault="00727855" w:rsidP="00727855">
      <w:pPr>
        <w:pStyle w:val="ListParagraph"/>
        <w:numPr>
          <w:ilvl w:val="1"/>
          <w:numId w:val="1"/>
        </w:numPr>
      </w:pPr>
      <w:r>
        <w:t>Example: the teacher is the cause of an educated person</w:t>
      </w:r>
    </w:p>
    <w:p w:rsidR="00727855" w:rsidRDefault="00727855" w:rsidP="00727855">
      <w:pPr>
        <w:pStyle w:val="ListParagraph"/>
        <w:numPr>
          <w:ilvl w:val="0"/>
          <w:numId w:val="1"/>
        </w:numPr>
      </w:pPr>
      <w:r>
        <w:t>Something’s end is its cause. (activities  end cause the instruments to end)</w:t>
      </w:r>
    </w:p>
    <w:p w:rsidR="00727855" w:rsidRDefault="00727855" w:rsidP="00727855">
      <w:pPr>
        <w:pStyle w:val="ListParagraph"/>
        <w:numPr>
          <w:ilvl w:val="1"/>
          <w:numId w:val="1"/>
        </w:numPr>
      </w:pPr>
      <w:r>
        <w:t>Example: Swimming is to health; if you no longer swim, you are no longer healthy.</w:t>
      </w:r>
    </w:p>
    <w:p w:rsidR="006219DA" w:rsidRDefault="006219DA">
      <w:r>
        <w:t>Why does Aristotle believe that things or events in nature come to be for an end or purpose and are not simply the result</w:t>
      </w:r>
      <w:r w:rsidR="00727855">
        <w:t xml:space="preserve"> of chanc</w:t>
      </w:r>
      <w:r>
        <w:t>e or necessity?</w:t>
      </w:r>
    </w:p>
    <w:p w:rsidR="00727855" w:rsidRPr="00727855" w:rsidRDefault="00727855" w:rsidP="00727855">
      <w:pPr>
        <w:ind w:left="720"/>
      </w:pPr>
      <w:r>
        <w:t xml:space="preserve">Aristotle believes that things or events in nature come to be for an end or purpose because, if they were to come as the result of chance or necessity, then they would not come to be </w:t>
      </w:r>
      <w:r>
        <w:rPr>
          <w:i/>
        </w:rPr>
        <w:t>all</w:t>
      </w:r>
      <w:r>
        <w:t xml:space="preserve"> the time, such as the teeth that grow on animals – if it were chance, some animals would not grow teeth. Since such qualities for survival always come to be in the same way of each thing, it cannot be chance. </w:t>
      </w:r>
    </w:p>
    <w:sectPr w:rsidR="00727855" w:rsidRPr="00727855" w:rsidSect="008062B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2219B"/>
    <w:multiLevelType w:val="hybridMultilevel"/>
    <w:tmpl w:val="6AE8D01C"/>
    <w:lvl w:ilvl="0" w:tplc="E6168CB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219DA"/>
    <w:rsid w:val="006219DA"/>
    <w:rsid w:val="00727855"/>
    <w:rsid w:val="008062B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2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9D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1</cp:revision>
  <dcterms:created xsi:type="dcterms:W3CDTF">2011-11-11T14:16:00Z</dcterms:created>
  <dcterms:modified xsi:type="dcterms:W3CDTF">2011-11-11T14:35:00Z</dcterms:modified>
</cp:coreProperties>
</file>