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10" w:rsidRDefault="00AB5110">
      <w:pPr>
        <w:rPr>
          <w:rFonts w:ascii="Calibri" w:hAnsi="Calibri"/>
          <w:b/>
        </w:rPr>
      </w:pPr>
      <w:r>
        <w:rPr>
          <w:rFonts w:ascii="Calibri" w:hAnsi="Calibri"/>
          <w:b/>
        </w:rPr>
        <w:t>Lecture 6</w:t>
      </w:r>
    </w:p>
    <w:p w:rsidR="000B4F26" w:rsidRDefault="00AB5110">
      <w:pPr>
        <w:rPr>
          <w:rFonts w:ascii="Calibri" w:hAnsi="Calibri"/>
          <w:b/>
        </w:rPr>
      </w:pPr>
      <w:r>
        <w:rPr>
          <w:rFonts w:ascii="Calibri" w:hAnsi="Calibri"/>
          <w:b/>
        </w:rPr>
        <w:t>February 27, 2013</w:t>
      </w:r>
    </w:p>
    <w:p w:rsidR="000B4F26" w:rsidRDefault="000B4F26">
      <w:pPr>
        <w:rPr>
          <w:rFonts w:ascii="Calibri" w:hAnsi="Calibri"/>
          <w:b/>
        </w:rPr>
      </w:pPr>
    </w:p>
    <w:p w:rsidR="000B4F26" w:rsidRPr="004C717B" w:rsidRDefault="004C717B">
      <w:pPr>
        <w:rPr>
          <w:rFonts w:ascii="Calibri" w:hAnsi="Calibri"/>
        </w:rPr>
      </w:pPr>
      <w:r>
        <w:rPr>
          <w:rFonts w:ascii="Calibri" w:hAnsi="Calibri"/>
        </w:rPr>
        <w:t>Research Narrative</w:t>
      </w:r>
    </w:p>
    <w:p w:rsidR="000B4F26" w:rsidRDefault="000B4F26">
      <w:pPr>
        <w:rPr>
          <w:rFonts w:ascii="Calibri" w:hAnsi="Calibri"/>
        </w:rPr>
      </w:pPr>
      <w:r>
        <w:rPr>
          <w:rFonts w:ascii="Calibri" w:hAnsi="Calibri"/>
        </w:rPr>
        <w:t>Don’t write about: capital punishment, same sex marriage, abortion</w:t>
      </w:r>
      <w:r w:rsidR="00495AB2">
        <w:rPr>
          <w:rFonts w:ascii="Calibri" w:hAnsi="Calibri"/>
        </w:rPr>
        <w:t>,</w:t>
      </w:r>
      <w:r>
        <w:rPr>
          <w:rFonts w:ascii="Calibri" w:hAnsi="Calibri"/>
        </w:rPr>
        <w:t xml:space="preserve"> &amp; legalization of marijuana </w:t>
      </w:r>
    </w:p>
    <w:p w:rsidR="00F854E1" w:rsidRDefault="00F854E1" w:rsidP="000B4F26">
      <w:pPr>
        <w:rPr>
          <w:rFonts w:ascii="Calibri" w:hAnsi="Calibri"/>
        </w:rPr>
      </w:pPr>
    </w:p>
    <w:p w:rsidR="00F854E1" w:rsidRPr="00323258" w:rsidRDefault="00F854E1" w:rsidP="000B4F26">
      <w:pPr>
        <w:rPr>
          <w:rFonts w:ascii="Calibri" w:hAnsi="Calibri"/>
          <w:b/>
          <w:u w:val="single"/>
        </w:rPr>
      </w:pPr>
      <w:r w:rsidRPr="00323258">
        <w:rPr>
          <w:rFonts w:ascii="Calibri" w:hAnsi="Calibri"/>
          <w:b/>
          <w:u w:val="single"/>
        </w:rPr>
        <w:t>Audience Matters: Style and Tone</w:t>
      </w:r>
    </w:p>
    <w:p w:rsidR="005B1F42" w:rsidRPr="005B1F42" w:rsidRDefault="005B1F42" w:rsidP="000B4F26">
      <w:pPr>
        <w:rPr>
          <w:rFonts w:ascii="Calibri" w:hAnsi="Calibri"/>
          <w:b/>
        </w:rPr>
      </w:pPr>
      <w:r w:rsidRPr="005B1F42">
        <w:rPr>
          <w:rFonts w:ascii="Calibri" w:hAnsi="Calibri"/>
          <w:b/>
        </w:rPr>
        <w:t>Tone</w:t>
      </w:r>
    </w:p>
    <w:p w:rsidR="005B1F42" w:rsidRDefault="005B1F42" w:rsidP="000B4F26">
      <w:pPr>
        <w:rPr>
          <w:rFonts w:ascii="Calibri" w:hAnsi="Calibri"/>
        </w:rPr>
      </w:pPr>
      <w:r>
        <w:rPr>
          <w:rFonts w:ascii="Calibri" w:hAnsi="Calibri"/>
        </w:rPr>
        <w:t>Colloquial language: used in informal situations and creates a chatty conversational tone.</w:t>
      </w:r>
    </w:p>
    <w:p w:rsidR="005B1F42" w:rsidRDefault="005B1F42" w:rsidP="000B4F26">
      <w:pPr>
        <w:rPr>
          <w:rFonts w:ascii="Calibri" w:hAnsi="Calibri"/>
        </w:rPr>
      </w:pPr>
    </w:p>
    <w:p w:rsidR="005B1F42" w:rsidRDefault="005B1F42" w:rsidP="000B4F26">
      <w:pPr>
        <w:rPr>
          <w:rFonts w:ascii="Calibri" w:hAnsi="Calibri"/>
        </w:rPr>
      </w:pPr>
      <w:r>
        <w:rPr>
          <w:rFonts w:ascii="Calibri" w:hAnsi="Calibri"/>
        </w:rPr>
        <w:t xml:space="preserve">Informal: some adults </w:t>
      </w:r>
      <w:r>
        <w:rPr>
          <w:rFonts w:ascii="Calibri" w:hAnsi="Calibri"/>
          <w:i/>
        </w:rPr>
        <w:t xml:space="preserve">haven’t got a clue about </w:t>
      </w:r>
      <w:r>
        <w:rPr>
          <w:rFonts w:ascii="Calibri" w:hAnsi="Calibri"/>
        </w:rPr>
        <w:t>what is important to the younger generation</w:t>
      </w:r>
    </w:p>
    <w:p w:rsidR="005B1F42" w:rsidRDefault="005B1F42" w:rsidP="000B4F26">
      <w:pPr>
        <w:rPr>
          <w:rFonts w:ascii="Calibri" w:hAnsi="Calibri"/>
        </w:rPr>
      </w:pPr>
      <w:r>
        <w:rPr>
          <w:rFonts w:ascii="Calibri" w:hAnsi="Calibri"/>
        </w:rPr>
        <w:t>Formal: Adults may not be aware of what is important to the younger generation.</w:t>
      </w:r>
    </w:p>
    <w:p w:rsidR="005B1F42" w:rsidRDefault="005B1F42" w:rsidP="000B4F26">
      <w:pPr>
        <w:rPr>
          <w:rFonts w:ascii="Calibri" w:hAnsi="Calibri"/>
        </w:rPr>
      </w:pPr>
      <w:r>
        <w:rPr>
          <w:rFonts w:ascii="Calibri" w:hAnsi="Calibri"/>
        </w:rPr>
        <w:t xml:space="preserve">Informal: I don’t want my </w:t>
      </w:r>
      <w:r>
        <w:rPr>
          <w:rFonts w:ascii="Calibri" w:hAnsi="Calibri"/>
          <w:i/>
        </w:rPr>
        <w:t xml:space="preserve">kid </w:t>
      </w:r>
      <w:r>
        <w:rPr>
          <w:rFonts w:ascii="Calibri" w:hAnsi="Calibri"/>
        </w:rPr>
        <w:t xml:space="preserve">sister </w:t>
      </w:r>
      <w:r>
        <w:rPr>
          <w:rFonts w:ascii="Calibri" w:hAnsi="Calibri"/>
          <w:i/>
        </w:rPr>
        <w:t xml:space="preserve">tagging along with </w:t>
      </w:r>
      <w:r>
        <w:rPr>
          <w:rFonts w:ascii="Calibri" w:hAnsi="Calibri"/>
        </w:rPr>
        <w:t>my friends and me.</w:t>
      </w:r>
    </w:p>
    <w:p w:rsidR="00F960CE" w:rsidRDefault="005B1F42" w:rsidP="000B4F26">
      <w:pPr>
        <w:rPr>
          <w:rFonts w:ascii="Calibri" w:hAnsi="Calibri"/>
        </w:rPr>
      </w:pPr>
      <w:r>
        <w:rPr>
          <w:rFonts w:ascii="Calibri" w:hAnsi="Calibri"/>
        </w:rPr>
        <w:t xml:space="preserve">Formal: I do not want my younger sister accompanying my friends and me. </w:t>
      </w:r>
    </w:p>
    <w:p w:rsidR="00F960CE" w:rsidRDefault="00F960CE" w:rsidP="000B4F26">
      <w:pPr>
        <w:rPr>
          <w:rFonts w:ascii="Calibri" w:hAnsi="Calibri"/>
        </w:rPr>
      </w:pPr>
    </w:p>
    <w:p w:rsidR="00F960CE" w:rsidRDefault="00F960CE" w:rsidP="000B4F26">
      <w:pPr>
        <w:rPr>
          <w:rFonts w:ascii="Calibri" w:hAnsi="Calibri"/>
          <w:b/>
        </w:rPr>
      </w:pPr>
      <w:r>
        <w:rPr>
          <w:rFonts w:ascii="Calibri" w:hAnsi="Calibri"/>
          <w:b/>
        </w:rPr>
        <w:t>Style</w:t>
      </w:r>
    </w:p>
    <w:p w:rsidR="00F960CE" w:rsidRDefault="00F960CE" w:rsidP="00F960CE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Stylish writing is clear, direct, and compelling</w:t>
      </w:r>
    </w:p>
    <w:p w:rsidR="00F960CE" w:rsidRDefault="00F960CE" w:rsidP="00F960CE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Strategies for writing stylishly include the following:</w:t>
      </w:r>
    </w:p>
    <w:p w:rsidR="00F960CE" w:rsidRDefault="00F960CE" w:rsidP="00F960CE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Reducing wordiness</w:t>
      </w:r>
    </w:p>
    <w:p w:rsidR="00F960CE" w:rsidRDefault="00F960CE" w:rsidP="00F960CE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Using appropriate language</w:t>
      </w:r>
    </w:p>
    <w:p w:rsidR="002D1A55" w:rsidRDefault="00F960CE" w:rsidP="00F960CE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Using exact language</w:t>
      </w:r>
    </w:p>
    <w:p w:rsidR="00046616" w:rsidRDefault="002D1A55" w:rsidP="002D1A55">
      <w:pPr>
        <w:pStyle w:val="ListParagraph"/>
        <w:numPr>
          <w:ilvl w:val="2"/>
          <w:numId w:val="2"/>
        </w:numPr>
        <w:rPr>
          <w:rFonts w:ascii="Calibri" w:hAnsi="Calibri"/>
        </w:rPr>
      </w:pPr>
      <w:r>
        <w:rPr>
          <w:rFonts w:ascii="Calibri" w:hAnsi="Calibri"/>
        </w:rPr>
        <w:t>Don’t talk around something, talk at something</w:t>
      </w:r>
    </w:p>
    <w:p w:rsidR="00046616" w:rsidRDefault="00046616" w:rsidP="00046616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Cut redundancies</w:t>
      </w:r>
    </w:p>
    <w:p w:rsidR="006024B0" w:rsidRDefault="00046616" w:rsidP="00046616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Ex: absolutely correct, advance plan, any and all, first and foremost</w:t>
      </w:r>
    </w:p>
    <w:p w:rsidR="00AB28F0" w:rsidRDefault="006024B0" w:rsidP="006024B0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Avoid euphemisms</w:t>
      </w:r>
      <w:r w:rsidR="00DE7BED">
        <w:rPr>
          <w:rFonts w:ascii="Calibri" w:hAnsi="Calibri"/>
        </w:rPr>
        <w:t>, be aware of when you use them</w:t>
      </w:r>
      <w:r w:rsidR="00AB28F0">
        <w:rPr>
          <w:rFonts w:ascii="Calibri" w:hAnsi="Calibri"/>
        </w:rPr>
        <w:t xml:space="preserve"> (a nice-sounds word used instead of an ‘ugly’ word)</w:t>
      </w:r>
    </w:p>
    <w:p w:rsidR="00DE7BED" w:rsidRDefault="00AB28F0" w:rsidP="00AB28F0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Ex: adult entertainment, pre-owned automobile</w:t>
      </w:r>
      <w:r w:rsidR="00DE7BED">
        <w:rPr>
          <w:rFonts w:ascii="Calibri" w:hAnsi="Calibri"/>
        </w:rPr>
        <w:t>, negative savings</w:t>
      </w:r>
    </w:p>
    <w:p w:rsidR="00DE7BED" w:rsidRDefault="00DE7BED" w:rsidP="00DE7BED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Style: adding emphasis</w:t>
      </w:r>
    </w:p>
    <w:p w:rsidR="008F44BB" w:rsidRDefault="00DE7BED" w:rsidP="00DE7BED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  <w:b/>
        </w:rPr>
        <w:t xml:space="preserve">Visual emphasis: </w:t>
      </w:r>
      <w:r>
        <w:rPr>
          <w:rFonts w:ascii="Calibri" w:hAnsi="Calibri"/>
        </w:rPr>
        <w:t xml:space="preserve">putting a word in </w:t>
      </w:r>
      <w:r>
        <w:rPr>
          <w:rFonts w:ascii="Calibri" w:hAnsi="Calibri"/>
          <w:b/>
        </w:rPr>
        <w:t>bold</w:t>
      </w:r>
      <w:r>
        <w:rPr>
          <w:rFonts w:ascii="Calibri" w:hAnsi="Calibri"/>
        </w:rPr>
        <w:t xml:space="preserve"> or in </w:t>
      </w:r>
      <w:r>
        <w:rPr>
          <w:rFonts w:ascii="Calibri" w:hAnsi="Calibri"/>
          <w:i/>
        </w:rPr>
        <w:t>italics</w:t>
      </w:r>
      <w:r>
        <w:rPr>
          <w:rFonts w:ascii="Calibri" w:hAnsi="Calibri"/>
        </w:rPr>
        <w:t xml:space="preserve"> indicates to the reader that you was the emphasize something</w:t>
      </w:r>
    </w:p>
    <w:p w:rsidR="008F44BB" w:rsidRDefault="008F44BB" w:rsidP="008F44BB">
      <w:pPr>
        <w:pStyle w:val="ListParagraph"/>
        <w:numPr>
          <w:ilvl w:val="2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In academic work </w:t>
      </w:r>
      <w:r>
        <w:rPr>
          <w:rFonts w:ascii="Calibri" w:hAnsi="Calibri"/>
          <w:i/>
        </w:rPr>
        <w:t xml:space="preserve">italics </w:t>
      </w:r>
      <w:r w:rsidRPr="008F44BB">
        <w:rPr>
          <w:rFonts w:ascii="Calibri" w:hAnsi="Calibri"/>
        </w:rPr>
        <w:t>is used</w:t>
      </w:r>
    </w:p>
    <w:p w:rsidR="00DE7BED" w:rsidRDefault="008F44BB" w:rsidP="008F44BB">
      <w:pPr>
        <w:pStyle w:val="ListParagraph"/>
        <w:numPr>
          <w:ilvl w:val="2"/>
          <w:numId w:val="2"/>
        </w:numPr>
        <w:rPr>
          <w:rFonts w:ascii="Calibri" w:hAnsi="Calibri"/>
        </w:rPr>
      </w:pPr>
      <w:r>
        <w:rPr>
          <w:rFonts w:ascii="Calibri" w:hAnsi="Calibri"/>
        </w:rPr>
        <w:t>However, the goal is that the writing is so well done that you don’t have to use bold or italics</w:t>
      </w:r>
    </w:p>
    <w:p w:rsidR="00DA6716" w:rsidRDefault="008F44BB" w:rsidP="00DE7BED">
      <w:pPr>
        <w:pStyle w:val="ListParagraph"/>
        <w:numPr>
          <w:ilvl w:val="1"/>
          <w:numId w:val="2"/>
        </w:numPr>
        <w:rPr>
          <w:rFonts w:ascii="Calibri" w:hAnsi="Calibri"/>
        </w:rPr>
      </w:pPr>
      <w:r w:rsidRPr="008F44BB">
        <w:rPr>
          <w:rFonts w:ascii="Calibri" w:hAnsi="Calibri"/>
          <w:b/>
        </w:rPr>
        <w:t>Punctuation</w:t>
      </w:r>
      <w:r>
        <w:rPr>
          <w:rFonts w:ascii="Calibri" w:hAnsi="Calibri"/>
        </w:rPr>
        <w:t>: you choice of punctuation marks lends different emphasis</w:t>
      </w:r>
    </w:p>
    <w:p w:rsidR="00815D82" w:rsidRDefault="00DA6716" w:rsidP="00DE7BED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  <w:b/>
        </w:rPr>
        <w:t>Word Order:</w:t>
      </w:r>
      <w:r>
        <w:rPr>
          <w:rFonts w:ascii="Calibri" w:hAnsi="Calibri"/>
        </w:rPr>
        <w:t xml:space="preserve"> typically the words and phrases closest to the beginning or the end of the sentence receive the most emphasis</w:t>
      </w:r>
    </w:p>
    <w:p w:rsidR="008B0539" w:rsidRPr="008B0539" w:rsidRDefault="00815D82" w:rsidP="00DE7BED">
      <w:pPr>
        <w:pStyle w:val="ListParagraph"/>
        <w:numPr>
          <w:ilvl w:val="1"/>
          <w:numId w:val="2"/>
        </w:numPr>
        <w:rPr>
          <w:rFonts w:ascii="Calibri" w:hAnsi="Calibri"/>
          <w:b/>
        </w:rPr>
      </w:pPr>
      <w:r w:rsidRPr="00815D82">
        <w:rPr>
          <w:rFonts w:ascii="Calibri" w:hAnsi="Calibri"/>
          <w:b/>
        </w:rPr>
        <w:t>Word Choice</w:t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some words jump out at the reader. If they are not over-used, they can have wonderful effects: surprisingly, especially, crucially etc…</w:t>
      </w:r>
    </w:p>
    <w:p w:rsidR="00BC1F91" w:rsidRDefault="008B0539" w:rsidP="00DE7BED">
      <w:pPr>
        <w:pStyle w:val="ListParagraph"/>
        <w:numPr>
          <w:ilvl w:val="1"/>
          <w:numId w:val="2"/>
        </w:numPr>
        <w:rPr>
          <w:rFonts w:ascii="Calibri" w:hAnsi="Calibri"/>
          <w:b/>
        </w:rPr>
      </w:pPr>
      <w:r>
        <w:rPr>
          <w:rFonts w:ascii="Calibri" w:hAnsi="Calibri"/>
          <w:b/>
        </w:rPr>
        <w:t>Varied sentence length:</w:t>
      </w:r>
      <w:r>
        <w:rPr>
          <w:rFonts w:ascii="Calibri" w:hAnsi="Calibri"/>
        </w:rPr>
        <w:t xml:space="preserve"> if your sentences are all the same length, the effect is monotonous in the extreme. </w:t>
      </w:r>
      <w:r>
        <w:rPr>
          <w:rFonts w:ascii="Calibri" w:hAnsi="Calibri"/>
          <w:b/>
        </w:rPr>
        <w:t xml:space="preserve"> </w:t>
      </w:r>
    </w:p>
    <w:p w:rsidR="00D90C1E" w:rsidRDefault="00BC1F91" w:rsidP="00DE7BED">
      <w:pPr>
        <w:pStyle w:val="ListParagraph"/>
        <w:numPr>
          <w:ilvl w:val="1"/>
          <w:numId w:val="2"/>
        </w:numPr>
        <w:rPr>
          <w:rFonts w:ascii="Calibri" w:hAnsi="Calibri"/>
        </w:rPr>
      </w:pPr>
      <w:r w:rsidRPr="00BC1F91">
        <w:rPr>
          <w:rFonts w:ascii="Calibri" w:hAnsi="Calibri"/>
          <w:b/>
        </w:rPr>
        <w:t>Sentence openings:</w:t>
      </w:r>
      <w:r w:rsidRPr="00BC1F91">
        <w:rPr>
          <w:rFonts w:ascii="Calibri" w:hAnsi="Calibri"/>
        </w:rPr>
        <w:t xml:space="preserve"> the beginning of a sentence has the potential to add enormous emphasis to what follows.</w:t>
      </w:r>
    </w:p>
    <w:p w:rsidR="00D90C1E" w:rsidRDefault="00D90C1E" w:rsidP="00D90C1E">
      <w:pPr>
        <w:rPr>
          <w:rFonts w:ascii="Calibri" w:hAnsi="Calibri"/>
        </w:rPr>
      </w:pPr>
    </w:p>
    <w:p w:rsidR="00D90C1E" w:rsidRDefault="00D90C1E" w:rsidP="00D90C1E">
      <w:pPr>
        <w:rPr>
          <w:rFonts w:ascii="Calibri" w:hAnsi="Calibri"/>
        </w:rPr>
      </w:pPr>
    </w:p>
    <w:p w:rsidR="00D90C1E" w:rsidRDefault="00D90C1E" w:rsidP="00D90C1E">
      <w:pPr>
        <w:rPr>
          <w:rFonts w:ascii="Calibri" w:hAnsi="Calibri"/>
          <w:b/>
        </w:rPr>
      </w:pPr>
      <w:r w:rsidRPr="00D90C1E">
        <w:rPr>
          <w:rFonts w:ascii="Calibri" w:hAnsi="Calibri"/>
          <w:b/>
        </w:rPr>
        <w:t>Writing Effective Paragraphs</w:t>
      </w:r>
    </w:p>
    <w:p w:rsidR="00F13D8B" w:rsidRDefault="00F13D8B" w:rsidP="00D90C1E">
      <w:pPr>
        <w:rPr>
          <w:rFonts w:ascii="Calibri" w:hAnsi="Calibri"/>
        </w:rPr>
      </w:pPr>
      <w:r>
        <w:rPr>
          <w:rFonts w:ascii="Calibri" w:hAnsi="Calibri"/>
        </w:rPr>
        <w:t>Parts of any paragraph</w:t>
      </w:r>
    </w:p>
    <w:p w:rsidR="00F13D8B" w:rsidRDefault="00F13D8B" w:rsidP="00F13D8B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Topic sentence</w:t>
      </w:r>
    </w:p>
    <w:p w:rsidR="00F13D8B" w:rsidRDefault="00F13D8B" w:rsidP="00F13D8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States the main point of the paragraph</w:t>
      </w:r>
    </w:p>
    <w:p w:rsidR="00F13D8B" w:rsidRDefault="00F13D8B" w:rsidP="00F13D8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Gives the reader a sense of direction (indicate what information will follow)</w:t>
      </w:r>
    </w:p>
    <w:p w:rsidR="00F13D8B" w:rsidRDefault="00F13D8B" w:rsidP="00F13D8B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Supporting sentences</w:t>
      </w:r>
    </w:p>
    <w:p w:rsidR="00F13D8B" w:rsidRDefault="00F13D8B" w:rsidP="00F13D8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Add an example</w:t>
      </w:r>
    </w:p>
    <w:p w:rsidR="00F13D8B" w:rsidRDefault="00F13D8B" w:rsidP="00F13D8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Provide a definition</w:t>
      </w:r>
    </w:p>
    <w:p w:rsidR="00F13D8B" w:rsidRDefault="00F13D8B" w:rsidP="00F13D8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Offer a comparison or a contrast</w:t>
      </w:r>
    </w:p>
    <w:p w:rsidR="00F13D8B" w:rsidRDefault="00F13D8B" w:rsidP="00F13D8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Compare a cause and an effect</w:t>
      </w:r>
    </w:p>
    <w:p w:rsidR="002E2759" w:rsidRDefault="00F13D8B" w:rsidP="00F13D8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Use </w:t>
      </w:r>
      <w:r w:rsidR="004149D7">
        <w:rPr>
          <w:rFonts w:ascii="Calibri" w:hAnsi="Calibri"/>
        </w:rPr>
        <w:t>an analo</w:t>
      </w:r>
      <w:r>
        <w:rPr>
          <w:rFonts w:ascii="Calibri" w:hAnsi="Calibri"/>
        </w:rPr>
        <w:t>gy</w:t>
      </w:r>
    </w:p>
    <w:p w:rsidR="002E2759" w:rsidRDefault="002E2759" w:rsidP="002E2759">
      <w:pPr>
        <w:rPr>
          <w:rFonts w:ascii="Calibri" w:hAnsi="Calibri"/>
        </w:rPr>
      </w:pPr>
      <w:r>
        <w:rPr>
          <w:rFonts w:ascii="Calibri" w:hAnsi="Calibri"/>
        </w:rPr>
        <w:t>Ways of organizing supporting sentences:</w:t>
      </w:r>
    </w:p>
    <w:p w:rsidR="002E2759" w:rsidRDefault="002E2759" w:rsidP="002E2759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Step-by-step logic</w:t>
      </w:r>
    </w:p>
    <w:p w:rsidR="002E2759" w:rsidRDefault="002E2759" w:rsidP="002E2759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I have to say X first before I can say Y</w:t>
      </w:r>
    </w:p>
    <w:p w:rsidR="002E2759" w:rsidRDefault="002E2759" w:rsidP="002E2759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Logically in order of time</w:t>
      </w:r>
    </w:p>
    <w:p w:rsidR="002E2759" w:rsidRDefault="002E2759" w:rsidP="002E2759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Logically in order of place</w:t>
      </w:r>
    </w:p>
    <w:p w:rsidR="002E2759" w:rsidRDefault="002E2759" w:rsidP="002E2759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Logically in order of importance</w:t>
      </w:r>
    </w:p>
    <w:p w:rsidR="001F69F0" w:rsidRDefault="002E2759" w:rsidP="002E2759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Building toward a climax</w:t>
      </w:r>
    </w:p>
    <w:p w:rsidR="001F69F0" w:rsidRDefault="001F69F0" w:rsidP="001F69F0">
      <w:pPr>
        <w:rPr>
          <w:rFonts w:ascii="Calibri" w:hAnsi="Calibri"/>
        </w:rPr>
      </w:pPr>
      <w:r>
        <w:rPr>
          <w:rFonts w:ascii="Calibri" w:hAnsi="Calibri"/>
        </w:rPr>
        <w:t>Types of paragraphs in a basic essay:</w:t>
      </w:r>
    </w:p>
    <w:p w:rsidR="001F69F0" w:rsidRDefault="001F69F0" w:rsidP="001F69F0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Introductory</w:t>
      </w:r>
    </w:p>
    <w:p w:rsidR="001F69F0" w:rsidRDefault="001F69F0" w:rsidP="001F69F0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Body</w:t>
      </w:r>
    </w:p>
    <w:p w:rsidR="001F69F0" w:rsidRDefault="001F69F0" w:rsidP="001F69F0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Transitional</w:t>
      </w:r>
    </w:p>
    <w:p w:rsidR="002B650F" w:rsidRDefault="001F69F0" w:rsidP="001F69F0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Concluding</w:t>
      </w:r>
    </w:p>
    <w:p w:rsidR="002B650F" w:rsidRDefault="002B650F" w:rsidP="002B650F">
      <w:pPr>
        <w:rPr>
          <w:rFonts w:ascii="Calibri" w:hAnsi="Calibri"/>
        </w:rPr>
      </w:pPr>
      <w:r>
        <w:rPr>
          <w:rFonts w:ascii="Calibri" w:hAnsi="Calibri"/>
        </w:rPr>
        <w:t>Body paragraphs</w:t>
      </w:r>
    </w:p>
    <w:p w:rsidR="00EE5D5F" w:rsidRDefault="002B650F" w:rsidP="002B650F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Introduces a sub-topic of the thesis in a topic sentence</w:t>
      </w:r>
    </w:p>
    <w:p w:rsidR="00EE5D5F" w:rsidRDefault="00EE5D5F" w:rsidP="00EE5D5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Topic sentences tells the reader how this paragraph is related to the overall thesis</w:t>
      </w:r>
    </w:p>
    <w:p w:rsidR="00EE5D5F" w:rsidRDefault="00EE5D5F" w:rsidP="00EE5D5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Topic sentence not only makes a point, but also gives an interpretation to show how it is relevant to the essay’s core purpose</w:t>
      </w:r>
    </w:p>
    <w:p w:rsidR="002B650F" w:rsidRDefault="00EE5D5F" w:rsidP="00EE5D5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Topic sentence is YOUR idea</w:t>
      </w:r>
    </w:p>
    <w:p w:rsidR="00EE5D5F" w:rsidRDefault="002B650F" w:rsidP="002B650F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Next, supporting sentences</w:t>
      </w:r>
    </w:p>
    <w:p w:rsidR="00EE5D5F" w:rsidRDefault="00EE5D5F" w:rsidP="00EE5D5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Supporting details that prove the truth</w:t>
      </w:r>
    </w:p>
    <w:p w:rsidR="00EE5D5F" w:rsidRDefault="00EE5D5F" w:rsidP="00EE5D5F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Concluding sentence: sums up the “so what?” of the paragraph- </w:t>
      </w:r>
    </w:p>
    <w:p w:rsidR="00EE5D5F" w:rsidRDefault="00EE5D5F" w:rsidP="00EE5D5F">
      <w:pPr>
        <w:rPr>
          <w:rFonts w:ascii="Calibri" w:hAnsi="Calibri"/>
        </w:rPr>
      </w:pPr>
      <w:r>
        <w:rPr>
          <w:rFonts w:ascii="Calibri" w:hAnsi="Calibri"/>
        </w:rPr>
        <w:t>Concluding Paragraph</w:t>
      </w:r>
    </w:p>
    <w:p w:rsidR="00EE5D5F" w:rsidRDefault="00EE5D5F" w:rsidP="00EE5D5F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More than a mechanical restatement of the thesis-it should reinforce the central idea of the paper and convince the reader that you made your point</w:t>
      </w:r>
    </w:p>
    <w:p w:rsidR="00EE5D5F" w:rsidRDefault="00EE5D5F" w:rsidP="00EE5D5F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Move beyond thesis by suggesting the larger implications of the paper</w:t>
      </w:r>
    </w:p>
    <w:p w:rsidR="00EE5D5F" w:rsidRDefault="00EE5D5F" w:rsidP="00EE5D5F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This is NOT the time to introduce new material to the reader</w:t>
      </w:r>
    </w:p>
    <w:p w:rsidR="00EE5D5F" w:rsidRDefault="00EE5D5F" w:rsidP="00EE5D5F">
      <w:pPr>
        <w:rPr>
          <w:rFonts w:ascii="Calibri" w:hAnsi="Calibri"/>
        </w:rPr>
      </w:pPr>
      <w:r>
        <w:rPr>
          <w:rFonts w:ascii="Calibri" w:hAnsi="Calibri"/>
        </w:rPr>
        <w:t>Formatting Paragraphs</w:t>
      </w:r>
    </w:p>
    <w:p w:rsidR="00EE5D5F" w:rsidRDefault="00EE5D5F" w:rsidP="00EE5D5F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Press enter ONCE between paragraphs</w:t>
      </w:r>
    </w:p>
    <w:p w:rsidR="00EE5D5F" w:rsidRDefault="00EE5D5F" w:rsidP="00EE5D5F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Indent the first line of a new paragraph</w:t>
      </w:r>
    </w:p>
    <w:p w:rsidR="00EE5D5F" w:rsidRDefault="00EE5D5F" w:rsidP="00EE5D5F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NEVER use etc in a paragraph</w:t>
      </w:r>
    </w:p>
    <w:p w:rsidR="00F854E1" w:rsidRPr="00D81877" w:rsidRDefault="00EE5D5F" w:rsidP="00D81877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Omit all wordy and unnecessary phrases such as “the aforementioned” or “as previously stated”</w:t>
      </w:r>
    </w:p>
    <w:sectPr w:rsidR="00F854E1" w:rsidRPr="00D81877" w:rsidSect="00E201B6">
      <w:pgSz w:w="12240" w:h="15840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519C"/>
    <w:multiLevelType w:val="hybridMultilevel"/>
    <w:tmpl w:val="3CBEC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067D3"/>
    <w:multiLevelType w:val="hybridMultilevel"/>
    <w:tmpl w:val="88222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297DF6"/>
    <w:multiLevelType w:val="hybridMultilevel"/>
    <w:tmpl w:val="43B6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913D4"/>
    <w:multiLevelType w:val="hybridMultilevel"/>
    <w:tmpl w:val="9F02B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00302"/>
    <w:multiLevelType w:val="hybridMultilevel"/>
    <w:tmpl w:val="09E29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B5569D"/>
    <w:multiLevelType w:val="hybridMultilevel"/>
    <w:tmpl w:val="26F60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E91533"/>
    <w:multiLevelType w:val="hybridMultilevel"/>
    <w:tmpl w:val="F0D81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0F0E2B"/>
    <w:multiLevelType w:val="hybridMultilevel"/>
    <w:tmpl w:val="5518E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201B6"/>
    <w:rsid w:val="00046616"/>
    <w:rsid w:val="000B4F26"/>
    <w:rsid w:val="001F69F0"/>
    <w:rsid w:val="002B650F"/>
    <w:rsid w:val="002D1A55"/>
    <w:rsid w:val="002E2759"/>
    <w:rsid w:val="00323258"/>
    <w:rsid w:val="004149D7"/>
    <w:rsid w:val="00495AB2"/>
    <w:rsid w:val="004C717B"/>
    <w:rsid w:val="005B1F42"/>
    <w:rsid w:val="005F0CC6"/>
    <w:rsid w:val="006024B0"/>
    <w:rsid w:val="00815D82"/>
    <w:rsid w:val="008B0539"/>
    <w:rsid w:val="008F44BB"/>
    <w:rsid w:val="00AB28F0"/>
    <w:rsid w:val="00AB5110"/>
    <w:rsid w:val="00BC1F91"/>
    <w:rsid w:val="00C20534"/>
    <w:rsid w:val="00C21F95"/>
    <w:rsid w:val="00D81877"/>
    <w:rsid w:val="00D90C1E"/>
    <w:rsid w:val="00DA6716"/>
    <w:rsid w:val="00DE7BED"/>
    <w:rsid w:val="00E201B6"/>
    <w:rsid w:val="00EE5D5F"/>
    <w:rsid w:val="00F13D8B"/>
    <w:rsid w:val="00F854E1"/>
    <w:rsid w:val="00F960CE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91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B4F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502</Words>
  <Characters>2867</Characters>
  <Application>Microsoft Macintosh Word</Application>
  <DocSecurity>0</DocSecurity>
  <Lines>23</Lines>
  <Paragraphs>5</Paragraphs>
  <ScaleCrop>false</ScaleCrop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Foran</dc:creator>
  <cp:keywords/>
  <cp:lastModifiedBy>Jessica Foran</cp:lastModifiedBy>
  <cp:revision>33</cp:revision>
  <dcterms:created xsi:type="dcterms:W3CDTF">2013-02-27T15:14:00Z</dcterms:created>
  <dcterms:modified xsi:type="dcterms:W3CDTF">2013-02-27T16:12:00Z</dcterms:modified>
</cp:coreProperties>
</file>