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50B" w:rsidRDefault="0024550B">
      <w:pPr>
        <w:rPr>
          <w:rFonts w:ascii="Calibri" w:hAnsi="Calibri"/>
          <w:b/>
        </w:rPr>
      </w:pPr>
      <w:r>
        <w:rPr>
          <w:rFonts w:ascii="Calibri" w:hAnsi="Calibri"/>
          <w:b/>
        </w:rPr>
        <w:t>January 30, 2013</w:t>
      </w:r>
    </w:p>
    <w:p w:rsidR="0024550B" w:rsidRDefault="0024550B">
      <w:pPr>
        <w:rPr>
          <w:rFonts w:ascii="Calibri" w:hAnsi="Calibri"/>
          <w:b/>
        </w:rPr>
      </w:pPr>
      <w:r>
        <w:rPr>
          <w:rFonts w:ascii="Calibri" w:hAnsi="Calibri"/>
          <w:b/>
        </w:rPr>
        <w:t>Argument Analysis</w:t>
      </w:r>
    </w:p>
    <w:p w:rsidR="0024550B" w:rsidRDefault="0024550B">
      <w:pPr>
        <w:rPr>
          <w:rFonts w:ascii="Calibri" w:hAnsi="Calibri"/>
        </w:rPr>
      </w:pPr>
      <w:r>
        <w:rPr>
          <w:rFonts w:ascii="Calibri" w:hAnsi="Calibri"/>
        </w:rPr>
        <w:t>Characteristics of a good argument culture:</w:t>
      </w:r>
    </w:p>
    <w:p w:rsidR="00EE3DB7" w:rsidRDefault="0024550B" w:rsidP="0024550B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An argument culture assumes the presence of an audience and emphasizes its importance </w:t>
      </w:r>
    </w:p>
    <w:p w:rsidR="00EE3DB7" w:rsidRDefault="00EE3DB7" w:rsidP="00EE3DB7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An argument culture acknowledges and may even embrace uncertainty</w:t>
      </w:r>
    </w:p>
    <w:p w:rsidR="00AD5B9E" w:rsidRDefault="00AD5B9E" w:rsidP="00AD5B9E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You move beyond the facts that you have and write what those facts might mean</w:t>
      </w:r>
    </w:p>
    <w:p w:rsidR="00863E3C" w:rsidRDefault="00EE3DB7" w:rsidP="00AD5B9E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863E3C">
        <w:rPr>
          <w:rFonts w:ascii="Calibri" w:hAnsi="Calibri"/>
        </w:rPr>
        <w:t>An argument culture values conviction in the face of uncertainty</w:t>
      </w:r>
    </w:p>
    <w:p w:rsidR="00731A99" w:rsidRDefault="00731A99" w:rsidP="00863E3C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You</w:t>
      </w:r>
      <w:r w:rsidR="00863E3C">
        <w:rPr>
          <w:rFonts w:ascii="Calibri" w:hAnsi="Calibri"/>
        </w:rPr>
        <w:t xml:space="preserve"> still have to believe in your argument</w:t>
      </w:r>
    </w:p>
    <w:p w:rsidR="00756F24" w:rsidRDefault="00731A99" w:rsidP="00731A99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Argument culture embraces the process of justifying rather than proving</w:t>
      </w:r>
    </w:p>
    <w:p w:rsidR="00C45DAC" w:rsidRDefault="00756F24" w:rsidP="00731A99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Argument culture is one in which </w:t>
      </w:r>
      <w:r w:rsidR="00C45DAC">
        <w:rPr>
          <w:rFonts w:ascii="Calibri" w:hAnsi="Calibri"/>
        </w:rPr>
        <w:t xml:space="preserve">individuals </w:t>
      </w:r>
    </w:p>
    <w:p w:rsidR="00C45DAC" w:rsidRDefault="00C45DAC" w:rsidP="00C45DAC">
      <w:pPr>
        <w:rPr>
          <w:rFonts w:ascii="Calibri" w:hAnsi="Calibri"/>
        </w:rPr>
      </w:pPr>
    </w:p>
    <w:p w:rsidR="00C45DAC" w:rsidRDefault="00C45DAC" w:rsidP="00C45DAC">
      <w:pPr>
        <w:rPr>
          <w:rFonts w:ascii="Calibri" w:hAnsi="Calibri"/>
        </w:rPr>
      </w:pPr>
      <w:r>
        <w:rPr>
          <w:rFonts w:ascii="Calibri" w:hAnsi="Calibri"/>
        </w:rPr>
        <w:t>Inevitable tensions within argumentation</w:t>
      </w:r>
    </w:p>
    <w:p w:rsidR="00086E81" w:rsidRDefault="00C45DAC" w:rsidP="00C45DAC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The tension between contingency and commitment</w:t>
      </w:r>
    </w:p>
    <w:p w:rsidR="00A41743" w:rsidRDefault="00086E81" w:rsidP="00086E81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You know what you’re arguing is uncertain because you’re interpreting something a certain way and other people may interpret it differently</w:t>
      </w:r>
    </w:p>
    <w:p w:rsidR="00C5033F" w:rsidRDefault="00A41743" w:rsidP="00A41743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The tension between personal conviction and sensitivity to audience</w:t>
      </w:r>
    </w:p>
    <w:p w:rsidR="00A84EBB" w:rsidRDefault="00C5033F" w:rsidP="00A41743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The tension between decision and non-closure</w:t>
      </w:r>
    </w:p>
    <w:p w:rsidR="00E82FCB" w:rsidRDefault="00A84EBB" w:rsidP="00A84EBB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Often you are not resolving a problem, you are clarifying a problem</w:t>
      </w:r>
    </w:p>
    <w:p w:rsidR="00E82FCB" w:rsidRDefault="00E82FCB" w:rsidP="00E82FCB">
      <w:pPr>
        <w:rPr>
          <w:rFonts w:ascii="Calibri" w:hAnsi="Calibri"/>
        </w:rPr>
      </w:pPr>
    </w:p>
    <w:p w:rsidR="00E82FCB" w:rsidRDefault="00E82FCB" w:rsidP="00E82FCB">
      <w:pPr>
        <w:rPr>
          <w:rFonts w:ascii="Calibri" w:hAnsi="Calibri"/>
        </w:rPr>
      </w:pPr>
      <w:proofErr w:type="spellStart"/>
      <w:r>
        <w:rPr>
          <w:rFonts w:ascii="Calibri" w:hAnsi="Calibri"/>
        </w:rPr>
        <w:t>Toulmin</w:t>
      </w:r>
      <w:proofErr w:type="spellEnd"/>
      <w:r>
        <w:rPr>
          <w:rFonts w:ascii="Calibri" w:hAnsi="Calibri"/>
        </w:rPr>
        <w:t xml:space="preserve"> Method of argument analysis</w:t>
      </w:r>
    </w:p>
    <w:p w:rsidR="00E82FCB" w:rsidRDefault="00E82FCB" w:rsidP="00E82FCB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i/>
        </w:rPr>
        <w:t>Claim:</w:t>
      </w:r>
      <w:r>
        <w:rPr>
          <w:rFonts w:ascii="Calibri" w:hAnsi="Calibri"/>
        </w:rPr>
        <w:t xml:space="preserve"> the position or claim being argued for; the conclusion of the argument</w:t>
      </w:r>
    </w:p>
    <w:p w:rsidR="00E82FCB" w:rsidRDefault="00E82FCB" w:rsidP="00E82FCB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E82FCB">
        <w:rPr>
          <w:rFonts w:ascii="Calibri" w:hAnsi="Calibri"/>
          <w:i/>
        </w:rPr>
        <w:t>Reason</w:t>
      </w:r>
      <w:r w:rsidRPr="00E82FCB">
        <w:rPr>
          <w:rFonts w:ascii="Calibri" w:hAnsi="Calibri"/>
        </w:rPr>
        <w:t>: reasons or supporting evidence that hoister the claim</w:t>
      </w:r>
    </w:p>
    <w:p w:rsidR="004449D4" w:rsidRDefault="00E82FCB" w:rsidP="00E82FCB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i/>
        </w:rPr>
        <w:t>Assumption:</w:t>
      </w:r>
      <w:r>
        <w:rPr>
          <w:rFonts w:ascii="Calibri" w:hAnsi="Calibri"/>
        </w:rPr>
        <w:t xml:space="preserve"> the principle, provision or chain of reasoning that connects the grounds/reason to the claim</w:t>
      </w:r>
    </w:p>
    <w:p w:rsidR="00DB20CB" w:rsidRDefault="004449D4" w:rsidP="00E82FCB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4449D4">
        <w:rPr>
          <w:rFonts w:ascii="Calibri" w:hAnsi="Calibri"/>
          <w:i/>
        </w:rPr>
        <w:t>Backing</w:t>
      </w:r>
      <w:r w:rsidRPr="004449D4">
        <w:rPr>
          <w:rFonts w:ascii="Calibri" w:hAnsi="Calibri"/>
        </w:rPr>
        <w:t>:</w:t>
      </w:r>
      <w:r>
        <w:rPr>
          <w:rFonts w:ascii="Calibri" w:hAnsi="Calibri"/>
        </w:rPr>
        <w:t xml:space="preserve"> support, justification,</w:t>
      </w:r>
      <w:r w:rsidRPr="004449D4">
        <w:rPr>
          <w:rFonts w:ascii="Calibri" w:hAnsi="Calibri"/>
        </w:rPr>
        <w:t xml:space="preserve"> reasons to back up the assumption</w:t>
      </w:r>
      <w:r w:rsidR="00CE6734">
        <w:rPr>
          <w:rFonts w:ascii="Calibri" w:hAnsi="Calibri"/>
        </w:rPr>
        <w:t xml:space="preserve"> (data/facts)</w:t>
      </w:r>
    </w:p>
    <w:p w:rsidR="00572CA0" w:rsidRDefault="00DB20CB" w:rsidP="00E82FCB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i/>
        </w:rPr>
        <w:t>Rebuttal/Reservation</w:t>
      </w:r>
      <w:r w:rsidRPr="00DB20CB">
        <w:rPr>
          <w:rFonts w:ascii="Calibri" w:hAnsi="Calibri"/>
        </w:rPr>
        <w:t>:</w:t>
      </w:r>
      <w:r>
        <w:rPr>
          <w:rFonts w:ascii="Calibri" w:hAnsi="Calibri"/>
          <w:i/>
        </w:rPr>
        <w:t xml:space="preserve"> </w:t>
      </w:r>
      <w:r w:rsidRPr="00DB20CB">
        <w:rPr>
          <w:rFonts w:ascii="Calibri" w:hAnsi="Calibri"/>
        </w:rPr>
        <w:t>exceptions to the claim; description and rebuttal of counter-examples and counter-arguments</w:t>
      </w:r>
    </w:p>
    <w:p w:rsidR="005C4EAF" w:rsidRDefault="00572CA0" w:rsidP="00E82FCB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i/>
        </w:rPr>
        <w:t>Qualification</w:t>
      </w:r>
      <w:r w:rsidRPr="00572CA0">
        <w:rPr>
          <w:rFonts w:ascii="Calibri" w:hAnsi="Calibri"/>
        </w:rPr>
        <w:t>:</w:t>
      </w:r>
      <w:r>
        <w:rPr>
          <w:rFonts w:ascii="Calibri" w:hAnsi="Calibri"/>
          <w:i/>
        </w:rPr>
        <w:t xml:space="preserve"> </w:t>
      </w:r>
      <w:r w:rsidRPr="00572CA0">
        <w:rPr>
          <w:rFonts w:ascii="Calibri" w:hAnsi="Calibri"/>
        </w:rPr>
        <w:t>you might have to go back and qualify or change the original claim, if the rebuttal is serious enough</w:t>
      </w:r>
    </w:p>
    <w:p w:rsidR="009D44C8" w:rsidRDefault="009D44C8" w:rsidP="00863256">
      <w:pPr>
        <w:rPr>
          <w:rFonts w:ascii="Calibri" w:hAnsi="Calibri"/>
        </w:rPr>
      </w:pPr>
    </w:p>
    <w:p w:rsidR="009D44C8" w:rsidRDefault="009D44C8" w:rsidP="00863256">
      <w:pPr>
        <w:rPr>
          <w:rFonts w:ascii="Calibri" w:hAnsi="Calibri"/>
        </w:rPr>
      </w:pPr>
    </w:p>
    <w:p w:rsidR="009D44C8" w:rsidRDefault="009D44C8" w:rsidP="00863256">
      <w:pPr>
        <w:rPr>
          <w:rFonts w:ascii="Calibri" w:hAnsi="Calibri"/>
        </w:rPr>
      </w:pPr>
    </w:p>
    <w:p w:rsidR="004406F9" w:rsidRPr="00863256" w:rsidRDefault="00863256" w:rsidP="00863256">
      <w:pPr>
        <w:rPr>
          <w:rFonts w:ascii="Calibri" w:hAnsi="Calibri"/>
        </w:rPr>
      </w:pPr>
      <w:r>
        <w:rPr>
          <w:rFonts w:ascii="Calibri" w:hAnsi="Calibri"/>
        </w:rPr>
        <w:t>hatkin2@uottawa.ca</w:t>
      </w:r>
    </w:p>
    <w:p w:rsidR="004406F9" w:rsidRPr="004406F9" w:rsidRDefault="004406F9" w:rsidP="004406F9">
      <w:pPr>
        <w:rPr>
          <w:rFonts w:ascii="Calibri" w:hAnsi="Calibri"/>
        </w:rPr>
      </w:pPr>
    </w:p>
    <w:p w:rsidR="00385AE7" w:rsidRPr="004406F9" w:rsidRDefault="004406F9" w:rsidP="004406F9">
      <w:pPr>
        <w:tabs>
          <w:tab w:val="left" w:pos="2420"/>
        </w:tabs>
        <w:rPr>
          <w:rFonts w:ascii="Calibri" w:hAnsi="Calibri"/>
        </w:rPr>
      </w:pPr>
      <w:r>
        <w:rPr>
          <w:rFonts w:ascii="Calibri" w:hAnsi="Calibri"/>
        </w:rPr>
        <w:tab/>
      </w:r>
    </w:p>
    <w:sectPr w:rsidR="00385AE7" w:rsidRPr="004406F9" w:rsidSect="004406F9">
      <w:pgSz w:w="12240" w:h="15840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4185A"/>
    <w:multiLevelType w:val="hybridMultilevel"/>
    <w:tmpl w:val="B74EC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355EE"/>
    <w:multiLevelType w:val="hybridMultilevel"/>
    <w:tmpl w:val="C76E7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CB75C8"/>
    <w:multiLevelType w:val="hybridMultilevel"/>
    <w:tmpl w:val="ACC6C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406F9"/>
    <w:rsid w:val="00086E81"/>
    <w:rsid w:val="0024550B"/>
    <w:rsid w:val="002B2DAD"/>
    <w:rsid w:val="004406F9"/>
    <w:rsid w:val="004449D4"/>
    <w:rsid w:val="004B7BDD"/>
    <w:rsid w:val="00572CA0"/>
    <w:rsid w:val="005C4EAF"/>
    <w:rsid w:val="006D2AE5"/>
    <w:rsid w:val="00731A99"/>
    <w:rsid w:val="00756F24"/>
    <w:rsid w:val="00863256"/>
    <w:rsid w:val="00863E3C"/>
    <w:rsid w:val="009D44C8"/>
    <w:rsid w:val="00A41743"/>
    <w:rsid w:val="00A84EBB"/>
    <w:rsid w:val="00AA39F6"/>
    <w:rsid w:val="00AD5B9E"/>
    <w:rsid w:val="00B761D3"/>
    <w:rsid w:val="00C45DAC"/>
    <w:rsid w:val="00C5033F"/>
    <w:rsid w:val="00CE6734"/>
    <w:rsid w:val="00DB20CB"/>
    <w:rsid w:val="00E82FCB"/>
    <w:rsid w:val="00EE3DB7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AE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455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226</Words>
  <Characters>1289</Characters>
  <Application>Microsoft Macintosh Word</Application>
  <DocSecurity>0</DocSecurity>
  <Lines>10</Lines>
  <Paragraphs>2</Paragraphs>
  <ScaleCrop>false</ScaleCrop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Jessica Foran</cp:lastModifiedBy>
  <cp:revision>27</cp:revision>
  <dcterms:created xsi:type="dcterms:W3CDTF">2013-01-30T15:03:00Z</dcterms:created>
  <dcterms:modified xsi:type="dcterms:W3CDTF">2013-02-01T14:03:00Z</dcterms:modified>
</cp:coreProperties>
</file>