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5236" w:rsidRPr="00C05FF6" w:rsidRDefault="00C05FF6">
      <w:pPr>
        <w:rPr>
          <w:rFonts w:asciiTheme="majorHAnsi" w:hAnsiTheme="majorHAnsi"/>
          <w:sz w:val="28"/>
        </w:rPr>
      </w:pPr>
      <w:r w:rsidRPr="00C05FF6">
        <w:rPr>
          <w:rFonts w:asciiTheme="majorHAnsi" w:hAnsiTheme="majorHAnsi"/>
          <w:sz w:val="28"/>
        </w:rPr>
        <w:t xml:space="preserve">FEM 1500 </w:t>
      </w:r>
      <w:r w:rsidRPr="00C05FF6">
        <w:rPr>
          <w:rFonts w:asciiTheme="majorHAnsi" w:hAnsiTheme="majorHAnsi"/>
          <w:sz w:val="28"/>
        </w:rPr>
        <w:tab/>
      </w:r>
      <w:r w:rsidRPr="00C05FF6">
        <w:rPr>
          <w:rFonts w:asciiTheme="majorHAnsi" w:hAnsiTheme="majorHAnsi"/>
          <w:sz w:val="28"/>
        </w:rPr>
        <w:tab/>
      </w:r>
      <w:r w:rsidRPr="00C05FF6">
        <w:rPr>
          <w:rFonts w:asciiTheme="majorHAnsi" w:hAnsiTheme="majorHAnsi"/>
          <w:sz w:val="28"/>
        </w:rPr>
        <w:tab/>
      </w:r>
      <w:r w:rsidRPr="00C05FF6">
        <w:rPr>
          <w:rFonts w:asciiTheme="majorHAnsi" w:hAnsiTheme="majorHAnsi"/>
          <w:sz w:val="28"/>
        </w:rPr>
        <w:tab/>
      </w:r>
      <w:r w:rsidRPr="00C05FF6">
        <w:rPr>
          <w:rFonts w:asciiTheme="majorHAnsi" w:hAnsiTheme="majorHAnsi"/>
          <w:sz w:val="28"/>
        </w:rPr>
        <w:tab/>
      </w:r>
      <w:r w:rsidRPr="00C05FF6">
        <w:rPr>
          <w:rFonts w:asciiTheme="majorHAnsi" w:hAnsiTheme="majorHAnsi"/>
          <w:sz w:val="28"/>
        </w:rPr>
        <w:tab/>
      </w:r>
      <w:r w:rsidRPr="00C05FF6">
        <w:rPr>
          <w:rFonts w:asciiTheme="majorHAnsi" w:hAnsiTheme="majorHAnsi"/>
          <w:sz w:val="28"/>
        </w:rPr>
        <w:tab/>
      </w:r>
      <w:r w:rsidRPr="00C05FF6">
        <w:rPr>
          <w:rFonts w:asciiTheme="majorHAnsi" w:hAnsiTheme="majorHAnsi"/>
          <w:sz w:val="28"/>
        </w:rPr>
        <w:tab/>
        <w:t xml:space="preserve">le 28 février 2013 </w:t>
      </w:r>
    </w:p>
    <w:p w:rsidR="00C05FF6" w:rsidRPr="00C05FF6" w:rsidRDefault="00C05FF6">
      <w:pPr>
        <w:rPr>
          <w:rFonts w:asciiTheme="majorHAnsi" w:hAnsiTheme="majorHAnsi"/>
          <w:sz w:val="28"/>
        </w:rPr>
      </w:pPr>
    </w:p>
    <w:p w:rsidR="00C05FF6" w:rsidRPr="0042563D" w:rsidRDefault="00C05FF6">
      <w:pPr>
        <w:rPr>
          <w:rFonts w:asciiTheme="majorHAnsi" w:hAnsiTheme="majorHAnsi"/>
          <w:sz w:val="28"/>
        </w:rPr>
      </w:pPr>
      <w:r w:rsidRPr="0042563D">
        <w:rPr>
          <w:rFonts w:asciiTheme="majorHAnsi" w:hAnsiTheme="majorHAnsi"/>
          <w:sz w:val="28"/>
        </w:rPr>
        <w:t>Harcèlement et violence au travail :</w:t>
      </w:r>
    </w:p>
    <w:p w:rsidR="00C05FF6" w:rsidRPr="0042563D" w:rsidRDefault="00C05FF6">
      <w:pPr>
        <w:rPr>
          <w:rFonts w:asciiTheme="majorHAnsi" w:hAnsiTheme="majorHAnsi"/>
          <w:sz w:val="28"/>
        </w:rPr>
      </w:pPr>
    </w:p>
    <w:p w:rsidR="00C05FF6" w:rsidRPr="0042563D" w:rsidRDefault="00C05FF6" w:rsidP="00C05FF6">
      <w:pPr>
        <w:pStyle w:val="ListParagraph"/>
        <w:numPr>
          <w:ilvl w:val="0"/>
          <w:numId w:val="1"/>
        </w:numPr>
        <w:rPr>
          <w:rFonts w:asciiTheme="majorHAnsi" w:hAnsiTheme="majorHAnsi" w:cs="Lucida Grande"/>
          <w:color w:val="262626"/>
          <w:sz w:val="28"/>
        </w:rPr>
      </w:pPr>
      <w:r w:rsidRPr="0042563D">
        <w:rPr>
          <w:rFonts w:asciiTheme="majorHAnsi" w:hAnsiTheme="majorHAnsi" w:cs="Lucida Grande"/>
          <w:color w:val="262626"/>
          <w:sz w:val="28"/>
        </w:rPr>
        <w:t>Comportements méprisants </w:t>
      </w:r>
    </w:p>
    <w:p w:rsidR="00C05FF6" w:rsidRPr="0042563D" w:rsidRDefault="00C05FF6" w:rsidP="00C05FF6">
      <w:pPr>
        <w:pStyle w:val="ListParagraph"/>
        <w:rPr>
          <w:rFonts w:asciiTheme="majorHAnsi" w:hAnsiTheme="majorHAnsi" w:cs="Lucida Grande"/>
          <w:color w:val="262626"/>
          <w:sz w:val="28"/>
        </w:rPr>
      </w:pPr>
      <w:r w:rsidRPr="0042563D">
        <w:rPr>
          <w:rFonts w:asciiTheme="majorHAnsi" w:hAnsiTheme="majorHAnsi" w:cs="Lucida Grande"/>
          <w:color w:val="262626"/>
          <w:sz w:val="28"/>
        </w:rPr>
        <w:t xml:space="preserve">Paroles, critiques injustifié, avec but de nuire à l’individu. </w:t>
      </w:r>
    </w:p>
    <w:p w:rsidR="00C05FF6" w:rsidRPr="0042563D" w:rsidRDefault="00C05FF6" w:rsidP="00C05FF6">
      <w:pPr>
        <w:pStyle w:val="ListParagraph"/>
        <w:rPr>
          <w:rFonts w:asciiTheme="majorHAnsi" w:hAnsiTheme="majorHAnsi" w:cs="Lucida Grande"/>
          <w:color w:val="262626"/>
          <w:sz w:val="28"/>
        </w:rPr>
      </w:pPr>
    </w:p>
    <w:p w:rsidR="00C05FF6" w:rsidRPr="0042563D" w:rsidRDefault="00C05FF6" w:rsidP="00C05FF6">
      <w:pPr>
        <w:pStyle w:val="ListParagraph"/>
        <w:ind w:hanging="294"/>
        <w:rPr>
          <w:rFonts w:asciiTheme="majorHAnsi" w:hAnsiTheme="majorHAnsi" w:cs="Lucida Grande"/>
          <w:color w:val="262626"/>
          <w:sz w:val="28"/>
        </w:rPr>
      </w:pPr>
      <w:r w:rsidRPr="0042563D">
        <w:rPr>
          <w:rFonts w:asciiTheme="majorHAnsi" w:hAnsiTheme="majorHAnsi" w:cs="Lucida Grande"/>
          <w:color w:val="262626"/>
          <w:sz w:val="28"/>
        </w:rPr>
        <w:t>B. Atteintes dégradantes </w:t>
      </w:r>
    </w:p>
    <w:p w:rsidR="00C05FF6" w:rsidRDefault="00C05FF6" w:rsidP="00C05FF6">
      <w:pPr>
        <w:pStyle w:val="ListParagraph"/>
        <w:rPr>
          <w:rFonts w:asciiTheme="majorHAnsi" w:hAnsiTheme="majorHAnsi" w:cs="Lucida Grande"/>
          <w:color w:val="262626"/>
          <w:sz w:val="28"/>
        </w:rPr>
      </w:pPr>
      <w:r w:rsidRPr="0042563D">
        <w:rPr>
          <w:rFonts w:asciiTheme="majorHAnsi" w:hAnsiTheme="majorHAnsi" w:cs="Lucida Grande"/>
          <w:color w:val="262626"/>
          <w:sz w:val="28"/>
        </w:rPr>
        <w:t>Les humiliations ou insultes obscène, et les insultes de connotations sexuelles  </w:t>
      </w:r>
    </w:p>
    <w:p w:rsidR="0042563D" w:rsidRPr="0042563D" w:rsidRDefault="0042563D" w:rsidP="00C05FF6">
      <w:pPr>
        <w:pStyle w:val="ListParagraph"/>
        <w:rPr>
          <w:rFonts w:asciiTheme="majorHAnsi" w:hAnsiTheme="majorHAnsi" w:cs="Lucida Grande"/>
          <w:color w:val="262626"/>
          <w:sz w:val="28"/>
        </w:rPr>
      </w:pPr>
    </w:p>
    <w:p w:rsidR="00C05FF6" w:rsidRPr="0042563D" w:rsidRDefault="00C05FF6" w:rsidP="00C05FF6">
      <w:pPr>
        <w:ind w:left="426"/>
        <w:rPr>
          <w:rFonts w:asciiTheme="majorHAnsi" w:hAnsiTheme="majorHAnsi" w:cs="Lucida Grande"/>
          <w:color w:val="262626"/>
          <w:sz w:val="28"/>
        </w:rPr>
      </w:pPr>
      <w:r w:rsidRPr="0042563D">
        <w:rPr>
          <w:rFonts w:asciiTheme="majorHAnsi" w:hAnsiTheme="majorHAnsi" w:cs="Lucida Grande"/>
          <w:color w:val="262626"/>
          <w:sz w:val="28"/>
        </w:rPr>
        <w:t>c.  Déni de reconnaissance du travail </w:t>
      </w:r>
    </w:p>
    <w:p w:rsidR="00C05FF6" w:rsidRPr="0042563D" w:rsidRDefault="0042563D" w:rsidP="00C05FF6">
      <w:pPr>
        <w:pStyle w:val="ListParagraph"/>
        <w:rPr>
          <w:rFonts w:asciiTheme="majorHAnsi" w:hAnsiTheme="majorHAnsi" w:cs="Lucida Grande"/>
          <w:color w:val="262626"/>
          <w:sz w:val="28"/>
        </w:rPr>
      </w:pPr>
      <w:r w:rsidRPr="0042563D">
        <w:rPr>
          <w:rFonts w:asciiTheme="majorHAnsi" w:hAnsiTheme="majorHAnsi" w:cs="Lucida Grande"/>
          <w:color w:val="262626"/>
          <w:sz w:val="28"/>
        </w:rPr>
        <w:t>Comportement</w:t>
      </w:r>
      <w:r w:rsidR="00C05FF6" w:rsidRPr="0042563D">
        <w:rPr>
          <w:rFonts w:asciiTheme="majorHAnsi" w:hAnsiTheme="majorHAnsi" w:cs="Lucida Grande"/>
          <w:color w:val="262626"/>
          <w:sz w:val="28"/>
        </w:rPr>
        <w:t xml:space="preserve"> développé afin de pousser l’individu à quitter le travail. On attribue des tâches à ce dernier qu’on ne veut pas faire, qui sont </w:t>
      </w:r>
      <w:r w:rsidRPr="0042563D">
        <w:rPr>
          <w:rFonts w:asciiTheme="majorHAnsi" w:hAnsiTheme="majorHAnsi" w:cs="Lucida Grande"/>
          <w:color w:val="262626"/>
          <w:sz w:val="28"/>
        </w:rPr>
        <w:t>désagréable</w:t>
      </w:r>
      <w:r w:rsidR="00C05FF6" w:rsidRPr="0042563D">
        <w:rPr>
          <w:rFonts w:asciiTheme="majorHAnsi" w:hAnsiTheme="majorHAnsi" w:cs="Lucida Grande"/>
          <w:color w:val="262626"/>
          <w:sz w:val="28"/>
        </w:rPr>
        <w:t xml:space="preserve"> et dégradante.</w:t>
      </w:r>
    </w:p>
    <w:p w:rsidR="00C05FF6" w:rsidRPr="0042563D" w:rsidRDefault="00C05FF6" w:rsidP="00C05FF6">
      <w:pPr>
        <w:rPr>
          <w:rFonts w:asciiTheme="majorHAnsi" w:hAnsiTheme="majorHAnsi"/>
          <w:sz w:val="28"/>
        </w:rPr>
      </w:pPr>
    </w:p>
    <w:p w:rsidR="00C05FF6" w:rsidRPr="0042563D" w:rsidRDefault="00C05FF6" w:rsidP="00C05FF6">
      <w:pPr>
        <w:rPr>
          <w:rFonts w:asciiTheme="majorHAnsi" w:hAnsiTheme="majorHAnsi"/>
          <w:sz w:val="28"/>
        </w:rPr>
      </w:pPr>
      <w:r w:rsidRPr="0042563D">
        <w:rPr>
          <w:rFonts w:asciiTheme="majorHAnsi" w:hAnsiTheme="majorHAnsi"/>
          <w:sz w:val="28"/>
        </w:rPr>
        <w:t xml:space="preserve">Parmi les principaux </w:t>
      </w:r>
      <w:r w:rsidR="0042563D" w:rsidRPr="0042563D">
        <w:rPr>
          <w:rFonts w:asciiTheme="majorHAnsi" w:hAnsiTheme="majorHAnsi"/>
          <w:sz w:val="28"/>
        </w:rPr>
        <w:t>résultats</w:t>
      </w:r>
      <w:r w:rsidRPr="0042563D">
        <w:rPr>
          <w:rFonts w:asciiTheme="majorHAnsi" w:hAnsiTheme="majorHAnsi"/>
          <w:sz w:val="28"/>
        </w:rPr>
        <w:t xml:space="preserve"> des enquêtes :</w:t>
      </w:r>
    </w:p>
    <w:p w:rsidR="00C05FF6" w:rsidRPr="0042563D" w:rsidRDefault="00C05FF6" w:rsidP="00C05FF6">
      <w:pPr>
        <w:pStyle w:val="ListParagraph"/>
        <w:numPr>
          <w:ilvl w:val="0"/>
          <w:numId w:val="2"/>
        </w:numPr>
        <w:rPr>
          <w:rFonts w:asciiTheme="majorHAnsi" w:hAnsiTheme="majorHAnsi"/>
          <w:sz w:val="28"/>
        </w:rPr>
      </w:pPr>
      <w:r w:rsidRPr="0042563D">
        <w:rPr>
          <w:rFonts w:asciiTheme="majorHAnsi" w:hAnsiTheme="majorHAnsi"/>
          <w:sz w:val="28"/>
        </w:rPr>
        <w:t>Les femmes en général plus nombreuses</w:t>
      </w:r>
      <w:r w:rsidR="0042563D" w:rsidRPr="0042563D">
        <w:rPr>
          <w:rFonts w:asciiTheme="majorHAnsi" w:hAnsiTheme="majorHAnsi"/>
          <w:sz w:val="28"/>
        </w:rPr>
        <w:t xml:space="preserve"> </w:t>
      </w:r>
      <w:r w:rsidRPr="0042563D">
        <w:rPr>
          <w:rFonts w:asciiTheme="majorHAnsi" w:hAnsiTheme="majorHAnsi"/>
          <w:sz w:val="28"/>
        </w:rPr>
        <w:t xml:space="preserve">que les hommes à déclarer ou subir au </w:t>
      </w:r>
      <w:r w:rsidR="0042563D" w:rsidRPr="0042563D">
        <w:rPr>
          <w:rFonts w:asciiTheme="majorHAnsi" w:hAnsiTheme="majorHAnsi"/>
          <w:sz w:val="28"/>
        </w:rPr>
        <w:t>moins</w:t>
      </w:r>
      <w:r w:rsidRPr="0042563D">
        <w:rPr>
          <w:rFonts w:asciiTheme="majorHAnsi" w:hAnsiTheme="majorHAnsi"/>
          <w:sz w:val="28"/>
        </w:rPr>
        <w:t xml:space="preserve"> un type de comportement hostile.</w:t>
      </w:r>
    </w:p>
    <w:p w:rsidR="00C05FF6" w:rsidRPr="0042563D" w:rsidRDefault="00C05FF6" w:rsidP="00C05FF6">
      <w:pPr>
        <w:pStyle w:val="ListParagraph"/>
        <w:numPr>
          <w:ilvl w:val="0"/>
          <w:numId w:val="2"/>
        </w:numPr>
        <w:rPr>
          <w:rFonts w:asciiTheme="majorHAnsi" w:hAnsiTheme="majorHAnsi"/>
          <w:sz w:val="28"/>
        </w:rPr>
      </w:pPr>
      <w:r w:rsidRPr="0042563D">
        <w:rPr>
          <w:rFonts w:asciiTheme="majorHAnsi" w:hAnsiTheme="majorHAnsi"/>
          <w:sz w:val="28"/>
        </w:rPr>
        <w:t xml:space="preserve">Les </w:t>
      </w:r>
      <w:r w:rsidR="0042563D" w:rsidRPr="0042563D">
        <w:rPr>
          <w:rFonts w:asciiTheme="majorHAnsi" w:hAnsiTheme="majorHAnsi"/>
          <w:sz w:val="28"/>
        </w:rPr>
        <w:t>salariés les</w:t>
      </w:r>
      <w:r w:rsidRPr="0042563D">
        <w:rPr>
          <w:rFonts w:asciiTheme="majorHAnsi" w:hAnsiTheme="majorHAnsi"/>
          <w:sz w:val="28"/>
        </w:rPr>
        <w:t xml:space="preserve"> moins </w:t>
      </w:r>
      <w:r w:rsidR="0042563D" w:rsidRPr="0042563D">
        <w:rPr>
          <w:rFonts w:asciiTheme="majorHAnsi" w:hAnsiTheme="majorHAnsi"/>
          <w:sz w:val="28"/>
        </w:rPr>
        <w:t>qualifiés</w:t>
      </w:r>
      <w:r w:rsidRPr="0042563D">
        <w:rPr>
          <w:rFonts w:asciiTheme="majorHAnsi" w:hAnsiTheme="majorHAnsi"/>
          <w:sz w:val="28"/>
        </w:rPr>
        <w:t xml:space="preserve"> sont plus exposé/ à risque que les autres.</w:t>
      </w:r>
    </w:p>
    <w:p w:rsidR="00C05FF6" w:rsidRPr="0042563D" w:rsidRDefault="00C05FF6" w:rsidP="00C05FF6">
      <w:pPr>
        <w:pStyle w:val="ListParagraph"/>
        <w:numPr>
          <w:ilvl w:val="0"/>
          <w:numId w:val="2"/>
        </w:numPr>
        <w:rPr>
          <w:rFonts w:asciiTheme="majorHAnsi" w:hAnsiTheme="majorHAnsi"/>
          <w:sz w:val="28"/>
        </w:rPr>
      </w:pPr>
      <w:r w:rsidRPr="0042563D">
        <w:rPr>
          <w:rFonts w:asciiTheme="majorHAnsi" w:hAnsiTheme="majorHAnsi"/>
          <w:sz w:val="28"/>
        </w:rPr>
        <w:t>Les salariés des petites entreprises évoquent plus rarement ce type d’assignements.</w:t>
      </w:r>
    </w:p>
    <w:p w:rsidR="00C05FF6" w:rsidRPr="0042563D" w:rsidRDefault="00C05FF6" w:rsidP="00C05FF6">
      <w:pPr>
        <w:pStyle w:val="ListParagraph"/>
        <w:numPr>
          <w:ilvl w:val="0"/>
          <w:numId w:val="2"/>
        </w:numPr>
        <w:rPr>
          <w:rFonts w:asciiTheme="majorHAnsi" w:hAnsiTheme="majorHAnsi"/>
          <w:sz w:val="28"/>
        </w:rPr>
      </w:pPr>
      <w:r w:rsidRPr="0042563D">
        <w:rPr>
          <w:rFonts w:asciiTheme="majorHAnsi" w:hAnsiTheme="majorHAnsi"/>
          <w:sz w:val="28"/>
        </w:rPr>
        <w:t>Les salariés victimes de tel</w:t>
      </w:r>
      <w:r w:rsidR="00C02144">
        <w:rPr>
          <w:rFonts w:asciiTheme="majorHAnsi" w:hAnsiTheme="majorHAnsi"/>
          <w:sz w:val="28"/>
        </w:rPr>
        <w:t>s comportements se disent en moi</w:t>
      </w:r>
      <w:r w:rsidRPr="0042563D">
        <w:rPr>
          <w:rFonts w:asciiTheme="majorHAnsi" w:hAnsiTheme="majorHAnsi"/>
          <w:sz w:val="28"/>
        </w:rPr>
        <w:t>ns bonne santé que les autres.</w:t>
      </w:r>
    </w:p>
    <w:p w:rsidR="00C05FF6" w:rsidRPr="0042563D" w:rsidRDefault="00C05FF6" w:rsidP="00C05FF6">
      <w:pPr>
        <w:rPr>
          <w:rFonts w:asciiTheme="majorHAnsi" w:hAnsiTheme="majorHAnsi"/>
          <w:sz w:val="28"/>
        </w:rPr>
      </w:pPr>
    </w:p>
    <w:p w:rsidR="00C05FF6" w:rsidRPr="0042563D" w:rsidRDefault="00C05FF6" w:rsidP="00C05FF6">
      <w:pPr>
        <w:rPr>
          <w:rFonts w:asciiTheme="majorHAnsi" w:hAnsiTheme="majorHAnsi"/>
          <w:sz w:val="28"/>
        </w:rPr>
      </w:pPr>
      <w:r w:rsidRPr="0042563D">
        <w:rPr>
          <w:rFonts w:asciiTheme="majorHAnsi" w:hAnsiTheme="majorHAnsi"/>
          <w:sz w:val="28"/>
        </w:rPr>
        <w:t>Harcèlement moral se caractérise :</w:t>
      </w:r>
    </w:p>
    <w:p w:rsidR="00C05FF6" w:rsidRPr="0042563D" w:rsidRDefault="00C05FF6" w:rsidP="00C05FF6">
      <w:pPr>
        <w:pStyle w:val="ListParagraph"/>
        <w:numPr>
          <w:ilvl w:val="0"/>
          <w:numId w:val="3"/>
        </w:numPr>
        <w:rPr>
          <w:rFonts w:asciiTheme="majorHAnsi" w:hAnsiTheme="majorHAnsi"/>
          <w:sz w:val="28"/>
        </w:rPr>
      </w:pPr>
      <w:r w:rsidRPr="0042563D">
        <w:rPr>
          <w:rFonts w:asciiTheme="majorHAnsi" w:hAnsiTheme="majorHAnsi"/>
          <w:sz w:val="28"/>
        </w:rPr>
        <w:t>Par la répétition d’agissement hostiles</w:t>
      </w:r>
    </w:p>
    <w:p w:rsidR="00C05FF6" w:rsidRDefault="00C05FF6" w:rsidP="00C05FF6">
      <w:pPr>
        <w:pStyle w:val="ListParagraph"/>
        <w:numPr>
          <w:ilvl w:val="0"/>
          <w:numId w:val="3"/>
        </w:numPr>
        <w:rPr>
          <w:rFonts w:asciiTheme="majorHAnsi" w:hAnsiTheme="majorHAnsi"/>
          <w:sz w:val="28"/>
        </w:rPr>
      </w:pPr>
      <w:r>
        <w:rPr>
          <w:rFonts w:asciiTheme="majorHAnsi" w:hAnsiTheme="majorHAnsi"/>
          <w:sz w:val="28"/>
        </w:rPr>
        <w:t>À pour but de la dégradation des conditions de travail susceptibles d’affecter la dignité. La santé et le devenir professionnel de la personne</w:t>
      </w:r>
    </w:p>
    <w:p w:rsidR="00C05FF6" w:rsidRDefault="00C05FF6" w:rsidP="00C05FF6">
      <w:pPr>
        <w:pStyle w:val="ListParagraph"/>
        <w:numPr>
          <w:ilvl w:val="0"/>
          <w:numId w:val="3"/>
        </w:numPr>
        <w:rPr>
          <w:rFonts w:asciiTheme="majorHAnsi" w:hAnsiTheme="majorHAnsi"/>
          <w:sz w:val="28"/>
        </w:rPr>
      </w:pPr>
      <w:r>
        <w:rPr>
          <w:rFonts w:asciiTheme="majorHAnsi" w:hAnsiTheme="majorHAnsi"/>
          <w:sz w:val="28"/>
        </w:rPr>
        <w:t>Peut prendre différentes formes (pratique individuelle ou organisé)</w:t>
      </w:r>
    </w:p>
    <w:p w:rsidR="00C05FF6" w:rsidRDefault="00C05FF6" w:rsidP="00C05FF6">
      <w:pPr>
        <w:rPr>
          <w:rFonts w:asciiTheme="majorHAnsi" w:hAnsiTheme="majorHAnsi"/>
          <w:sz w:val="28"/>
        </w:rPr>
      </w:pPr>
    </w:p>
    <w:p w:rsidR="00C05FF6" w:rsidRDefault="00C05FF6" w:rsidP="00C05FF6">
      <w:pPr>
        <w:rPr>
          <w:rFonts w:asciiTheme="majorHAnsi" w:hAnsiTheme="majorHAnsi"/>
          <w:sz w:val="28"/>
        </w:rPr>
      </w:pPr>
      <w:r>
        <w:rPr>
          <w:rFonts w:asciiTheme="majorHAnsi" w:hAnsiTheme="majorHAnsi"/>
          <w:sz w:val="28"/>
        </w:rPr>
        <w:t>Harcèlement sexuel :</w:t>
      </w:r>
    </w:p>
    <w:p w:rsidR="00C05FF6" w:rsidRDefault="00C05FF6" w:rsidP="00C05FF6">
      <w:pPr>
        <w:pStyle w:val="ListParagraph"/>
        <w:numPr>
          <w:ilvl w:val="0"/>
          <w:numId w:val="4"/>
        </w:numPr>
        <w:rPr>
          <w:rFonts w:asciiTheme="majorHAnsi" w:hAnsiTheme="majorHAnsi"/>
          <w:sz w:val="28"/>
        </w:rPr>
      </w:pPr>
      <w:r>
        <w:rPr>
          <w:rFonts w:asciiTheme="majorHAnsi" w:hAnsiTheme="majorHAnsi"/>
          <w:sz w:val="28"/>
        </w:rPr>
        <w:t>Concerne les agissements de toute personne dans le but d’obtenir des faveurs de nature sexuelle à son profit ou au profit d’un tiers.</w:t>
      </w:r>
    </w:p>
    <w:p w:rsidR="00C05FF6" w:rsidRDefault="00C05FF6" w:rsidP="00C05FF6">
      <w:pPr>
        <w:pStyle w:val="ListParagraph"/>
        <w:numPr>
          <w:ilvl w:val="0"/>
          <w:numId w:val="4"/>
        </w:numPr>
        <w:rPr>
          <w:rFonts w:asciiTheme="majorHAnsi" w:hAnsiTheme="majorHAnsi"/>
          <w:sz w:val="28"/>
        </w:rPr>
      </w:pPr>
      <w:r>
        <w:rPr>
          <w:rFonts w:asciiTheme="majorHAnsi" w:hAnsiTheme="majorHAnsi"/>
          <w:sz w:val="28"/>
        </w:rPr>
        <w:t>L’auteur des agissements est souvent bien intégré dans l’entreprise.</w:t>
      </w:r>
    </w:p>
    <w:p w:rsidR="00C05FF6" w:rsidRDefault="00C05FF6" w:rsidP="00C05FF6">
      <w:pPr>
        <w:pStyle w:val="ListParagraph"/>
        <w:numPr>
          <w:ilvl w:val="0"/>
          <w:numId w:val="4"/>
        </w:numPr>
        <w:rPr>
          <w:rFonts w:asciiTheme="majorHAnsi" w:hAnsiTheme="majorHAnsi"/>
          <w:sz w:val="28"/>
        </w:rPr>
      </w:pPr>
      <w:r>
        <w:rPr>
          <w:rFonts w:asciiTheme="majorHAnsi" w:hAnsiTheme="majorHAnsi"/>
          <w:sz w:val="28"/>
        </w:rPr>
        <w:lastRenderedPageBreak/>
        <w:t>Les victimes ne sont pas forcément des personnes fragiles.</w:t>
      </w:r>
    </w:p>
    <w:p w:rsidR="00C05FF6" w:rsidRDefault="00C05FF6" w:rsidP="00C05FF6">
      <w:pPr>
        <w:pStyle w:val="ListParagraph"/>
        <w:numPr>
          <w:ilvl w:val="0"/>
          <w:numId w:val="4"/>
        </w:numPr>
        <w:rPr>
          <w:rFonts w:asciiTheme="majorHAnsi" w:hAnsiTheme="majorHAnsi"/>
          <w:sz w:val="28"/>
        </w:rPr>
      </w:pPr>
      <w:r>
        <w:rPr>
          <w:rFonts w:asciiTheme="majorHAnsi" w:hAnsiTheme="majorHAnsi"/>
          <w:sz w:val="28"/>
        </w:rPr>
        <w:t xml:space="preserve">Certaines conditions de travail peuvent les favoriser. </w:t>
      </w:r>
    </w:p>
    <w:p w:rsidR="00C05FF6" w:rsidRDefault="00C05FF6" w:rsidP="00C05FF6">
      <w:pPr>
        <w:rPr>
          <w:rFonts w:asciiTheme="majorHAnsi" w:hAnsiTheme="majorHAnsi"/>
          <w:sz w:val="28"/>
        </w:rPr>
      </w:pPr>
    </w:p>
    <w:p w:rsidR="00C05FF6" w:rsidRDefault="00C05FF6" w:rsidP="00C05FF6">
      <w:pPr>
        <w:rPr>
          <w:rFonts w:asciiTheme="majorHAnsi" w:hAnsiTheme="majorHAnsi"/>
          <w:sz w:val="28"/>
        </w:rPr>
      </w:pPr>
      <w:r>
        <w:rPr>
          <w:rFonts w:asciiTheme="majorHAnsi" w:hAnsiTheme="majorHAnsi"/>
          <w:sz w:val="28"/>
        </w:rPr>
        <w:t xml:space="preserve">Conséquences : </w:t>
      </w:r>
    </w:p>
    <w:p w:rsidR="00C05FF6" w:rsidRDefault="00C05FF6" w:rsidP="00C05FF6">
      <w:pPr>
        <w:pStyle w:val="ListParagraph"/>
        <w:numPr>
          <w:ilvl w:val="0"/>
          <w:numId w:val="5"/>
        </w:numPr>
        <w:rPr>
          <w:rFonts w:asciiTheme="majorHAnsi" w:hAnsiTheme="majorHAnsi"/>
          <w:sz w:val="28"/>
        </w:rPr>
      </w:pPr>
      <w:r>
        <w:rPr>
          <w:rFonts w:asciiTheme="majorHAnsi" w:hAnsiTheme="majorHAnsi"/>
          <w:sz w:val="28"/>
        </w:rPr>
        <w:t>Pour le salarié (sur la santé, stress, dépression, isolement, tendance suicidaires, départ volontaire, déclaration d’inaptitude)</w:t>
      </w:r>
    </w:p>
    <w:p w:rsidR="00C05FF6" w:rsidRDefault="00C05FF6" w:rsidP="00C05FF6">
      <w:pPr>
        <w:pStyle w:val="ListParagraph"/>
        <w:numPr>
          <w:ilvl w:val="0"/>
          <w:numId w:val="5"/>
        </w:numPr>
        <w:rPr>
          <w:rFonts w:asciiTheme="majorHAnsi" w:hAnsiTheme="majorHAnsi"/>
          <w:sz w:val="28"/>
        </w:rPr>
      </w:pPr>
      <w:r>
        <w:rPr>
          <w:rFonts w:asciiTheme="majorHAnsi" w:hAnsiTheme="majorHAnsi"/>
          <w:sz w:val="28"/>
        </w:rPr>
        <w:t>Pour l’entreprise</w:t>
      </w:r>
      <w:r w:rsidR="008737DA">
        <w:rPr>
          <w:rFonts w:asciiTheme="majorHAnsi" w:hAnsiTheme="majorHAnsi"/>
          <w:sz w:val="28"/>
        </w:rPr>
        <w:t xml:space="preserve"> 9roubes </w:t>
      </w:r>
      <w:r w:rsidR="00161374">
        <w:rPr>
          <w:rFonts w:asciiTheme="majorHAnsi" w:hAnsiTheme="majorHAnsi"/>
          <w:sz w:val="28"/>
        </w:rPr>
        <w:t>financier</w:t>
      </w:r>
      <w:r w:rsidR="008737DA">
        <w:rPr>
          <w:rFonts w:asciiTheme="majorHAnsi" w:hAnsiTheme="majorHAnsi"/>
          <w:sz w:val="28"/>
        </w:rPr>
        <w:t xml:space="preserve"> et </w:t>
      </w:r>
      <w:r w:rsidR="00161374">
        <w:rPr>
          <w:rFonts w:asciiTheme="majorHAnsi" w:hAnsiTheme="majorHAnsi"/>
          <w:sz w:val="28"/>
        </w:rPr>
        <w:t>judicaires</w:t>
      </w:r>
      <w:r w:rsidR="008737DA">
        <w:rPr>
          <w:rFonts w:asciiTheme="majorHAnsi" w:hAnsiTheme="majorHAnsi"/>
          <w:sz w:val="28"/>
        </w:rPr>
        <w:t>)</w:t>
      </w:r>
    </w:p>
    <w:p w:rsidR="008737DA" w:rsidRDefault="008737DA" w:rsidP="008737DA">
      <w:pPr>
        <w:rPr>
          <w:rFonts w:asciiTheme="majorHAnsi" w:hAnsiTheme="majorHAnsi"/>
          <w:sz w:val="28"/>
        </w:rPr>
      </w:pPr>
    </w:p>
    <w:p w:rsidR="008737DA" w:rsidRDefault="008737DA" w:rsidP="008737DA">
      <w:pPr>
        <w:rPr>
          <w:rFonts w:asciiTheme="majorHAnsi" w:hAnsiTheme="majorHAnsi"/>
          <w:sz w:val="28"/>
        </w:rPr>
      </w:pPr>
      <w:r>
        <w:rPr>
          <w:rFonts w:asciiTheme="majorHAnsi" w:hAnsiTheme="majorHAnsi"/>
          <w:sz w:val="28"/>
        </w:rPr>
        <w:t>Comment réagir à une situation de violence?</w:t>
      </w:r>
    </w:p>
    <w:p w:rsidR="008737DA" w:rsidRDefault="008737DA" w:rsidP="008737DA">
      <w:pPr>
        <w:pStyle w:val="ListParagraph"/>
        <w:numPr>
          <w:ilvl w:val="0"/>
          <w:numId w:val="6"/>
        </w:numPr>
        <w:rPr>
          <w:rFonts w:asciiTheme="majorHAnsi" w:hAnsiTheme="majorHAnsi"/>
          <w:sz w:val="28"/>
        </w:rPr>
      </w:pPr>
      <w:r>
        <w:rPr>
          <w:rFonts w:asciiTheme="majorHAnsi" w:hAnsiTheme="majorHAnsi"/>
          <w:sz w:val="28"/>
        </w:rPr>
        <w:t>Éducation</w:t>
      </w:r>
    </w:p>
    <w:p w:rsidR="008737DA" w:rsidRPr="008737DA" w:rsidRDefault="008737DA" w:rsidP="008737DA">
      <w:pPr>
        <w:pStyle w:val="ListParagraph"/>
        <w:numPr>
          <w:ilvl w:val="0"/>
          <w:numId w:val="6"/>
        </w:numPr>
        <w:rPr>
          <w:rFonts w:asciiTheme="majorHAnsi" w:hAnsiTheme="majorHAnsi"/>
          <w:sz w:val="28"/>
        </w:rPr>
      </w:pPr>
      <w:r>
        <w:rPr>
          <w:rFonts w:asciiTheme="majorHAnsi" w:hAnsiTheme="majorHAnsi"/>
          <w:sz w:val="28"/>
        </w:rPr>
        <w:t>Développement des politiques dans les milieux de travail</w:t>
      </w:r>
    </w:p>
    <w:p w:rsidR="008737DA" w:rsidRDefault="008737DA" w:rsidP="008737DA">
      <w:pPr>
        <w:rPr>
          <w:rFonts w:asciiTheme="majorHAnsi" w:hAnsiTheme="majorHAnsi"/>
          <w:sz w:val="28"/>
        </w:rPr>
      </w:pPr>
    </w:p>
    <w:p w:rsidR="008737DA" w:rsidRDefault="008737DA" w:rsidP="008737DA">
      <w:pPr>
        <w:rPr>
          <w:rFonts w:asciiTheme="majorHAnsi" w:hAnsiTheme="majorHAnsi"/>
          <w:sz w:val="28"/>
        </w:rPr>
      </w:pPr>
      <w:r>
        <w:rPr>
          <w:rFonts w:asciiTheme="majorHAnsi" w:hAnsiTheme="majorHAnsi"/>
          <w:sz w:val="28"/>
        </w:rPr>
        <w:t>Comment prévenir les comportements hostiles?</w:t>
      </w:r>
    </w:p>
    <w:p w:rsidR="008737DA" w:rsidRDefault="008737DA" w:rsidP="008737DA">
      <w:pPr>
        <w:pStyle w:val="ListParagraph"/>
        <w:numPr>
          <w:ilvl w:val="0"/>
          <w:numId w:val="7"/>
        </w:numPr>
        <w:rPr>
          <w:rFonts w:asciiTheme="majorHAnsi" w:hAnsiTheme="majorHAnsi"/>
          <w:sz w:val="28"/>
        </w:rPr>
      </w:pPr>
      <w:r>
        <w:rPr>
          <w:rFonts w:asciiTheme="majorHAnsi" w:hAnsiTheme="majorHAnsi"/>
          <w:sz w:val="28"/>
        </w:rPr>
        <w:t>Élaborer un plan d’action pour aider la victime</w:t>
      </w:r>
    </w:p>
    <w:p w:rsidR="008737DA" w:rsidRDefault="008737DA" w:rsidP="008737DA">
      <w:pPr>
        <w:pStyle w:val="ListParagraph"/>
        <w:numPr>
          <w:ilvl w:val="0"/>
          <w:numId w:val="7"/>
        </w:numPr>
        <w:rPr>
          <w:rFonts w:asciiTheme="majorHAnsi" w:hAnsiTheme="majorHAnsi"/>
          <w:sz w:val="28"/>
        </w:rPr>
      </w:pPr>
      <w:r>
        <w:rPr>
          <w:rFonts w:asciiTheme="majorHAnsi" w:hAnsiTheme="majorHAnsi"/>
          <w:sz w:val="28"/>
        </w:rPr>
        <w:t>Éducation</w:t>
      </w:r>
    </w:p>
    <w:p w:rsidR="008737DA" w:rsidRPr="008737DA" w:rsidRDefault="008737DA" w:rsidP="008737DA">
      <w:pPr>
        <w:pStyle w:val="ListParagraph"/>
        <w:rPr>
          <w:rFonts w:asciiTheme="majorHAnsi" w:hAnsiTheme="majorHAnsi"/>
          <w:sz w:val="28"/>
        </w:rPr>
      </w:pPr>
    </w:p>
    <w:p w:rsidR="008737DA" w:rsidRDefault="008737DA" w:rsidP="008737DA">
      <w:pPr>
        <w:rPr>
          <w:rFonts w:asciiTheme="majorHAnsi" w:hAnsiTheme="majorHAnsi"/>
          <w:sz w:val="28"/>
        </w:rPr>
      </w:pPr>
      <w:r>
        <w:rPr>
          <w:rFonts w:asciiTheme="majorHAnsi" w:hAnsiTheme="majorHAnsi"/>
          <w:sz w:val="28"/>
        </w:rPr>
        <w:t>La prostitution :</w:t>
      </w:r>
    </w:p>
    <w:p w:rsidR="008737DA" w:rsidRDefault="008737DA" w:rsidP="008737DA">
      <w:pPr>
        <w:rPr>
          <w:rFonts w:asciiTheme="majorHAnsi" w:hAnsiTheme="majorHAnsi"/>
          <w:sz w:val="28"/>
        </w:rPr>
      </w:pPr>
    </w:p>
    <w:p w:rsidR="008737DA" w:rsidRDefault="008737DA" w:rsidP="008737DA">
      <w:pPr>
        <w:pStyle w:val="ListParagraph"/>
        <w:numPr>
          <w:ilvl w:val="0"/>
          <w:numId w:val="8"/>
        </w:numPr>
        <w:rPr>
          <w:rFonts w:asciiTheme="majorHAnsi" w:hAnsiTheme="majorHAnsi"/>
          <w:sz w:val="28"/>
        </w:rPr>
      </w:pPr>
      <w:r>
        <w:rPr>
          <w:rFonts w:asciiTheme="majorHAnsi" w:hAnsiTheme="majorHAnsi"/>
          <w:sz w:val="28"/>
        </w:rPr>
        <w:t>Cette situation oblige les pouvoirs publics à se poser de sérieuses questions :</w:t>
      </w:r>
    </w:p>
    <w:p w:rsidR="008737DA" w:rsidRDefault="0053188A" w:rsidP="0053188A">
      <w:pPr>
        <w:pStyle w:val="ListParagraph"/>
        <w:numPr>
          <w:ilvl w:val="0"/>
          <w:numId w:val="9"/>
        </w:numPr>
        <w:rPr>
          <w:rFonts w:asciiTheme="majorHAnsi" w:hAnsiTheme="majorHAnsi"/>
          <w:sz w:val="28"/>
        </w:rPr>
      </w:pPr>
      <w:r>
        <w:rPr>
          <w:rFonts w:asciiTheme="majorHAnsi" w:hAnsiTheme="majorHAnsi"/>
          <w:sz w:val="28"/>
        </w:rPr>
        <w:t>De quelle compétence se relève ce problème, et à quels pouvoirs faut-il faire appel?</w:t>
      </w:r>
    </w:p>
    <w:p w:rsidR="0053188A" w:rsidRDefault="0053188A" w:rsidP="0053188A">
      <w:pPr>
        <w:pStyle w:val="ListParagraph"/>
        <w:numPr>
          <w:ilvl w:val="0"/>
          <w:numId w:val="9"/>
        </w:numPr>
        <w:rPr>
          <w:rFonts w:asciiTheme="majorHAnsi" w:hAnsiTheme="majorHAnsi"/>
          <w:sz w:val="28"/>
        </w:rPr>
      </w:pPr>
      <w:r>
        <w:rPr>
          <w:rFonts w:asciiTheme="majorHAnsi" w:hAnsiTheme="majorHAnsi"/>
          <w:sz w:val="28"/>
        </w:rPr>
        <w:t xml:space="preserve">Dans </w:t>
      </w:r>
      <w:proofErr w:type="gramStart"/>
      <w:r>
        <w:rPr>
          <w:rFonts w:asciiTheme="majorHAnsi" w:hAnsiTheme="majorHAnsi"/>
          <w:sz w:val="28"/>
        </w:rPr>
        <w:t>quel</w:t>
      </w:r>
      <w:proofErr w:type="gramEnd"/>
      <w:r>
        <w:rPr>
          <w:rFonts w:asciiTheme="majorHAnsi" w:hAnsiTheme="majorHAnsi"/>
          <w:sz w:val="28"/>
        </w:rPr>
        <w:t xml:space="preserve"> mesure l’État peut-il exercer ses pouvoirs afin de limiter la prostitution?</w:t>
      </w:r>
    </w:p>
    <w:p w:rsidR="0053188A" w:rsidRPr="008737DA" w:rsidRDefault="0053188A" w:rsidP="0053188A">
      <w:pPr>
        <w:pStyle w:val="ListParagraph"/>
        <w:numPr>
          <w:ilvl w:val="0"/>
          <w:numId w:val="9"/>
        </w:numPr>
        <w:rPr>
          <w:rFonts w:asciiTheme="majorHAnsi" w:hAnsiTheme="majorHAnsi"/>
          <w:sz w:val="28"/>
        </w:rPr>
      </w:pPr>
      <w:r>
        <w:rPr>
          <w:rFonts w:asciiTheme="majorHAnsi" w:hAnsiTheme="majorHAnsi"/>
          <w:sz w:val="28"/>
        </w:rPr>
        <w:t>La prostitution est-elle un problème en elle-même ou, simplement ou un aspect d’un autre problème?</w:t>
      </w:r>
    </w:p>
    <w:p w:rsidR="0053188A" w:rsidRDefault="0053188A">
      <w:pPr>
        <w:rPr>
          <w:rFonts w:asciiTheme="majorHAnsi" w:hAnsiTheme="majorHAnsi"/>
          <w:sz w:val="28"/>
        </w:rPr>
      </w:pPr>
    </w:p>
    <w:p w:rsidR="00C05FF6" w:rsidRDefault="0053188A">
      <w:pPr>
        <w:rPr>
          <w:rFonts w:asciiTheme="majorHAnsi" w:hAnsiTheme="majorHAnsi"/>
          <w:sz w:val="28"/>
        </w:rPr>
      </w:pPr>
      <w:r>
        <w:rPr>
          <w:rFonts w:asciiTheme="majorHAnsi" w:hAnsiTheme="majorHAnsi"/>
          <w:sz w:val="28"/>
        </w:rPr>
        <w:t>Qu’est-ce qu’on entend par la prostitution?</w:t>
      </w:r>
    </w:p>
    <w:p w:rsidR="0053188A" w:rsidRDefault="0053188A">
      <w:pPr>
        <w:rPr>
          <w:rFonts w:asciiTheme="majorHAnsi" w:hAnsiTheme="majorHAnsi"/>
          <w:sz w:val="28"/>
        </w:rPr>
      </w:pPr>
      <w:r>
        <w:rPr>
          <w:rFonts w:asciiTheme="majorHAnsi" w:hAnsiTheme="majorHAnsi"/>
          <w:sz w:val="28"/>
        </w:rPr>
        <w:t>«Fait pour un individu de l’un ou l’autre sexe, de consentir à avoir des relations sexuelle avec des partenaires différents, dans un but lucratif et d’en faire son métier.»</w:t>
      </w:r>
    </w:p>
    <w:p w:rsidR="0053188A" w:rsidRDefault="0053188A">
      <w:pPr>
        <w:rPr>
          <w:rFonts w:asciiTheme="majorHAnsi" w:hAnsiTheme="majorHAnsi"/>
          <w:sz w:val="28"/>
        </w:rPr>
      </w:pPr>
    </w:p>
    <w:p w:rsidR="0053188A" w:rsidRDefault="0053188A">
      <w:pPr>
        <w:rPr>
          <w:rFonts w:asciiTheme="majorHAnsi" w:hAnsiTheme="majorHAnsi"/>
          <w:sz w:val="28"/>
        </w:rPr>
      </w:pPr>
      <w:r>
        <w:rPr>
          <w:rFonts w:asciiTheme="majorHAnsi" w:hAnsiTheme="majorHAnsi"/>
          <w:sz w:val="28"/>
        </w:rPr>
        <w:t>Divers types de prostitution :</w:t>
      </w:r>
    </w:p>
    <w:p w:rsidR="0053188A" w:rsidRDefault="0053188A" w:rsidP="0053188A">
      <w:pPr>
        <w:pStyle w:val="ListParagraph"/>
        <w:numPr>
          <w:ilvl w:val="0"/>
          <w:numId w:val="8"/>
        </w:numPr>
        <w:rPr>
          <w:rFonts w:asciiTheme="majorHAnsi" w:hAnsiTheme="majorHAnsi"/>
          <w:sz w:val="28"/>
        </w:rPr>
      </w:pPr>
      <w:r>
        <w:rPr>
          <w:rFonts w:asciiTheme="majorHAnsi" w:hAnsiTheme="majorHAnsi"/>
          <w:sz w:val="28"/>
        </w:rPr>
        <w:t>La prostitution de rue ne représente que 5 à 20% de l’ensemble des activités de prostitution</w:t>
      </w:r>
    </w:p>
    <w:p w:rsidR="0053188A" w:rsidRDefault="0053188A" w:rsidP="0053188A">
      <w:pPr>
        <w:pStyle w:val="ListParagraph"/>
        <w:numPr>
          <w:ilvl w:val="0"/>
          <w:numId w:val="8"/>
        </w:numPr>
        <w:rPr>
          <w:rFonts w:asciiTheme="majorHAnsi" w:hAnsiTheme="majorHAnsi"/>
          <w:sz w:val="28"/>
        </w:rPr>
      </w:pPr>
      <w:r>
        <w:rPr>
          <w:rFonts w:asciiTheme="majorHAnsi" w:hAnsiTheme="majorHAnsi"/>
          <w:sz w:val="28"/>
        </w:rPr>
        <w:t>En plus, les clients subissent rarement les effets de la criminalisation.</w:t>
      </w:r>
    </w:p>
    <w:p w:rsidR="0053188A" w:rsidRDefault="0053188A" w:rsidP="00C02144">
      <w:pPr>
        <w:pStyle w:val="ListParagraph"/>
        <w:numPr>
          <w:ilvl w:val="0"/>
          <w:numId w:val="8"/>
        </w:numPr>
        <w:rPr>
          <w:rFonts w:asciiTheme="majorHAnsi" w:hAnsiTheme="majorHAnsi"/>
          <w:sz w:val="28"/>
        </w:rPr>
      </w:pPr>
      <w:r>
        <w:rPr>
          <w:rFonts w:asciiTheme="majorHAnsi" w:hAnsiTheme="majorHAnsi"/>
          <w:sz w:val="28"/>
        </w:rPr>
        <w:t>Il y a plusieurs formes de prostitution, dont plusieurs sont facilitées par les annonces et les développement technologiqu</w:t>
      </w:r>
      <w:r w:rsidR="00C02144">
        <w:rPr>
          <w:rFonts w:asciiTheme="majorHAnsi" w:hAnsiTheme="majorHAnsi"/>
          <w:sz w:val="28"/>
        </w:rPr>
        <w:t xml:space="preserve">es </w:t>
      </w:r>
      <w:r w:rsidRPr="00C02144">
        <w:rPr>
          <w:rFonts w:asciiTheme="majorHAnsi" w:hAnsiTheme="majorHAnsi"/>
          <w:sz w:val="28"/>
        </w:rPr>
        <w:t xml:space="preserve">en matière de communication (téléphone cellulaire et Internet) </w:t>
      </w:r>
    </w:p>
    <w:p w:rsidR="00C02144" w:rsidRDefault="00C02144" w:rsidP="00C02144">
      <w:pPr>
        <w:pStyle w:val="ListParagraph"/>
        <w:numPr>
          <w:ilvl w:val="0"/>
          <w:numId w:val="8"/>
        </w:numPr>
        <w:rPr>
          <w:rFonts w:asciiTheme="majorHAnsi" w:hAnsiTheme="majorHAnsi"/>
          <w:sz w:val="28"/>
        </w:rPr>
      </w:pPr>
      <w:r>
        <w:rPr>
          <w:rFonts w:asciiTheme="majorHAnsi" w:hAnsiTheme="majorHAnsi"/>
          <w:sz w:val="28"/>
        </w:rPr>
        <w:t>La prostitution se pratique dans la rue, par l’entremise d’agences d’escortes et de «</w:t>
      </w:r>
      <w:proofErr w:type="spellStart"/>
      <w:r>
        <w:rPr>
          <w:rFonts w:asciiTheme="majorHAnsi" w:hAnsiTheme="majorHAnsi"/>
          <w:sz w:val="28"/>
        </w:rPr>
        <w:t>call-girls</w:t>
      </w:r>
      <w:proofErr w:type="spellEnd"/>
      <w:r>
        <w:rPr>
          <w:rFonts w:asciiTheme="majorHAnsi" w:hAnsiTheme="majorHAnsi"/>
          <w:sz w:val="28"/>
        </w:rPr>
        <w:t>», dans les salons de massage, les appartements privés et les clubs et bars.</w:t>
      </w:r>
    </w:p>
    <w:p w:rsidR="00C02144" w:rsidRDefault="00C02144" w:rsidP="00C02144">
      <w:pPr>
        <w:ind w:left="360"/>
        <w:rPr>
          <w:rFonts w:asciiTheme="majorHAnsi" w:hAnsiTheme="majorHAnsi"/>
          <w:sz w:val="28"/>
        </w:rPr>
      </w:pPr>
    </w:p>
    <w:p w:rsidR="00C02144" w:rsidRDefault="00C02144" w:rsidP="00C02144">
      <w:pPr>
        <w:ind w:left="360"/>
        <w:rPr>
          <w:rFonts w:asciiTheme="majorHAnsi" w:hAnsiTheme="majorHAnsi"/>
          <w:sz w:val="28"/>
        </w:rPr>
      </w:pPr>
      <w:r>
        <w:rPr>
          <w:rFonts w:asciiTheme="majorHAnsi" w:hAnsiTheme="majorHAnsi"/>
          <w:sz w:val="28"/>
        </w:rPr>
        <w:t>Que savons nous de l’ampleur de la prostitution?</w:t>
      </w:r>
    </w:p>
    <w:p w:rsidR="00C02144" w:rsidRDefault="00C02144" w:rsidP="00C02144">
      <w:pPr>
        <w:pStyle w:val="ListParagraph"/>
        <w:numPr>
          <w:ilvl w:val="0"/>
          <w:numId w:val="11"/>
        </w:numPr>
        <w:rPr>
          <w:rFonts w:asciiTheme="majorHAnsi" w:hAnsiTheme="majorHAnsi"/>
          <w:sz w:val="28"/>
        </w:rPr>
      </w:pPr>
      <w:r>
        <w:rPr>
          <w:rFonts w:asciiTheme="majorHAnsi" w:hAnsiTheme="majorHAnsi"/>
          <w:sz w:val="28"/>
        </w:rPr>
        <w:t>Très difficile de déterminer l’ampleur des activités de prostitution, en raison de nature illégale de plusieurs activités associés à la prostitution, de la diversité des lieux de pratique et de l’opprobre social qui entoure cette activité.</w:t>
      </w:r>
    </w:p>
    <w:p w:rsidR="00C02144" w:rsidRDefault="00C02144" w:rsidP="00C02144">
      <w:pPr>
        <w:rPr>
          <w:rFonts w:asciiTheme="majorHAnsi" w:hAnsiTheme="majorHAnsi"/>
          <w:sz w:val="28"/>
        </w:rPr>
      </w:pPr>
    </w:p>
    <w:p w:rsidR="00C02144" w:rsidRDefault="00C02144" w:rsidP="00C02144">
      <w:pPr>
        <w:ind w:left="426"/>
        <w:rPr>
          <w:rFonts w:asciiTheme="majorHAnsi" w:hAnsiTheme="majorHAnsi"/>
          <w:sz w:val="28"/>
        </w:rPr>
      </w:pPr>
      <w:r>
        <w:rPr>
          <w:rFonts w:asciiTheme="majorHAnsi" w:hAnsiTheme="majorHAnsi"/>
          <w:sz w:val="28"/>
        </w:rPr>
        <w:t>Que savons nous des personnes qui vendent des services sexuels?</w:t>
      </w:r>
    </w:p>
    <w:p w:rsidR="00C02144" w:rsidRDefault="00C02144" w:rsidP="00C02144">
      <w:pPr>
        <w:pStyle w:val="ListParagraph"/>
        <w:numPr>
          <w:ilvl w:val="0"/>
          <w:numId w:val="11"/>
        </w:numPr>
        <w:rPr>
          <w:rFonts w:asciiTheme="majorHAnsi" w:hAnsiTheme="majorHAnsi"/>
          <w:sz w:val="28"/>
        </w:rPr>
      </w:pPr>
      <w:r>
        <w:rPr>
          <w:rFonts w:asciiTheme="majorHAnsi" w:hAnsiTheme="majorHAnsi"/>
          <w:sz w:val="28"/>
        </w:rPr>
        <w:t>Très difficile de tracer un portrait représentatif es personnes qui rendent des services sexuels pour les mêmes raisons.</w:t>
      </w:r>
    </w:p>
    <w:p w:rsidR="00C02144" w:rsidRDefault="00C02144" w:rsidP="00C02144">
      <w:pPr>
        <w:rPr>
          <w:rFonts w:asciiTheme="majorHAnsi" w:hAnsiTheme="majorHAnsi"/>
          <w:sz w:val="28"/>
        </w:rPr>
      </w:pPr>
    </w:p>
    <w:p w:rsidR="00C02144" w:rsidRDefault="00C02144" w:rsidP="00C02144">
      <w:pPr>
        <w:tabs>
          <w:tab w:val="left" w:pos="426"/>
        </w:tabs>
        <w:ind w:left="426"/>
        <w:rPr>
          <w:rFonts w:asciiTheme="majorHAnsi" w:hAnsiTheme="majorHAnsi"/>
          <w:sz w:val="28"/>
        </w:rPr>
      </w:pPr>
      <w:r>
        <w:rPr>
          <w:rFonts w:asciiTheme="majorHAnsi" w:hAnsiTheme="majorHAnsi"/>
          <w:sz w:val="28"/>
        </w:rPr>
        <w:t>Que savons-nous du profil démographique des personnes qui vendent des services sexuels?</w:t>
      </w:r>
    </w:p>
    <w:p w:rsidR="00C02144" w:rsidRDefault="00C02144" w:rsidP="00C02144">
      <w:pPr>
        <w:pStyle w:val="ListParagraph"/>
        <w:numPr>
          <w:ilvl w:val="0"/>
          <w:numId w:val="11"/>
        </w:numPr>
        <w:tabs>
          <w:tab w:val="left" w:pos="426"/>
        </w:tabs>
        <w:rPr>
          <w:rFonts w:asciiTheme="majorHAnsi" w:hAnsiTheme="majorHAnsi"/>
          <w:sz w:val="28"/>
        </w:rPr>
      </w:pPr>
      <w:r>
        <w:rPr>
          <w:rFonts w:asciiTheme="majorHAnsi" w:hAnsiTheme="majorHAnsi"/>
          <w:sz w:val="28"/>
        </w:rPr>
        <w:t>Les Femmes</w:t>
      </w:r>
    </w:p>
    <w:p w:rsidR="00C02144" w:rsidRDefault="00C02144" w:rsidP="00C02144">
      <w:pPr>
        <w:pStyle w:val="ListParagraph"/>
        <w:numPr>
          <w:ilvl w:val="0"/>
          <w:numId w:val="12"/>
        </w:numPr>
        <w:tabs>
          <w:tab w:val="left" w:pos="426"/>
        </w:tabs>
        <w:rPr>
          <w:rFonts w:asciiTheme="majorHAnsi" w:hAnsiTheme="majorHAnsi"/>
          <w:sz w:val="28"/>
        </w:rPr>
      </w:pPr>
      <w:r>
        <w:rPr>
          <w:rFonts w:asciiTheme="majorHAnsi" w:hAnsiTheme="majorHAnsi"/>
          <w:sz w:val="28"/>
        </w:rPr>
        <w:t>Elles représentent 75-80% de toutes les personnes qui se livrent à de telles activités</w:t>
      </w:r>
    </w:p>
    <w:p w:rsidR="00C02144" w:rsidRDefault="00C02144" w:rsidP="00C02144">
      <w:pPr>
        <w:pStyle w:val="ListParagraph"/>
        <w:numPr>
          <w:ilvl w:val="0"/>
          <w:numId w:val="12"/>
        </w:numPr>
        <w:tabs>
          <w:tab w:val="left" w:pos="426"/>
        </w:tabs>
        <w:rPr>
          <w:rFonts w:asciiTheme="majorHAnsi" w:hAnsiTheme="majorHAnsi"/>
          <w:sz w:val="28"/>
        </w:rPr>
      </w:pPr>
      <w:r>
        <w:rPr>
          <w:rFonts w:asciiTheme="majorHAnsi" w:hAnsiTheme="majorHAnsi"/>
          <w:sz w:val="28"/>
        </w:rPr>
        <w:t xml:space="preserve">L’âge moyen de leur première </w:t>
      </w:r>
      <w:r w:rsidR="00161374">
        <w:rPr>
          <w:rFonts w:asciiTheme="majorHAnsi" w:hAnsiTheme="majorHAnsi"/>
          <w:sz w:val="28"/>
        </w:rPr>
        <w:t>expérience de prostitution se situe entre 14 et 18 ans.</w:t>
      </w:r>
    </w:p>
    <w:p w:rsidR="00161374" w:rsidRDefault="00161374" w:rsidP="00C02144">
      <w:pPr>
        <w:pStyle w:val="ListParagraph"/>
        <w:numPr>
          <w:ilvl w:val="0"/>
          <w:numId w:val="12"/>
        </w:numPr>
        <w:tabs>
          <w:tab w:val="left" w:pos="426"/>
        </w:tabs>
        <w:rPr>
          <w:rFonts w:asciiTheme="majorHAnsi" w:hAnsiTheme="majorHAnsi"/>
          <w:sz w:val="28"/>
        </w:rPr>
      </w:pPr>
      <w:r>
        <w:rPr>
          <w:rFonts w:asciiTheme="majorHAnsi" w:hAnsiTheme="majorHAnsi"/>
          <w:sz w:val="28"/>
        </w:rPr>
        <w:t>Les raisons qui conduisent à la prostitution sont nombreuses.</w:t>
      </w:r>
    </w:p>
    <w:p w:rsidR="00161374" w:rsidRDefault="00161374" w:rsidP="00C02144">
      <w:pPr>
        <w:pStyle w:val="ListParagraph"/>
        <w:numPr>
          <w:ilvl w:val="0"/>
          <w:numId w:val="12"/>
        </w:numPr>
        <w:tabs>
          <w:tab w:val="left" w:pos="426"/>
        </w:tabs>
        <w:rPr>
          <w:rFonts w:asciiTheme="majorHAnsi" w:hAnsiTheme="majorHAnsi"/>
          <w:sz w:val="28"/>
        </w:rPr>
      </w:pPr>
      <w:r>
        <w:rPr>
          <w:rFonts w:asciiTheme="majorHAnsi" w:hAnsiTheme="majorHAnsi"/>
          <w:sz w:val="28"/>
        </w:rPr>
        <w:t>Dans biens des cas, des emplois précaires et non-qualifiés dans le secteur des services n’offrent pas aux femmes la sécurité et les salaires suffisants pour les assurer une sécurité en regard du logement ou encre pour subvenir aux besoins de leurs enfants.</w:t>
      </w:r>
    </w:p>
    <w:p w:rsidR="00161374" w:rsidRDefault="00161374" w:rsidP="00C02144">
      <w:pPr>
        <w:pStyle w:val="ListParagraph"/>
        <w:numPr>
          <w:ilvl w:val="0"/>
          <w:numId w:val="12"/>
        </w:numPr>
        <w:tabs>
          <w:tab w:val="left" w:pos="426"/>
        </w:tabs>
        <w:rPr>
          <w:rFonts w:asciiTheme="majorHAnsi" w:hAnsiTheme="majorHAnsi"/>
          <w:sz w:val="28"/>
        </w:rPr>
      </w:pPr>
      <w:r>
        <w:rPr>
          <w:rFonts w:asciiTheme="majorHAnsi" w:hAnsiTheme="majorHAnsi"/>
          <w:sz w:val="28"/>
        </w:rPr>
        <w:t xml:space="preserve">Cette pauvreté des femmes est liée notamment à la pénurie de logements abordable, à des expériences de travail insuffisant et à un faible revenu d’instruction. </w:t>
      </w:r>
    </w:p>
    <w:p w:rsidR="00161374" w:rsidRDefault="00161374" w:rsidP="00C02144">
      <w:pPr>
        <w:pStyle w:val="ListParagraph"/>
        <w:numPr>
          <w:ilvl w:val="0"/>
          <w:numId w:val="12"/>
        </w:numPr>
        <w:tabs>
          <w:tab w:val="left" w:pos="426"/>
        </w:tabs>
        <w:rPr>
          <w:rFonts w:asciiTheme="majorHAnsi" w:hAnsiTheme="majorHAnsi"/>
          <w:sz w:val="28"/>
        </w:rPr>
      </w:pPr>
      <w:r>
        <w:rPr>
          <w:rFonts w:asciiTheme="majorHAnsi" w:hAnsiTheme="majorHAnsi"/>
          <w:sz w:val="28"/>
        </w:rPr>
        <w:t xml:space="preserve">Enfin, il est important de souligner que les femmes prostituées ne sont pas toutes peu </w:t>
      </w:r>
      <w:proofErr w:type="gramStart"/>
      <w:r>
        <w:rPr>
          <w:rFonts w:asciiTheme="majorHAnsi" w:hAnsiTheme="majorHAnsi"/>
          <w:sz w:val="28"/>
        </w:rPr>
        <w:t>scolarisée</w:t>
      </w:r>
      <w:proofErr w:type="gramEnd"/>
      <w:r>
        <w:rPr>
          <w:rFonts w:asciiTheme="majorHAnsi" w:hAnsiTheme="majorHAnsi"/>
          <w:sz w:val="28"/>
        </w:rPr>
        <w:t xml:space="preserve"> ou sans expérience professionnelle.</w:t>
      </w:r>
    </w:p>
    <w:p w:rsidR="00161374" w:rsidRDefault="00161374" w:rsidP="00161374">
      <w:pPr>
        <w:tabs>
          <w:tab w:val="left" w:pos="426"/>
        </w:tabs>
        <w:rPr>
          <w:rFonts w:asciiTheme="majorHAnsi" w:hAnsiTheme="majorHAnsi"/>
          <w:sz w:val="28"/>
        </w:rPr>
      </w:pPr>
      <w:r>
        <w:rPr>
          <w:rFonts w:asciiTheme="majorHAnsi" w:hAnsiTheme="majorHAnsi"/>
          <w:sz w:val="28"/>
        </w:rPr>
        <w:t>La présence marquée des femmes autochtones :</w:t>
      </w:r>
    </w:p>
    <w:p w:rsidR="00161374" w:rsidRDefault="00161374" w:rsidP="00161374">
      <w:pPr>
        <w:pStyle w:val="ListParagraph"/>
        <w:numPr>
          <w:ilvl w:val="0"/>
          <w:numId w:val="11"/>
        </w:numPr>
        <w:tabs>
          <w:tab w:val="left" w:pos="426"/>
        </w:tabs>
        <w:rPr>
          <w:rFonts w:asciiTheme="majorHAnsi" w:hAnsiTheme="majorHAnsi"/>
          <w:sz w:val="28"/>
        </w:rPr>
      </w:pPr>
      <w:r>
        <w:rPr>
          <w:rFonts w:asciiTheme="majorHAnsi" w:hAnsiTheme="majorHAnsi"/>
          <w:sz w:val="28"/>
        </w:rPr>
        <w:t>Forte présence de femmes autochtones (à Winnipeg, elle représentent 70% des femmes qui vendent des services</w:t>
      </w:r>
      <w:r w:rsidR="005E6F46">
        <w:rPr>
          <w:rFonts w:asciiTheme="majorHAnsi" w:hAnsiTheme="majorHAnsi"/>
          <w:sz w:val="28"/>
        </w:rPr>
        <w:t xml:space="preserve"> sexuels à partir de la rue)</w:t>
      </w:r>
    </w:p>
    <w:p w:rsidR="005E6F46" w:rsidRPr="00161374" w:rsidRDefault="005E6F46" w:rsidP="005E6F46">
      <w:pPr>
        <w:pStyle w:val="ListParagraph"/>
        <w:tabs>
          <w:tab w:val="left" w:pos="426"/>
        </w:tabs>
        <w:ind w:left="1080"/>
        <w:rPr>
          <w:rFonts w:asciiTheme="majorHAnsi" w:hAnsiTheme="majorHAnsi"/>
          <w:sz w:val="28"/>
        </w:rPr>
      </w:pPr>
      <w:bookmarkStart w:id="0" w:name="_GoBack"/>
      <w:bookmarkEnd w:id="0"/>
    </w:p>
    <w:p w:rsidR="00161374" w:rsidRPr="00161374" w:rsidRDefault="00161374" w:rsidP="00161374">
      <w:pPr>
        <w:tabs>
          <w:tab w:val="left" w:pos="426"/>
        </w:tabs>
        <w:rPr>
          <w:rFonts w:asciiTheme="majorHAnsi" w:hAnsiTheme="majorHAnsi"/>
          <w:sz w:val="28"/>
        </w:rPr>
      </w:pPr>
    </w:p>
    <w:p w:rsidR="0053188A" w:rsidRPr="00C05FF6" w:rsidRDefault="0053188A">
      <w:pPr>
        <w:rPr>
          <w:rFonts w:asciiTheme="majorHAnsi" w:hAnsiTheme="majorHAnsi"/>
          <w:sz w:val="28"/>
        </w:rPr>
      </w:pPr>
    </w:p>
    <w:sectPr w:rsidR="0053188A" w:rsidRPr="00C05FF6" w:rsidSect="004808F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8D658B"/>
    <w:multiLevelType w:val="hybridMultilevel"/>
    <w:tmpl w:val="8D0EB5FA"/>
    <w:lvl w:ilvl="0" w:tplc="D49C23E8">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15CD7CCD"/>
    <w:multiLevelType w:val="hybridMultilevel"/>
    <w:tmpl w:val="4742FB4A"/>
    <w:lvl w:ilvl="0" w:tplc="CFA8E94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DF84913"/>
    <w:multiLevelType w:val="hybridMultilevel"/>
    <w:tmpl w:val="49C0ACD2"/>
    <w:lvl w:ilvl="0" w:tplc="D49C23E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33C01227"/>
    <w:multiLevelType w:val="hybridMultilevel"/>
    <w:tmpl w:val="51162C44"/>
    <w:lvl w:ilvl="0" w:tplc="CFA8E94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A1C73DE"/>
    <w:multiLevelType w:val="hybridMultilevel"/>
    <w:tmpl w:val="9C2A89DA"/>
    <w:lvl w:ilvl="0" w:tplc="CFA8E94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D5773C6"/>
    <w:multiLevelType w:val="hybridMultilevel"/>
    <w:tmpl w:val="966074B4"/>
    <w:lvl w:ilvl="0" w:tplc="CFA8E94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B344184"/>
    <w:multiLevelType w:val="hybridMultilevel"/>
    <w:tmpl w:val="4E1CFD92"/>
    <w:lvl w:ilvl="0" w:tplc="D49C23E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BF5481A"/>
    <w:multiLevelType w:val="hybridMultilevel"/>
    <w:tmpl w:val="B2365D5A"/>
    <w:lvl w:ilvl="0" w:tplc="D49C23E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EC4783A"/>
    <w:multiLevelType w:val="hybridMultilevel"/>
    <w:tmpl w:val="5FC45156"/>
    <w:lvl w:ilvl="0" w:tplc="1858544C">
      <w:start w:val="1"/>
      <w:numFmt w:val="upperLetter"/>
      <w:lvlText w:val="%1."/>
      <w:lvlJc w:val="left"/>
      <w:pPr>
        <w:ind w:left="720" w:hanging="360"/>
      </w:pPr>
      <w:rPr>
        <w:rFonts w:asciiTheme="minorHAnsi" w:hAnsiTheme="minorHAnsi" w:cstheme="minorBidi" w:hint="default"/>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4D65F6B"/>
    <w:multiLevelType w:val="hybridMultilevel"/>
    <w:tmpl w:val="CB6442A2"/>
    <w:lvl w:ilvl="0" w:tplc="CFA8E94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EF93A2D"/>
    <w:multiLevelType w:val="hybridMultilevel"/>
    <w:tmpl w:val="B4DC0720"/>
    <w:lvl w:ilvl="0" w:tplc="CFA8E94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6E00488B"/>
    <w:multiLevelType w:val="hybridMultilevel"/>
    <w:tmpl w:val="5F20CB22"/>
    <w:lvl w:ilvl="0" w:tplc="CFA8E94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38F01CF"/>
    <w:multiLevelType w:val="hybridMultilevel"/>
    <w:tmpl w:val="4BBCDC1E"/>
    <w:lvl w:ilvl="0" w:tplc="CFA8E94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4"/>
  </w:num>
  <w:num w:numId="4">
    <w:abstractNumId w:val="1"/>
  </w:num>
  <w:num w:numId="5">
    <w:abstractNumId w:val="3"/>
  </w:num>
  <w:num w:numId="6">
    <w:abstractNumId w:val="9"/>
  </w:num>
  <w:num w:numId="7">
    <w:abstractNumId w:val="11"/>
  </w:num>
  <w:num w:numId="8">
    <w:abstractNumId w:val="12"/>
  </w:num>
  <w:num w:numId="9">
    <w:abstractNumId w:val="2"/>
  </w:num>
  <w:num w:numId="10">
    <w:abstractNumId w:val="6"/>
  </w:num>
  <w:num w:numId="11">
    <w:abstractNumId w:val="10"/>
  </w:num>
  <w:num w:numId="12">
    <w:abstractNumId w:val="0"/>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5FF6"/>
    <w:rsid w:val="00161374"/>
    <w:rsid w:val="0042563D"/>
    <w:rsid w:val="004808FF"/>
    <w:rsid w:val="0053188A"/>
    <w:rsid w:val="005E6F46"/>
    <w:rsid w:val="008737DA"/>
    <w:rsid w:val="00C02144"/>
    <w:rsid w:val="00C05FF6"/>
    <w:rsid w:val="00C2523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04810D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5FF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5F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TotalTime>
  <Pages>4</Pages>
  <Words>691</Words>
  <Characters>3940</Characters>
  <Application>Microsoft Macintosh Word</Application>
  <DocSecurity>0</DocSecurity>
  <Lines>32</Lines>
  <Paragraphs>9</Paragraphs>
  <ScaleCrop>false</ScaleCrop>
  <Company/>
  <LinksUpToDate>false</LinksUpToDate>
  <CharactersWithSpaces>4622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Loiselle</dc:creator>
  <cp:keywords/>
  <dc:description/>
  <cp:lastModifiedBy>Karine Loiselle</cp:lastModifiedBy>
  <cp:revision>1</cp:revision>
  <dcterms:created xsi:type="dcterms:W3CDTF">2013-02-28T22:40:00Z</dcterms:created>
  <dcterms:modified xsi:type="dcterms:W3CDTF">2013-02-28T23:52:00Z</dcterms:modified>
</cp:coreProperties>
</file>