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20C" w:rsidRDefault="00D8520C" w:rsidP="00D8520C">
      <w:pPr>
        <w:jc w:val="center"/>
        <w:rPr>
          <w:rFonts w:ascii="Times New Roman" w:hAnsi="Times New Roman" w:cs="Times New Roman"/>
          <w:b/>
          <w:sz w:val="24"/>
          <w:szCs w:val="24"/>
          <w:u w:val="single"/>
        </w:rPr>
      </w:pPr>
      <w:r w:rsidRPr="00372D51">
        <w:rPr>
          <w:rFonts w:ascii="Times New Roman" w:hAnsi="Times New Roman" w:cs="Times New Roman"/>
          <w:b/>
          <w:sz w:val="24"/>
          <w:szCs w:val="24"/>
          <w:u w:val="single"/>
        </w:rPr>
        <w:t>Chapter 1- Financial Statements</w:t>
      </w:r>
    </w:p>
    <w:p w:rsidR="00D8520C" w:rsidRDefault="00D8520C" w:rsidP="00D8520C">
      <w:pPr>
        <w:rPr>
          <w:rFonts w:ascii="Times New Roman" w:hAnsi="Times New Roman" w:cs="Times New Roman"/>
          <w:sz w:val="24"/>
          <w:szCs w:val="24"/>
        </w:rPr>
      </w:pPr>
      <w:r w:rsidRPr="00372D51">
        <w:rPr>
          <w:rFonts w:ascii="Times New Roman" w:hAnsi="Times New Roman" w:cs="Times New Roman"/>
          <w:color w:val="FF0000"/>
          <w:sz w:val="24"/>
          <w:szCs w:val="24"/>
        </w:rPr>
        <w:t xml:space="preserve">Financial Statements: </w:t>
      </w:r>
      <w:r>
        <w:rPr>
          <w:rFonts w:ascii="Times New Roman" w:hAnsi="Times New Roman" w:cs="Times New Roman"/>
          <w:sz w:val="24"/>
          <w:szCs w:val="24"/>
        </w:rPr>
        <w:t xml:space="preserve">Business documents that companies use to report the results of their activities to various user groups, which can include managers, investors, creditors, and regulatory agencies. These parties use the reported information to make a variety of economic decisions. The system of accounting produces financial statements. </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As an accountant you might find yourself:</w:t>
      </w:r>
    </w:p>
    <w:p w:rsidR="00D8520C" w:rsidRDefault="00D8520C" w:rsidP="00D8520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Preparing financial statements for the organization that employs you.</w:t>
      </w:r>
    </w:p>
    <w:p w:rsidR="00D8520C" w:rsidRDefault="00D8520C" w:rsidP="00D8520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Auditing financial statements as a public accountant.</w:t>
      </w:r>
    </w:p>
    <w:p w:rsidR="00D8520C" w:rsidRDefault="00D8520C" w:rsidP="00D8520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Analyzing financial statements as a financial analyst working for an investment firm or a lending officer at a financial institution.</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As a manager you might find yourself:</w:t>
      </w:r>
    </w:p>
    <w:p w:rsidR="00D8520C" w:rsidRDefault="00D8520C" w:rsidP="00D8520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Having to certify the accuracy of financial statements presented by your company to a regulator. </w:t>
      </w:r>
    </w:p>
    <w:p w:rsidR="00D8520C" w:rsidRDefault="00D8520C" w:rsidP="00D8520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Using financial statements of a company to determine whether or not to acquire shares of stock in a company.</w:t>
      </w:r>
    </w:p>
    <w:p w:rsidR="00D8520C" w:rsidRDefault="00D8520C" w:rsidP="00D8520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Using information produced by your company’s financial system to decide whether or not to increase production of a product the company produces or to move into a new market. </w:t>
      </w:r>
    </w:p>
    <w:p w:rsidR="00D8520C" w:rsidRDefault="00D8520C" w:rsidP="00D8520C">
      <w:pPr>
        <w:pStyle w:val="ListParagraph"/>
        <w:numPr>
          <w:ilvl w:val="0"/>
          <w:numId w:val="2"/>
        </w:numPr>
        <w:rPr>
          <w:rFonts w:ascii="Times New Roman" w:hAnsi="Times New Roman" w:cs="Times New Roman"/>
          <w:sz w:val="24"/>
          <w:szCs w:val="24"/>
        </w:rPr>
      </w:pPr>
      <w:r w:rsidRPr="004D1189">
        <w:rPr>
          <w:rFonts w:ascii="Times New Roman" w:hAnsi="Times New Roman" w:cs="Times New Roman"/>
          <w:sz w:val="24"/>
          <w:szCs w:val="24"/>
        </w:rPr>
        <w:t xml:space="preserve">Using financial statements provided by a potential customer or borrower in deciding whether to grant credit to the potential customer or borrower. </w:t>
      </w:r>
    </w:p>
    <w:p w:rsidR="00D8520C" w:rsidRDefault="00D8520C" w:rsidP="00D8520C">
      <w:pPr>
        <w:rPr>
          <w:rFonts w:ascii="Times New Roman" w:hAnsi="Times New Roman" w:cs="Times New Roman"/>
          <w:b/>
          <w:sz w:val="24"/>
          <w:szCs w:val="24"/>
        </w:rPr>
      </w:pPr>
      <w:r>
        <w:rPr>
          <w:rFonts w:ascii="Times New Roman" w:hAnsi="Times New Roman" w:cs="Times New Roman"/>
          <w:b/>
          <w:sz w:val="24"/>
          <w:szCs w:val="24"/>
        </w:rPr>
        <w:t>Economic Decisions</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Accounting helps managers make decisions. For </w:t>
      </w:r>
      <w:proofErr w:type="spellStart"/>
      <w:r>
        <w:rPr>
          <w:rFonts w:ascii="Times New Roman" w:hAnsi="Times New Roman" w:cs="Times New Roman"/>
          <w:sz w:val="24"/>
          <w:szCs w:val="24"/>
        </w:rPr>
        <w:t>Gildan</w:t>
      </w:r>
      <w:proofErr w:type="spellEnd"/>
      <w:r>
        <w:rPr>
          <w:rFonts w:ascii="Times New Roman" w:hAnsi="Times New Roman" w:cs="Times New Roman"/>
          <w:sz w:val="24"/>
          <w:szCs w:val="24"/>
        </w:rPr>
        <w:t xml:space="preserve">, accounting can help answer the following types of questions: Should they introduce a new line of fleeces? Should the company set up a regional sales office in Australia or South Africa? Should </w:t>
      </w:r>
      <w:proofErr w:type="spellStart"/>
      <w:r>
        <w:rPr>
          <w:rFonts w:ascii="Times New Roman" w:hAnsi="Times New Roman" w:cs="Times New Roman"/>
          <w:sz w:val="24"/>
          <w:szCs w:val="24"/>
        </w:rPr>
        <w:t>Gildan</w:t>
      </w:r>
      <w:proofErr w:type="spellEnd"/>
      <w:r>
        <w:rPr>
          <w:rFonts w:ascii="Times New Roman" w:hAnsi="Times New Roman" w:cs="Times New Roman"/>
          <w:sz w:val="24"/>
          <w:szCs w:val="24"/>
        </w:rPr>
        <w:t xml:space="preserve"> consider acquiring a competitor such as Hanes? Should the company extend credit to a potential major customer?</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Investors use accounting information to make the economic decision as to whether they should buy or sell </w:t>
      </w:r>
      <w:proofErr w:type="spellStart"/>
      <w:r>
        <w:rPr>
          <w:rFonts w:ascii="Times New Roman" w:hAnsi="Times New Roman" w:cs="Times New Roman"/>
          <w:sz w:val="24"/>
          <w:szCs w:val="24"/>
        </w:rPr>
        <w:t>Gildan</w:t>
      </w:r>
      <w:proofErr w:type="spellEnd"/>
      <w:r>
        <w:rPr>
          <w:rFonts w:ascii="Times New Roman" w:hAnsi="Times New Roman" w:cs="Times New Roman"/>
          <w:sz w:val="24"/>
          <w:szCs w:val="24"/>
        </w:rPr>
        <w:t xml:space="preserve"> shares? </w:t>
      </w:r>
      <w:proofErr w:type="gramStart"/>
      <w:r>
        <w:rPr>
          <w:rFonts w:ascii="Times New Roman" w:hAnsi="Times New Roman" w:cs="Times New Roman"/>
          <w:sz w:val="24"/>
          <w:szCs w:val="24"/>
        </w:rPr>
        <w:t xml:space="preserve">Creditors nee accounting information to make the economic decision as to whether or not to grant credit to or make a loan to </w:t>
      </w:r>
      <w:proofErr w:type="spellStart"/>
      <w:r>
        <w:rPr>
          <w:rFonts w:ascii="Times New Roman" w:hAnsi="Times New Roman" w:cs="Times New Roman"/>
          <w:sz w:val="24"/>
          <w:szCs w:val="24"/>
        </w:rPr>
        <w:t>Gildan</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p>
    <w:p w:rsidR="00D8520C" w:rsidRDefault="00D8520C" w:rsidP="00D8520C">
      <w:pPr>
        <w:rPr>
          <w:rFonts w:ascii="Times New Roman" w:hAnsi="Times New Roman" w:cs="Times New Roman"/>
          <w:b/>
          <w:sz w:val="24"/>
          <w:szCs w:val="24"/>
        </w:rPr>
      </w:pPr>
      <w:r>
        <w:rPr>
          <w:rFonts w:ascii="Times New Roman" w:hAnsi="Times New Roman" w:cs="Times New Roman"/>
          <w:b/>
          <w:sz w:val="24"/>
          <w:szCs w:val="24"/>
        </w:rPr>
        <w:t>A Model of Business</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All organizations have a business cycle that describes their operation. </w:t>
      </w:r>
      <w:proofErr w:type="spellStart"/>
      <w:r>
        <w:rPr>
          <w:rFonts w:ascii="Times New Roman" w:hAnsi="Times New Roman" w:cs="Times New Roman"/>
          <w:sz w:val="24"/>
          <w:szCs w:val="24"/>
        </w:rPr>
        <w:t>Gildan’s</w:t>
      </w:r>
      <w:proofErr w:type="spellEnd"/>
      <w:r>
        <w:rPr>
          <w:rFonts w:ascii="Times New Roman" w:hAnsi="Times New Roman" w:cs="Times New Roman"/>
          <w:sz w:val="24"/>
          <w:szCs w:val="24"/>
        </w:rPr>
        <w:t xml:space="preserve"> model begins with the acquisition of materials to make the T-shirts, socks, fleeces, and underwear. The finished products are then sold to </w:t>
      </w:r>
      <w:proofErr w:type="spellStart"/>
      <w:r>
        <w:rPr>
          <w:rFonts w:ascii="Times New Roman" w:hAnsi="Times New Roman" w:cs="Times New Roman"/>
          <w:sz w:val="24"/>
          <w:szCs w:val="24"/>
        </w:rPr>
        <w:t>Gildan’s</w:t>
      </w:r>
      <w:proofErr w:type="spellEnd"/>
      <w:r>
        <w:rPr>
          <w:rFonts w:ascii="Times New Roman" w:hAnsi="Times New Roman" w:cs="Times New Roman"/>
          <w:sz w:val="24"/>
          <w:szCs w:val="24"/>
        </w:rPr>
        <w:t xml:space="preserve"> customers. The customers pay </w:t>
      </w:r>
      <w:proofErr w:type="spellStart"/>
      <w:r>
        <w:rPr>
          <w:rFonts w:ascii="Times New Roman" w:hAnsi="Times New Roman" w:cs="Times New Roman"/>
          <w:sz w:val="24"/>
          <w:szCs w:val="24"/>
        </w:rPr>
        <w:t>Gildan</w:t>
      </w:r>
      <w:proofErr w:type="spellEnd"/>
      <w:r>
        <w:rPr>
          <w:rFonts w:ascii="Times New Roman" w:hAnsi="Times New Roman" w:cs="Times New Roman"/>
          <w:sz w:val="24"/>
          <w:szCs w:val="24"/>
        </w:rPr>
        <w:t xml:space="preserve"> for their purchases and the cycle begins again. The financial statements report the results of this business cycle. </w:t>
      </w:r>
    </w:p>
    <w:p w:rsidR="00D8520C" w:rsidRPr="005C260F" w:rsidRDefault="00D8520C" w:rsidP="00D8520C">
      <w:pPr>
        <w:rPr>
          <w:rFonts w:ascii="Times New Roman" w:hAnsi="Times New Roman" w:cs="Times New Roman"/>
          <w:b/>
          <w:sz w:val="24"/>
          <w:szCs w:val="24"/>
        </w:rPr>
      </w:pPr>
      <w:r>
        <w:rPr>
          <w:rFonts w:ascii="Times New Roman" w:hAnsi="Times New Roman" w:cs="Times New Roman"/>
          <w:b/>
          <w:sz w:val="24"/>
          <w:szCs w:val="24"/>
        </w:rPr>
        <w:lastRenderedPageBreak/>
        <w:t>Accounting is the Language of Business</w:t>
      </w:r>
    </w:p>
    <w:p w:rsidR="00D8520C" w:rsidRDefault="00D8520C" w:rsidP="00D8520C">
      <w:pPr>
        <w:rPr>
          <w:rFonts w:ascii="Times New Roman" w:hAnsi="Times New Roman" w:cs="Times New Roman"/>
          <w:sz w:val="24"/>
          <w:szCs w:val="24"/>
        </w:rPr>
      </w:pPr>
      <w:proofErr w:type="gramStart"/>
      <w:r>
        <w:rPr>
          <w:rFonts w:ascii="Times New Roman" w:hAnsi="Times New Roman" w:cs="Times New Roman"/>
          <w:color w:val="FF0000"/>
          <w:sz w:val="24"/>
          <w:szCs w:val="24"/>
        </w:rPr>
        <w:t xml:space="preserve">Accounting: </w:t>
      </w:r>
      <w:r>
        <w:rPr>
          <w:rFonts w:ascii="Times New Roman" w:hAnsi="Times New Roman" w:cs="Times New Roman"/>
          <w:sz w:val="24"/>
          <w:szCs w:val="24"/>
        </w:rPr>
        <w:t>the information system that measures business activities, processes data into reports, and communicates results to decision makers.</w:t>
      </w:r>
      <w:proofErr w:type="gramEnd"/>
      <w:r>
        <w:rPr>
          <w:rFonts w:ascii="Times New Roman" w:hAnsi="Times New Roman" w:cs="Times New Roman"/>
          <w:sz w:val="24"/>
          <w:szCs w:val="24"/>
        </w:rPr>
        <w:t xml:space="preserve"> Accounting is considered the “language of business.” The better you understand the language, the better you can manage your own finances. </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Accounting produces the financial statements that report information about a business entity. The financial statements measure performance and tell us where a business stands in financial terms.</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*Bookkeeping is </w:t>
      </w:r>
      <w:r w:rsidRPr="005C260F">
        <w:rPr>
          <w:rFonts w:ascii="Times New Roman" w:hAnsi="Times New Roman" w:cs="Times New Roman"/>
          <w:b/>
          <w:sz w:val="24"/>
          <w:szCs w:val="24"/>
          <w:u w:val="single"/>
        </w:rPr>
        <w:t>NOT</w:t>
      </w:r>
      <w:r>
        <w:rPr>
          <w:rFonts w:ascii="Times New Roman" w:hAnsi="Times New Roman" w:cs="Times New Roman"/>
          <w:sz w:val="24"/>
          <w:szCs w:val="24"/>
        </w:rPr>
        <w:t xml:space="preserve"> accounting. Bookkeeping is a mechanical part of accounting, just as arithmetic is a part of mathematics. </w:t>
      </w:r>
    </w:p>
    <w:p w:rsidR="00D8520C" w:rsidRDefault="00D8520C" w:rsidP="00D8520C">
      <w:pPr>
        <w:rPr>
          <w:rFonts w:ascii="Times New Roman" w:hAnsi="Times New Roman" w:cs="Times New Roman"/>
          <w:b/>
          <w:sz w:val="24"/>
          <w:szCs w:val="24"/>
        </w:rPr>
      </w:pPr>
      <w:r>
        <w:rPr>
          <w:rFonts w:ascii="Times New Roman" w:hAnsi="Times New Roman" w:cs="Times New Roman"/>
          <w:b/>
          <w:sz w:val="24"/>
          <w:szCs w:val="24"/>
        </w:rPr>
        <w:t>The Flow of Accounting Information</w:t>
      </w:r>
    </w:p>
    <w:p w:rsidR="00D8520C" w:rsidRDefault="00D8520C" w:rsidP="00D8520C">
      <w:pPr>
        <w:pStyle w:val="ListParagraph"/>
        <w:numPr>
          <w:ilvl w:val="0"/>
          <w:numId w:val="3"/>
        </w:num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1" wp14:anchorId="04FAF4D7" wp14:editId="2A8F89F7">
                <wp:simplePos x="0" y="0"/>
                <wp:positionH relativeFrom="column">
                  <wp:posOffset>1019175</wp:posOffset>
                </wp:positionH>
                <wp:positionV relativeFrom="paragraph">
                  <wp:posOffset>149860</wp:posOffset>
                </wp:positionV>
                <wp:extent cx="0" cy="523875"/>
                <wp:effectExtent l="95250" t="0" r="57150" b="66675"/>
                <wp:wrapNone/>
                <wp:docPr id="3" name="Straight Arrow Connector 3"/>
                <wp:cNvGraphicFramePr/>
                <a:graphic xmlns:a="http://schemas.openxmlformats.org/drawingml/2006/main">
                  <a:graphicData uri="http://schemas.microsoft.com/office/word/2010/wordprocessingShape">
                    <wps:wsp>
                      <wps:cNvCnPr/>
                      <wps:spPr>
                        <a:xfrm>
                          <a:off x="0" y="0"/>
                          <a:ext cx="0" cy="5238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3" o:spid="_x0000_s1026" type="#_x0000_t32" style="position:absolute;margin-left:80.25pt;margin-top:11.8pt;width:0;height:41.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" strokecolor="#4579b8 [3044]">
                <v:stroke endarrow="open"/>
              </v:shape>
            </w:pict>
          </mc:Fallback>
        </mc:AlternateContent>
      </w:r>
      <w:r w:rsidRPr="005C260F">
        <w:rPr>
          <w:rFonts w:ascii="Times New Roman" w:hAnsi="Times New Roman" w:cs="Times New Roman"/>
          <w:sz w:val="24"/>
          <w:szCs w:val="24"/>
        </w:rPr>
        <w:t>People make decisions</w:t>
      </w:r>
      <w:r>
        <w:rPr>
          <w:rFonts w:ascii="Times New Roman" w:hAnsi="Times New Roman" w:cs="Times New Roman"/>
          <w:sz w:val="24"/>
          <w:szCs w:val="24"/>
        </w:rPr>
        <w:t xml:space="preserve">. </w:t>
      </w:r>
    </w:p>
    <w:p w:rsidR="00D8520C" w:rsidRDefault="00D8520C" w:rsidP="00D8520C">
      <w:pPr>
        <w:ind w:left="360"/>
        <w:rPr>
          <w:rFonts w:ascii="Times New Roman" w:hAnsi="Times New Roman" w:cs="Times New Roman"/>
          <w:sz w:val="24"/>
          <w:szCs w:val="24"/>
        </w:rPr>
      </w:pPr>
    </w:p>
    <w:p w:rsidR="00D8520C" w:rsidRDefault="00D8520C" w:rsidP="00D8520C">
      <w:pPr>
        <w:ind w:left="360"/>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0288" behindDoc="0" locked="0" layoutInCell="1" allowOverlap="1" wp14:anchorId="5FAC8DFF" wp14:editId="79D05234">
                <wp:simplePos x="0" y="0"/>
                <wp:positionH relativeFrom="column">
                  <wp:posOffset>1019175</wp:posOffset>
                </wp:positionH>
                <wp:positionV relativeFrom="paragraph">
                  <wp:posOffset>150495</wp:posOffset>
                </wp:positionV>
                <wp:extent cx="0" cy="552450"/>
                <wp:effectExtent l="95250" t="0" r="57150" b="57150"/>
                <wp:wrapNone/>
                <wp:docPr id="4" name="Straight Arrow Connector 4"/>
                <wp:cNvGraphicFramePr/>
                <a:graphic xmlns:a="http://schemas.openxmlformats.org/drawingml/2006/main">
                  <a:graphicData uri="http://schemas.microsoft.com/office/word/2010/wordprocessingShape">
                    <wps:wsp>
                      <wps:cNvCnPr/>
                      <wps:spPr>
                        <a:xfrm>
                          <a:off x="0" y="0"/>
                          <a:ext cx="0" cy="5524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 o:spid="_x0000_s1026" type="#_x0000_t32" style="position:absolute;margin-left:80.25pt;margin-top:11.85pt;width:0;height:43.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" strokecolor="#4579b8 [3044]">
                <v:stroke endarrow="open"/>
              </v:shape>
            </w:pict>
          </mc:Fallback>
        </mc:AlternateContent>
      </w:r>
      <w:r w:rsidRPr="005C260F">
        <w:rPr>
          <w:rFonts w:ascii="Times New Roman" w:hAnsi="Times New Roman" w:cs="Times New Roman"/>
          <w:sz w:val="24"/>
          <w:szCs w:val="24"/>
        </w:rPr>
        <w:t xml:space="preserve">2. Business transactions occur.  </w:t>
      </w:r>
    </w:p>
    <w:p w:rsidR="00D8520C" w:rsidRDefault="00D8520C" w:rsidP="00D8520C">
      <w:pPr>
        <w:ind w:left="360"/>
        <w:rPr>
          <w:rFonts w:ascii="Times New Roman" w:hAnsi="Times New Roman" w:cs="Times New Roman"/>
          <w:sz w:val="24"/>
          <w:szCs w:val="24"/>
        </w:rPr>
      </w:pPr>
    </w:p>
    <w:p w:rsidR="00D8520C" w:rsidRPr="005C260F" w:rsidRDefault="00D8520C" w:rsidP="00D8520C">
      <w:pPr>
        <w:ind w:left="360"/>
        <w:rPr>
          <w:rFonts w:ascii="Times New Roman" w:hAnsi="Times New Roman" w:cs="Times New Roman"/>
          <w:sz w:val="24"/>
          <w:szCs w:val="24"/>
        </w:rPr>
      </w:pPr>
      <w:r w:rsidRPr="005C260F">
        <w:rPr>
          <w:rFonts w:ascii="Times New Roman" w:hAnsi="Times New Roman" w:cs="Times New Roman"/>
          <w:sz w:val="24"/>
          <w:szCs w:val="24"/>
        </w:rPr>
        <w:t xml:space="preserve">3. Businesses report their results. </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The process of accounting starts and ends with people. </w:t>
      </w:r>
    </w:p>
    <w:p w:rsidR="00D8520C" w:rsidRDefault="00D8520C" w:rsidP="00D8520C">
      <w:pPr>
        <w:rPr>
          <w:rFonts w:ascii="Times New Roman" w:hAnsi="Times New Roman" w:cs="Times New Roman"/>
          <w:b/>
          <w:sz w:val="24"/>
          <w:szCs w:val="24"/>
        </w:rPr>
      </w:pPr>
      <w:r>
        <w:rPr>
          <w:rFonts w:ascii="Times New Roman" w:hAnsi="Times New Roman" w:cs="Times New Roman"/>
          <w:b/>
          <w:sz w:val="24"/>
          <w:szCs w:val="24"/>
        </w:rPr>
        <w:t>Who Uses Accounting Information?</w:t>
      </w:r>
    </w:p>
    <w:p w:rsidR="00D8520C" w:rsidRDefault="00D8520C" w:rsidP="00D8520C">
      <w:pPr>
        <w:pStyle w:val="ListParagraph"/>
        <w:numPr>
          <w:ilvl w:val="0"/>
          <w:numId w:val="4"/>
        </w:numPr>
        <w:rPr>
          <w:rFonts w:ascii="Times New Roman" w:hAnsi="Times New Roman" w:cs="Times New Roman"/>
          <w:sz w:val="24"/>
          <w:szCs w:val="24"/>
        </w:rPr>
      </w:pPr>
      <w:r w:rsidRPr="00864E59">
        <w:rPr>
          <w:rFonts w:ascii="Times New Roman" w:hAnsi="Times New Roman" w:cs="Times New Roman"/>
          <w:color w:val="FF0000"/>
          <w:sz w:val="24"/>
          <w:szCs w:val="24"/>
        </w:rPr>
        <w:t xml:space="preserve">Investors and Creditors: </w:t>
      </w:r>
      <w:r>
        <w:rPr>
          <w:rFonts w:ascii="Times New Roman" w:hAnsi="Times New Roman" w:cs="Times New Roman"/>
          <w:sz w:val="24"/>
          <w:szCs w:val="24"/>
        </w:rPr>
        <w:t xml:space="preserve">Examples of these are shareholders and bankers, who are the primary users of accounting information since they provide they money to finance the business. An investor earns a return when the price of the company’s shares increases and they sell their shares and when they receive a cash dividend on their shares. A banker decides who gets a loan and expects to be repaid. Banks earn money by charging the company interest. </w:t>
      </w:r>
    </w:p>
    <w:p w:rsidR="00D8520C" w:rsidRDefault="00D8520C" w:rsidP="00D8520C">
      <w:pPr>
        <w:pStyle w:val="ListParagraph"/>
        <w:ind w:left="780"/>
        <w:rPr>
          <w:rFonts w:ascii="Times New Roman" w:hAnsi="Times New Roman" w:cs="Times New Roman"/>
          <w:sz w:val="24"/>
          <w:szCs w:val="24"/>
        </w:rPr>
      </w:pPr>
      <w:r>
        <w:rPr>
          <w:rFonts w:ascii="Times New Roman" w:hAnsi="Times New Roman" w:cs="Times New Roman"/>
          <w:sz w:val="24"/>
          <w:szCs w:val="24"/>
        </w:rPr>
        <w:t xml:space="preserve">The investor wants to be able to assess whether the company has been profitable in the past and thus is likely to earn future profits so that the share price will increase and the company will be able to pay dividends. The banker wants to determine whether the company will be able to pay the interest on the loan and will be able to repay the loan when it comes due. </w:t>
      </w:r>
    </w:p>
    <w:p w:rsidR="00D8520C" w:rsidRPr="006748C0" w:rsidRDefault="00D8520C" w:rsidP="00D8520C">
      <w:pPr>
        <w:pStyle w:val="ListParagraph"/>
        <w:numPr>
          <w:ilvl w:val="0"/>
          <w:numId w:val="4"/>
        </w:numPr>
        <w:rPr>
          <w:rFonts w:ascii="Times New Roman" w:hAnsi="Times New Roman" w:cs="Times New Roman"/>
          <w:sz w:val="24"/>
          <w:szCs w:val="24"/>
        </w:rPr>
      </w:pPr>
      <w:r w:rsidRPr="00864E59">
        <w:rPr>
          <w:rFonts w:ascii="Times New Roman" w:hAnsi="Times New Roman" w:cs="Times New Roman"/>
          <w:color w:val="FF0000"/>
          <w:sz w:val="24"/>
          <w:szCs w:val="24"/>
        </w:rPr>
        <w:t xml:space="preserve">Government and Regulatory Agencies: </w:t>
      </w:r>
      <w:r>
        <w:rPr>
          <w:rFonts w:ascii="Times New Roman" w:hAnsi="Times New Roman" w:cs="Times New Roman"/>
          <w:sz w:val="24"/>
          <w:szCs w:val="24"/>
        </w:rPr>
        <w:t xml:space="preserve">Most organizations face government regulation. For example, the Ontario Securities Commission (OSC), a provincial agency, requires public companies to report to the investing public. </w:t>
      </w:r>
    </w:p>
    <w:p w:rsidR="00D8520C" w:rsidRDefault="00D8520C" w:rsidP="00D8520C">
      <w:pPr>
        <w:pStyle w:val="ListParagraph"/>
        <w:numPr>
          <w:ilvl w:val="0"/>
          <w:numId w:val="4"/>
        </w:numPr>
        <w:rPr>
          <w:rFonts w:ascii="Times New Roman" w:hAnsi="Times New Roman" w:cs="Times New Roman"/>
          <w:sz w:val="24"/>
          <w:szCs w:val="24"/>
        </w:rPr>
      </w:pPr>
      <w:r w:rsidRPr="00864E59">
        <w:rPr>
          <w:rFonts w:ascii="Times New Roman" w:hAnsi="Times New Roman" w:cs="Times New Roman"/>
          <w:color w:val="FF0000"/>
          <w:sz w:val="24"/>
          <w:szCs w:val="24"/>
        </w:rPr>
        <w:t xml:space="preserve">Taxing Authorities: </w:t>
      </w:r>
      <w:r>
        <w:rPr>
          <w:rFonts w:ascii="Times New Roman" w:hAnsi="Times New Roman" w:cs="Times New Roman"/>
          <w:sz w:val="24"/>
          <w:szCs w:val="24"/>
        </w:rPr>
        <w:t xml:space="preserve">There are many taxes that a business pays, for example, property tax on its assets and income tax on profits. Retailers collect tax from customers on purchases based on federal and provincial regulation. Most taxes are based on accounting data. Taxing authorities use the accounting information provided to them to determine if companies are paying the correct amount of taxes. </w:t>
      </w:r>
    </w:p>
    <w:p w:rsidR="00D8520C" w:rsidRDefault="00D8520C" w:rsidP="00D8520C">
      <w:pPr>
        <w:pStyle w:val="ListParagraph"/>
        <w:numPr>
          <w:ilvl w:val="0"/>
          <w:numId w:val="4"/>
        </w:numPr>
        <w:rPr>
          <w:rFonts w:ascii="Times New Roman" w:hAnsi="Times New Roman" w:cs="Times New Roman"/>
          <w:sz w:val="24"/>
          <w:szCs w:val="24"/>
        </w:rPr>
      </w:pPr>
      <w:r w:rsidRPr="00864E59">
        <w:rPr>
          <w:rFonts w:ascii="Times New Roman" w:hAnsi="Times New Roman" w:cs="Times New Roman"/>
          <w:color w:val="FF0000"/>
          <w:sz w:val="24"/>
          <w:szCs w:val="24"/>
        </w:rPr>
        <w:t xml:space="preserve">Individuals: </w:t>
      </w:r>
      <w:r>
        <w:rPr>
          <w:rFonts w:ascii="Times New Roman" w:hAnsi="Times New Roman" w:cs="Times New Roman"/>
          <w:sz w:val="24"/>
          <w:szCs w:val="24"/>
        </w:rPr>
        <w:t xml:space="preserve">People such as you manage bank accounts and decide whether to rent an apartment or buy a house. They budget the monthly income and expenditures of their business. Accounting provides the information to allow individuals to make these decisions.  </w:t>
      </w:r>
    </w:p>
    <w:p w:rsidR="00D8520C" w:rsidRDefault="00D8520C" w:rsidP="00D8520C">
      <w:pPr>
        <w:pStyle w:val="ListParagraph"/>
        <w:numPr>
          <w:ilvl w:val="0"/>
          <w:numId w:val="4"/>
        </w:numPr>
        <w:rPr>
          <w:rFonts w:ascii="Times New Roman" w:hAnsi="Times New Roman" w:cs="Times New Roman"/>
          <w:sz w:val="24"/>
          <w:szCs w:val="24"/>
        </w:rPr>
      </w:pPr>
      <w:r w:rsidRPr="00864E59">
        <w:rPr>
          <w:rFonts w:ascii="Times New Roman" w:hAnsi="Times New Roman" w:cs="Times New Roman"/>
          <w:color w:val="FF0000"/>
          <w:sz w:val="24"/>
          <w:szCs w:val="24"/>
        </w:rPr>
        <w:t xml:space="preserve">Not-for-Profit Organizations: </w:t>
      </w:r>
      <w:r>
        <w:rPr>
          <w:rFonts w:ascii="Times New Roman" w:hAnsi="Times New Roman" w:cs="Times New Roman"/>
          <w:sz w:val="24"/>
          <w:szCs w:val="24"/>
        </w:rPr>
        <w:t>Examples include churches, hospitals, and their charities, such as Habitat for Humanity and the Canadian Red Cross. These all base their decisions on accounting data. In addition, accounting data is the basis of a not-for-profit’s reporting on the organization’s stewardship of funds received and its compliance with the reporting requirements of the Canada Revenue Agency.</w:t>
      </w:r>
    </w:p>
    <w:p w:rsidR="00D8520C" w:rsidRDefault="00D8520C" w:rsidP="00D8520C">
      <w:pPr>
        <w:ind w:left="420"/>
        <w:rPr>
          <w:rFonts w:ascii="Times New Roman" w:hAnsi="Times New Roman" w:cs="Times New Roman"/>
          <w:b/>
          <w:sz w:val="24"/>
          <w:szCs w:val="24"/>
        </w:rPr>
      </w:pPr>
      <w:r>
        <w:rPr>
          <w:rFonts w:ascii="Times New Roman" w:hAnsi="Times New Roman" w:cs="Times New Roman"/>
          <w:b/>
          <w:sz w:val="24"/>
          <w:szCs w:val="24"/>
        </w:rPr>
        <w:t>Two Kinds of Accounting: Financial and Management</w:t>
      </w:r>
    </w:p>
    <w:p w:rsidR="00D8520C" w:rsidRDefault="00D8520C" w:rsidP="00D8520C">
      <w:pPr>
        <w:ind w:left="420"/>
        <w:rPr>
          <w:rFonts w:ascii="Times New Roman" w:hAnsi="Times New Roman" w:cs="Times New Roman"/>
          <w:sz w:val="24"/>
          <w:szCs w:val="24"/>
        </w:rPr>
      </w:pPr>
      <w:r>
        <w:rPr>
          <w:rFonts w:ascii="Times New Roman" w:hAnsi="Times New Roman" w:cs="Times New Roman"/>
          <w:sz w:val="24"/>
          <w:szCs w:val="24"/>
        </w:rPr>
        <w:t>Both external and internal users make use of accounting information. We can therefore classify accounting into two branches.</w:t>
      </w:r>
    </w:p>
    <w:p w:rsidR="00D8520C" w:rsidRDefault="00D8520C" w:rsidP="00D8520C">
      <w:pPr>
        <w:ind w:left="420"/>
        <w:rPr>
          <w:rFonts w:ascii="Times New Roman" w:hAnsi="Times New Roman" w:cs="Times New Roman"/>
          <w:sz w:val="24"/>
          <w:szCs w:val="24"/>
        </w:rPr>
      </w:pPr>
      <w:r>
        <w:rPr>
          <w:rFonts w:ascii="Times New Roman" w:hAnsi="Times New Roman" w:cs="Times New Roman"/>
          <w:color w:val="FF0000"/>
          <w:sz w:val="24"/>
          <w:szCs w:val="24"/>
        </w:rPr>
        <w:t xml:space="preserve">Financial Accounting: </w:t>
      </w:r>
      <w:r>
        <w:rPr>
          <w:rFonts w:ascii="Times New Roman" w:hAnsi="Times New Roman" w:cs="Times New Roman"/>
          <w:sz w:val="24"/>
          <w:szCs w:val="24"/>
        </w:rPr>
        <w:t>provides information for decision makers outside the organization, such as investors, creditors, government agencies, and the public. This information must be relevant for the needs of decision makers and must provide a faithful representation of the entity’s economic activities. This course will focus on financial accounting.</w:t>
      </w:r>
    </w:p>
    <w:p w:rsidR="00D8520C" w:rsidRDefault="00D8520C" w:rsidP="00D8520C">
      <w:pPr>
        <w:ind w:left="420"/>
        <w:rPr>
          <w:rFonts w:ascii="Times New Roman" w:hAnsi="Times New Roman" w:cs="Times New Roman"/>
          <w:sz w:val="24"/>
          <w:szCs w:val="24"/>
        </w:rPr>
      </w:pPr>
      <w:r>
        <w:rPr>
          <w:rFonts w:ascii="Times New Roman" w:hAnsi="Times New Roman" w:cs="Times New Roman"/>
          <w:color w:val="FF0000"/>
          <w:sz w:val="24"/>
          <w:szCs w:val="24"/>
        </w:rPr>
        <w:t xml:space="preserve">Management Accounting: </w:t>
      </w:r>
      <w:r>
        <w:rPr>
          <w:rFonts w:ascii="Times New Roman" w:hAnsi="Times New Roman" w:cs="Times New Roman"/>
          <w:sz w:val="24"/>
          <w:szCs w:val="24"/>
        </w:rPr>
        <w:t xml:space="preserve">generates inside information for the managers of the organization. Examples of management accounting information include budgets, forecasts, and projections that are used in making strategic decisions of the organization. Internal information must be accurate and relevant for the decision needs of managers. Covered in a separate course. </w:t>
      </w:r>
    </w:p>
    <w:p w:rsidR="00D8520C" w:rsidRDefault="00D8520C" w:rsidP="00D8520C">
      <w:pPr>
        <w:ind w:left="420"/>
        <w:rPr>
          <w:rFonts w:ascii="Times New Roman" w:hAnsi="Times New Roman" w:cs="Times New Roman"/>
          <w:b/>
          <w:sz w:val="24"/>
          <w:szCs w:val="24"/>
        </w:rPr>
      </w:pPr>
      <w:r>
        <w:rPr>
          <w:rFonts w:ascii="Times New Roman" w:hAnsi="Times New Roman" w:cs="Times New Roman"/>
          <w:b/>
          <w:sz w:val="24"/>
          <w:szCs w:val="24"/>
        </w:rPr>
        <w:t>Organizing a Business</w:t>
      </w:r>
    </w:p>
    <w:p w:rsidR="00D8520C" w:rsidRDefault="00D8520C" w:rsidP="00D8520C">
      <w:pPr>
        <w:ind w:left="420"/>
        <w:rPr>
          <w:rFonts w:ascii="Times New Roman" w:hAnsi="Times New Roman" w:cs="Times New Roman"/>
          <w:sz w:val="24"/>
          <w:szCs w:val="24"/>
        </w:rPr>
      </w:pPr>
      <w:r>
        <w:rPr>
          <w:rFonts w:ascii="Times New Roman" w:hAnsi="Times New Roman" w:cs="Times New Roman"/>
          <w:sz w:val="24"/>
          <w:szCs w:val="24"/>
        </w:rPr>
        <w:t>Accounting is used in every type of business. A business generally takes one of the following forms:</w:t>
      </w:r>
    </w:p>
    <w:tbl>
      <w:tblPr>
        <w:tblStyle w:val="TableGrid"/>
        <w:tblW w:w="0" w:type="auto"/>
        <w:tblLook w:val="04A0" w:firstRow="1" w:lastRow="0" w:firstColumn="1" w:lastColumn="0" w:noHBand="0" w:noVBand="1"/>
      </w:tblPr>
      <w:tblGrid>
        <w:gridCol w:w="2394"/>
        <w:gridCol w:w="2394"/>
        <w:gridCol w:w="2394"/>
        <w:gridCol w:w="2394"/>
      </w:tblGrid>
      <w:tr w:rsidR="00D8520C" w:rsidTr="0086006D">
        <w:tc>
          <w:tcPr>
            <w:tcW w:w="2394" w:type="dxa"/>
          </w:tcPr>
          <w:p w:rsidR="00D8520C" w:rsidRDefault="00D8520C" w:rsidP="0086006D">
            <w:pPr>
              <w:rPr>
                <w:rFonts w:ascii="Times New Roman" w:hAnsi="Times New Roman" w:cs="Times New Roman"/>
                <w:sz w:val="24"/>
                <w:szCs w:val="24"/>
              </w:rPr>
            </w:pPr>
          </w:p>
        </w:tc>
        <w:tc>
          <w:tcPr>
            <w:tcW w:w="2394"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Proprietorship</w:t>
            </w:r>
          </w:p>
        </w:tc>
        <w:tc>
          <w:tcPr>
            <w:tcW w:w="2394"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Partnership</w:t>
            </w:r>
          </w:p>
        </w:tc>
        <w:tc>
          <w:tcPr>
            <w:tcW w:w="2394"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Corporation</w:t>
            </w:r>
          </w:p>
        </w:tc>
      </w:tr>
      <w:tr w:rsidR="00D8520C" w:rsidTr="0086006D">
        <w:tc>
          <w:tcPr>
            <w:tcW w:w="2394"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Owner(s)</w:t>
            </w:r>
          </w:p>
        </w:tc>
        <w:tc>
          <w:tcPr>
            <w:tcW w:w="2394"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One owner</w:t>
            </w:r>
          </w:p>
        </w:tc>
        <w:tc>
          <w:tcPr>
            <w:tcW w:w="2394"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Two or more owners</w:t>
            </w:r>
          </w:p>
        </w:tc>
        <w:tc>
          <w:tcPr>
            <w:tcW w:w="2394"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Generally many owners</w:t>
            </w:r>
          </w:p>
        </w:tc>
      </w:tr>
      <w:tr w:rsidR="00D8520C" w:rsidTr="0086006D">
        <w:tc>
          <w:tcPr>
            <w:tcW w:w="2394"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Life of entity</w:t>
            </w:r>
          </w:p>
        </w:tc>
        <w:tc>
          <w:tcPr>
            <w:tcW w:w="2394"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Limited by owners’ choice or death</w:t>
            </w:r>
          </w:p>
        </w:tc>
        <w:tc>
          <w:tcPr>
            <w:tcW w:w="2394"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Limited by owners’ choice or death</w:t>
            </w:r>
          </w:p>
        </w:tc>
        <w:tc>
          <w:tcPr>
            <w:tcW w:w="2394"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Indefinite</w:t>
            </w:r>
          </w:p>
        </w:tc>
      </w:tr>
      <w:tr w:rsidR="00D8520C" w:rsidTr="0086006D">
        <w:tc>
          <w:tcPr>
            <w:tcW w:w="2394"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Personal liability of owner(s) for business debts</w:t>
            </w:r>
          </w:p>
        </w:tc>
        <w:tc>
          <w:tcPr>
            <w:tcW w:w="2394"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Proprietor is personally responsible</w:t>
            </w:r>
          </w:p>
        </w:tc>
        <w:tc>
          <w:tcPr>
            <w:tcW w:w="2394"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Partners are usually personally responsible</w:t>
            </w:r>
          </w:p>
        </w:tc>
        <w:tc>
          <w:tcPr>
            <w:tcW w:w="2394"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Shareholders are not personally liable</w:t>
            </w:r>
          </w:p>
        </w:tc>
      </w:tr>
      <w:tr w:rsidR="00D8520C" w:rsidTr="0086006D">
        <w:tc>
          <w:tcPr>
            <w:tcW w:w="2394"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Accounting status</w:t>
            </w:r>
          </w:p>
        </w:tc>
        <w:tc>
          <w:tcPr>
            <w:tcW w:w="2394"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Accounting entity is separate from proprietor</w:t>
            </w:r>
          </w:p>
        </w:tc>
        <w:tc>
          <w:tcPr>
            <w:tcW w:w="2394"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 xml:space="preserve">Accounting entity is separate from partners </w:t>
            </w:r>
          </w:p>
        </w:tc>
        <w:tc>
          <w:tcPr>
            <w:tcW w:w="2394"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 xml:space="preserve">Accounting entity is separate from shareholders </w:t>
            </w:r>
          </w:p>
        </w:tc>
      </w:tr>
    </w:tbl>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For more information than just chart, see pages 5-6!</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*Others- Accounting is also used to produce financial statements in other organizations such as not-for-profit organizations and government and other entities in the public sector.</w:t>
      </w:r>
    </w:p>
    <w:p w:rsidR="00D8520C" w:rsidRDefault="00D8520C" w:rsidP="00D8520C">
      <w:pPr>
        <w:rPr>
          <w:rFonts w:ascii="Times New Roman" w:hAnsi="Times New Roman" w:cs="Times New Roman"/>
          <w:b/>
          <w:sz w:val="24"/>
          <w:szCs w:val="24"/>
        </w:rPr>
      </w:pPr>
      <w:r>
        <w:rPr>
          <w:rFonts w:ascii="Times New Roman" w:hAnsi="Times New Roman" w:cs="Times New Roman"/>
          <w:b/>
          <w:sz w:val="24"/>
          <w:szCs w:val="24"/>
        </w:rPr>
        <w:t>The Accounting Equation</w:t>
      </w:r>
    </w:p>
    <w:p w:rsidR="00D8520C" w:rsidRDefault="00D8520C" w:rsidP="00D8520C">
      <w:pPr>
        <w:rPr>
          <w:rFonts w:ascii="Times New Roman" w:hAnsi="Times New Roman" w:cs="Times New Roman"/>
          <w:sz w:val="24"/>
          <w:szCs w:val="24"/>
        </w:rPr>
      </w:pPr>
      <w:r>
        <w:rPr>
          <w:noProof/>
          <w:lang w:val="en-US"/>
        </w:rPr>
        <mc:AlternateContent>
          <mc:Choice Requires="wps">
            <w:drawing>
              <wp:anchor distT="0" distB="0" distL="114300" distR="114300" simplePos="0" relativeHeight="251661312" behindDoc="0" locked="0" layoutInCell="1" allowOverlap="1" wp14:anchorId="47EE7FE3" wp14:editId="23AD0FFE">
                <wp:simplePos x="0" y="0"/>
                <wp:positionH relativeFrom="column">
                  <wp:posOffset>0</wp:posOffset>
                </wp:positionH>
                <wp:positionV relativeFrom="paragraph">
                  <wp:posOffset>137160</wp:posOffset>
                </wp:positionV>
                <wp:extent cx="5745480" cy="495300"/>
                <wp:effectExtent l="0" t="0" r="0" b="0"/>
                <wp:wrapNone/>
                <wp:docPr id="1" name="Text Box 1"/>
                <wp:cNvGraphicFramePr/>
                <a:graphic xmlns:a="http://schemas.openxmlformats.org/drawingml/2006/main">
                  <a:graphicData uri="http://schemas.microsoft.com/office/word/2010/wordprocessingShape">
                    <wps:wsp>
                      <wps:cNvSpPr txBox="1"/>
                      <wps:spPr>
                        <a:xfrm>
                          <a:off x="0" y="0"/>
                          <a:ext cx="5745480" cy="495300"/>
                        </a:xfrm>
                        <a:prstGeom prst="rect">
                          <a:avLst/>
                        </a:prstGeom>
                        <a:noFill/>
                        <a:ln>
                          <a:noFill/>
                        </a:ln>
                        <a:effectLst/>
                      </wps:spPr>
                      <wps:txbx>
                        <w:txbxContent>
                          <w:p w:rsidR="00D8520C" w:rsidRPr="00C842FA" w:rsidRDefault="00D8520C" w:rsidP="00D8520C">
                            <w:pPr>
                              <w:jc w:val="center"/>
                              <w:rPr>
                                <w:rFonts w:ascii="Times New Roman" w:hAnsi="Times New Roman" w:cs="Times New Roman"/>
                                <w:b/>
                                <w:sz w:val="56"/>
                                <w:szCs w:val="56"/>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C842FA">
                              <w:rPr>
                                <w:rFonts w:ascii="Times New Roman" w:hAnsi="Times New Roman" w:cs="Times New Roman"/>
                                <w:b/>
                                <w:sz w:val="56"/>
                                <w:szCs w:val="56"/>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Assets= Liabilities + Owners</w:t>
                            </w:r>
                            <w:r>
                              <w:rPr>
                                <w:rFonts w:ascii="Times New Roman" w:hAnsi="Times New Roman" w:cs="Times New Roman"/>
                                <w:b/>
                                <w:sz w:val="56"/>
                                <w:szCs w:val="56"/>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w:t>
                            </w:r>
                            <w:r w:rsidRPr="00C842FA">
                              <w:rPr>
                                <w:rFonts w:ascii="Times New Roman" w:hAnsi="Times New Roman" w:cs="Times New Roman"/>
                                <w:b/>
                                <w:sz w:val="56"/>
                                <w:szCs w:val="56"/>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 xml:space="preserve"> Equity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0;margin-top:10.8pt;width:452.4pt;height:39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" filled="f" stroked="f">
                <v:textbox>
                  <w:txbxContent>
                    <w:p w:rsidR="00D8520C" w:rsidRPr="00C842FA" w:rsidRDefault="00D8520C" w:rsidP="00D8520C">
                      <w:pPr>
                        <w:jc w:val="center"/>
                        <w:rPr>
                          <w:rFonts w:ascii="Times New Roman" w:hAnsi="Times New Roman" w:cs="Times New Roman"/>
                          <w:b/>
                          <w:sz w:val="56"/>
                          <w:szCs w:val="56"/>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C842FA">
                        <w:rPr>
                          <w:rFonts w:ascii="Times New Roman" w:hAnsi="Times New Roman" w:cs="Times New Roman"/>
                          <w:b/>
                          <w:sz w:val="56"/>
                          <w:szCs w:val="56"/>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Assets= Liabilities + Owners</w:t>
                      </w:r>
                      <w:r>
                        <w:rPr>
                          <w:rFonts w:ascii="Times New Roman" w:hAnsi="Times New Roman" w:cs="Times New Roman"/>
                          <w:b/>
                          <w:sz w:val="56"/>
                          <w:szCs w:val="56"/>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w:t>
                      </w:r>
                      <w:r w:rsidRPr="00C842FA">
                        <w:rPr>
                          <w:rFonts w:ascii="Times New Roman" w:hAnsi="Times New Roman" w:cs="Times New Roman"/>
                          <w:b/>
                          <w:sz w:val="56"/>
                          <w:szCs w:val="56"/>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 xml:space="preserve"> Equity</w:t>
                      </w:r>
                    </w:p>
                  </w:txbxContent>
                </v:textbox>
              </v:shape>
            </w:pict>
          </mc:Fallback>
        </mc:AlternateContent>
      </w:r>
      <w:r w:rsidRPr="00C842FA">
        <w:rPr>
          <w:rFonts w:ascii="Times New Roman" w:hAnsi="Times New Roman" w:cs="Times New Roman"/>
          <w:color w:val="FF0000"/>
          <w:sz w:val="24"/>
          <w:szCs w:val="24"/>
        </w:rPr>
        <w:t>Accounting Equation:</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This is the basis on which all financial statements are made. </w:t>
      </w:r>
    </w:p>
    <w:p w:rsidR="00D8520C" w:rsidRDefault="00D8520C" w:rsidP="00D8520C">
      <w:pPr>
        <w:rPr>
          <w:rFonts w:ascii="Times New Roman" w:hAnsi="Times New Roman" w:cs="Times New Roman"/>
          <w:sz w:val="24"/>
          <w:szCs w:val="24"/>
        </w:rPr>
      </w:pPr>
    </w:p>
    <w:p w:rsidR="00D8520C" w:rsidRDefault="00D8520C" w:rsidP="00D8520C">
      <w:pPr>
        <w:rPr>
          <w:rFonts w:ascii="Times New Roman" w:hAnsi="Times New Roman" w:cs="Times New Roman"/>
          <w:sz w:val="24"/>
          <w:szCs w:val="24"/>
        </w:rPr>
      </w:pPr>
      <w:r w:rsidRPr="008241EA">
        <w:rPr>
          <w:rFonts w:ascii="Times New Roman" w:hAnsi="Times New Roman" w:cs="Times New Roman"/>
          <w:color w:val="FF0000"/>
          <w:sz w:val="24"/>
          <w:szCs w:val="24"/>
        </w:rPr>
        <w:t xml:space="preserve">Assets: </w:t>
      </w:r>
      <w:r>
        <w:rPr>
          <w:rFonts w:ascii="Times New Roman" w:hAnsi="Times New Roman" w:cs="Times New Roman"/>
          <w:sz w:val="24"/>
          <w:szCs w:val="24"/>
        </w:rPr>
        <w:t xml:space="preserve">the economic resources of a business that are expected to produce a benefit in the future. These are listed in order of liquidity on statements. Examples: cash and cash equivalents, accounts receivable, inventory, property, plant, and equipment. The long-lived assets such as land, buildings, and equipment are also called tangible capital assets, fixed assets, and plant assets. </w:t>
      </w:r>
    </w:p>
    <w:p w:rsidR="00D8520C" w:rsidRDefault="00D8520C" w:rsidP="00D8520C">
      <w:pPr>
        <w:rPr>
          <w:rFonts w:ascii="Times New Roman" w:hAnsi="Times New Roman" w:cs="Times New Roman"/>
          <w:sz w:val="24"/>
          <w:szCs w:val="24"/>
        </w:rPr>
      </w:pPr>
      <w:r w:rsidRPr="008241EA">
        <w:rPr>
          <w:rFonts w:ascii="Times New Roman" w:hAnsi="Times New Roman" w:cs="Times New Roman"/>
          <w:color w:val="FF0000"/>
          <w:sz w:val="24"/>
          <w:szCs w:val="24"/>
        </w:rPr>
        <w:t xml:space="preserve">Liabilities: </w:t>
      </w:r>
      <w:r>
        <w:rPr>
          <w:rFonts w:ascii="Times New Roman" w:hAnsi="Times New Roman" w:cs="Times New Roman"/>
          <w:sz w:val="24"/>
          <w:szCs w:val="24"/>
        </w:rPr>
        <w:t xml:space="preserve">“outsider claims.” They are debts payable to outsiders, called creditors. Examples are an account payable, </w:t>
      </w:r>
    </w:p>
    <w:p w:rsidR="00D8520C" w:rsidRDefault="00D8520C" w:rsidP="00D8520C">
      <w:pPr>
        <w:rPr>
          <w:rFonts w:ascii="Times New Roman" w:hAnsi="Times New Roman" w:cs="Times New Roman"/>
          <w:sz w:val="24"/>
          <w:szCs w:val="24"/>
        </w:rPr>
      </w:pPr>
      <w:r w:rsidRPr="008241EA">
        <w:rPr>
          <w:rFonts w:ascii="Times New Roman" w:hAnsi="Times New Roman" w:cs="Times New Roman"/>
          <w:color w:val="FF0000"/>
          <w:sz w:val="24"/>
          <w:szCs w:val="24"/>
        </w:rPr>
        <w:t xml:space="preserve">Owners’ Equity: </w:t>
      </w:r>
      <w:r>
        <w:rPr>
          <w:rFonts w:ascii="Times New Roman" w:hAnsi="Times New Roman" w:cs="Times New Roman"/>
          <w:sz w:val="24"/>
          <w:szCs w:val="24"/>
        </w:rPr>
        <w:t xml:space="preserve">represents the “insider claims” of a business. Equity means ownership, so shareholders’ equity is the owners’ interest in the </w:t>
      </w:r>
      <w:proofErr w:type="gramStart"/>
      <w:r>
        <w:rPr>
          <w:rFonts w:ascii="Times New Roman" w:hAnsi="Times New Roman" w:cs="Times New Roman"/>
          <w:sz w:val="24"/>
          <w:szCs w:val="24"/>
        </w:rPr>
        <w:t>asses</w:t>
      </w:r>
      <w:proofErr w:type="gramEnd"/>
      <w:r>
        <w:rPr>
          <w:rFonts w:ascii="Times New Roman" w:hAnsi="Times New Roman" w:cs="Times New Roman"/>
          <w:sz w:val="24"/>
          <w:szCs w:val="24"/>
        </w:rPr>
        <w:t xml:space="preserve"> of a corporation. Owners’ equity of any business is assets, minus its liabilities. It is divided into two parts:</w:t>
      </w:r>
    </w:p>
    <w:p w:rsidR="00D8520C" w:rsidRDefault="00D8520C" w:rsidP="00D8520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Contributed capital: the amount the shareholders have invested in the corporation. The basic component of contributed capital is common shares, which the corporation issues to shareholders as evidence of ownership. </w:t>
      </w:r>
    </w:p>
    <w:p w:rsidR="00D8520C" w:rsidRDefault="00D8520C" w:rsidP="00D8520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Retained earnings: are the amount earned by income-producing activities and kept for use in the business. Typically, three types of transactions affect retained earnings. These include revenues, expenses, and dividends. </w:t>
      </w:r>
    </w:p>
    <w:p w:rsidR="00D8520C" w:rsidRDefault="00D8520C" w:rsidP="00D8520C">
      <w:pPr>
        <w:ind w:left="420"/>
        <w:rPr>
          <w:rFonts w:ascii="Times New Roman" w:hAnsi="Times New Roman" w:cs="Times New Roman"/>
          <w:sz w:val="24"/>
          <w:szCs w:val="24"/>
        </w:rPr>
      </w:pPr>
      <w:r>
        <w:rPr>
          <w:rFonts w:ascii="Times New Roman" w:hAnsi="Times New Roman" w:cs="Times New Roman"/>
          <w:sz w:val="24"/>
          <w:szCs w:val="24"/>
        </w:rPr>
        <w:t xml:space="preserve">Revenues: inflows of resources that increase retained earnings from delivering goods or services to customers. </w:t>
      </w:r>
    </w:p>
    <w:p w:rsidR="00D8520C" w:rsidRDefault="00D8520C" w:rsidP="00D8520C">
      <w:pPr>
        <w:ind w:left="420"/>
        <w:rPr>
          <w:rFonts w:ascii="Times New Roman" w:hAnsi="Times New Roman" w:cs="Times New Roman"/>
          <w:sz w:val="24"/>
          <w:szCs w:val="24"/>
        </w:rPr>
      </w:pPr>
      <w:r>
        <w:rPr>
          <w:rFonts w:ascii="Times New Roman" w:hAnsi="Times New Roman" w:cs="Times New Roman"/>
          <w:sz w:val="24"/>
          <w:szCs w:val="24"/>
        </w:rPr>
        <w:t xml:space="preserve">Expenses: decreases in retained earnings that result from operations. Expenses are the cost of doing business and are thus the opposite of revenues. This includes office supplies, salaries, and utility payments. Expenses also include depreciation of property, plant, and equipment such as computers and buildings. </w:t>
      </w:r>
    </w:p>
    <w:p w:rsidR="00D8520C" w:rsidRDefault="00D8520C" w:rsidP="00D8520C">
      <w:pPr>
        <w:ind w:left="420"/>
        <w:rPr>
          <w:rFonts w:ascii="Times New Roman" w:hAnsi="Times New Roman" w:cs="Times New Roman"/>
          <w:sz w:val="24"/>
          <w:szCs w:val="24"/>
        </w:rPr>
      </w:pPr>
      <w:r>
        <w:rPr>
          <w:rFonts w:ascii="Times New Roman" w:hAnsi="Times New Roman" w:cs="Times New Roman"/>
          <w:sz w:val="24"/>
          <w:szCs w:val="24"/>
        </w:rPr>
        <w:t xml:space="preserve">Dividends: decrease retained earnings, because they are distributions to shareholders of assets (usually cash) generated by net income. A successful business may pay dividends to shareholders as a return on their investments. *Remember: dividends are not expenses. Dividends never affect net income. Instead of being subtracted from revenues to compute net income, dividends are recorded as direct reductions of retained earnings. </w:t>
      </w:r>
    </w:p>
    <w:p w:rsidR="00D8520C" w:rsidRPr="002F71BA" w:rsidRDefault="00D8520C" w:rsidP="00D8520C">
      <w:pPr>
        <w:ind w:left="420"/>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2336" behindDoc="0" locked="0" layoutInCell="1" allowOverlap="1" wp14:anchorId="414B45A9" wp14:editId="7FBC3BAF">
                <wp:simplePos x="0" y="0"/>
                <wp:positionH relativeFrom="column">
                  <wp:posOffset>1514475</wp:posOffset>
                </wp:positionH>
                <wp:positionV relativeFrom="paragraph">
                  <wp:posOffset>0</wp:posOffset>
                </wp:positionV>
                <wp:extent cx="1266825" cy="69532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1266825" cy="6953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 o:spid="_x0000_s1026" style="position:absolute;margin-left:119.25pt;margin-top:0;width:99.75pt;height:54.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" fillcolor="#4f81bd [3204]" strokecolor="#243f60 [1604]" strokeweight="2p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3360" behindDoc="0" locked="0" layoutInCell="1" allowOverlap="1" wp14:anchorId="734A99DD" wp14:editId="0FFDA5B4">
                <wp:simplePos x="0" y="0"/>
                <wp:positionH relativeFrom="column">
                  <wp:posOffset>1619250</wp:posOffset>
                </wp:positionH>
                <wp:positionV relativeFrom="paragraph">
                  <wp:posOffset>95250</wp:posOffset>
                </wp:positionV>
                <wp:extent cx="1095375" cy="504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1095375"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520C" w:rsidRPr="00140CD4" w:rsidRDefault="00D8520C" w:rsidP="00D8520C">
                            <w:pPr>
                              <w:jc w:val="center"/>
                              <w:rPr>
                                <w:sz w:val="24"/>
                                <w:szCs w:val="24"/>
                              </w:rPr>
                            </w:pPr>
                            <w:proofErr w:type="gramStart"/>
                            <w:r w:rsidRPr="00140CD4">
                              <w:rPr>
                                <w:sz w:val="24"/>
                                <w:szCs w:val="24"/>
                              </w:rPr>
                              <w:t>Revenues for the period.</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27" type="#_x0000_t202" style="position:absolute;left:0;text-align:left;margin-left:127.5pt;margin-top:7.5pt;width:86.25pt;height:39.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" fillcolor="white [3201]" strokeweight=".5pt">
                <v:textbox>
                  <w:txbxContent>
                    <w:p w:rsidR="00D8520C" w:rsidRPr="00140CD4" w:rsidRDefault="00D8520C" w:rsidP="00D8520C">
                      <w:pPr>
                        <w:jc w:val="center"/>
                        <w:rPr>
                          <w:sz w:val="24"/>
                          <w:szCs w:val="24"/>
                        </w:rPr>
                      </w:pPr>
                      <w:proofErr w:type="gramStart"/>
                      <w:r w:rsidRPr="00140CD4">
                        <w:rPr>
                          <w:sz w:val="24"/>
                          <w:szCs w:val="24"/>
                        </w:rPr>
                        <w:t>Revenues for the period.</w:t>
                      </w:r>
                      <w:proofErr w:type="gramEnd"/>
                    </w:p>
                  </w:txbxContent>
                </v:textbox>
              </v:shape>
            </w:pict>
          </mc:Fallback>
        </mc:AlternateContent>
      </w:r>
    </w:p>
    <w:p w:rsidR="00D8520C" w:rsidRDefault="00D8520C" w:rsidP="00D8520C">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4384" behindDoc="0" locked="0" layoutInCell="1" allowOverlap="1" wp14:anchorId="10CAABF5" wp14:editId="4A338702">
                <wp:simplePos x="0" y="0"/>
                <wp:positionH relativeFrom="column">
                  <wp:posOffset>2181225</wp:posOffset>
                </wp:positionH>
                <wp:positionV relativeFrom="paragraph">
                  <wp:posOffset>367030</wp:posOffset>
                </wp:positionV>
                <wp:extent cx="9525" cy="352425"/>
                <wp:effectExtent l="76200" t="0" r="85725" b="66675"/>
                <wp:wrapNone/>
                <wp:docPr id="7" name="Straight Arrow Connector 7"/>
                <wp:cNvGraphicFramePr/>
                <a:graphic xmlns:a="http://schemas.openxmlformats.org/drawingml/2006/main">
                  <a:graphicData uri="http://schemas.microsoft.com/office/word/2010/wordprocessingShape">
                    <wps:wsp>
                      <wps:cNvCnPr/>
                      <wps:spPr>
                        <a:xfrm>
                          <a:off x="0" y="0"/>
                          <a:ext cx="9525" cy="3524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7" o:spid="_x0000_s1026" type="#_x0000_t32" style="position:absolute;margin-left:171.75pt;margin-top:28.9pt;width:.75pt;height:27.7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" strokecolor="#4579b8 [3044]">
                <v:stroke endarrow="open"/>
              </v:shape>
            </w:pict>
          </mc:Fallback>
        </mc:AlternateContent>
      </w:r>
    </w:p>
    <w:p w:rsidR="00D8520C" w:rsidRDefault="00D8520C" w:rsidP="00D8520C">
      <w:pPr>
        <w:tabs>
          <w:tab w:val="left" w:pos="3060"/>
        </w:tabs>
        <w:rPr>
          <w:rFonts w:ascii="Times New Roman" w:hAnsi="Times New Roman" w:cs="Times New Roman"/>
          <w:sz w:val="24"/>
          <w:szCs w:val="24"/>
        </w:rPr>
      </w:pPr>
      <w:r>
        <w:rPr>
          <w:rFonts w:ascii="Times New Roman" w:hAnsi="Times New Roman" w:cs="Times New Roman"/>
          <w:sz w:val="24"/>
          <w:szCs w:val="24"/>
        </w:rPr>
        <w:tab/>
      </w:r>
    </w:p>
    <w:p w:rsidR="00D8520C" w:rsidRDefault="00D8520C" w:rsidP="00D8520C">
      <w:pPr>
        <w:tabs>
          <w:tab w:val="left" w:pos="3060"/>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6432" behindDoc="0" locked="0" layoutInCell="1" allowOverlap="1" wp14:anchorId="35CF29A0" wp14:editId="677CA70E">
                <wp:simplePos x="0" y="0"/>
                <wp:positionH relativeFrom="column">
                  <wp:posOffset>1571625</wp:posOffset>
                </wp:positionH>
                <wp:positionV relativeFrom="paragraph">
                  <wp:posOffset>128905</wp:posOffset>
                </wp:positionV>
                <wp:extent cx="1143000" cy="523875"/>
                <wp:effectExtent l="0" t="0" r="19050" b="28575"/>
                <wp:wrapNone/>
                <wp:docPr id="9" name="Text Box 9"/>
                <wp:cNvGraphicFramePr/>
                <a:graphic xmlns:a="http://schemas.openxmlformats.org/drawingml/2006/main">
                  <a:graphicData uri="http://schemas.microsoft.com/office/word/2010/wordprocessingShape">
                    <wps:wsp>
                      <wps:cNvSpPr txBox="1"/>
                      <wps:spPr>
                        <a:xfrm>
                          <a:off x="0" y="0"/>
                          <a:ext cx="1143000" cy="523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520C" w:rsidRPr="00140CD4" w:rsidRDefault="00D8520C" w:rsidP="00D8520C">
                            <w:pPr>
                              <w:jc w:val="center"/>
                              <w:rPr>
                                <w:sz w:val="24"/>
                                <w:szCs w:val="24"/>
                              </w:rPr>
                            </w:pPr>
                            <w:proofErr w:type="gramStart"/>
                            <w:r>
                              <w:rPr>
                                <w:sz w:val="24"/>
                                <w:szCs w:val="24"/>
                              </w:rPr>
                              <w:t>Expenses for the period.</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28" type="#_x0000_t202" style="position:absolute;margin-left:123.75pt;margin-top:10.15pt;width:90pt;height:41.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" fillcolor="white [3201]" strokeweight=".5pt">
                <v:textbox>
                  <w:txbxContent>
                    <w:p w:rsidR="00D8520C" w:rsidRPr="00140CD4" w:rsidRDefault="00D8520C" w:rsidP="00D8520C">
                      <w:pPr>
                        <w:jc w:val="center"/>
                        <w:rPr>
                          <w:sz w:val="24"/>
                          <w:szCs w:val="24"/>
                        </w:rPr>
                      </w:pPr>
                      <w:proofErr w:type="gramStart"/>
                      <w:r>
                        <w:rPr>
                          <w:sz w:val="24"/>
                          <w:szCs w:val="24"/>
                        </w:rPr>
                        <w:t>Expenses for the period.</w:t>
                      </w:r>
                      <w:proofErr w:type="gramEnd"/>
                    </w:p>
                  </w:txbxContent>
                </v:textbox>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5408" behindDoc="0" locked="0" layoutInCell="1" allowOverlap="1" wp14:anchorId="3421AC50" wp14:editId="0ADC45F1">
                <wp:simplePos x="0" y="0"/>
                <wp:positionH relativeFrom="column">
                  <wp:posOffset>1514475</wp:posOffset>
                </wp:positionH>
                <wp:positionV relativeFrom="paragraph">
                  <wp:posOffset>62230</wp:posOffset>
                </wp:positionV>
                <wp:extent cx="1266825" cy="6572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1266825" cy="657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8" o:spid="_x0000_s1026" style="position:absolute;margin-left:119.25pt;margin-top:4.9pt;width:99.75pt;height:51.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" fillcolor="#4f81bd [3204]" strokecolor="#243f60 [1604]" strokeweight="2pt"/>
            </w:pict>
          </mc:Fallback>
        </mc:AlternateContent>
      </w:r>
    </w:p>
    <w:p w:rsidR="00D8520C" w:rsidRPr="00140CD4" w:rsidRDefault="00D8520C" w:rsidP="00D8520C">
      <w:pPr>
        <w:rPr>
          <w:rFonts w:ascii="Times New Roman" w:hAnsi="Times New Roman" w:cs="Times New Roman"/>
          <w:sz w:val="24"/>
          <w:szCs w:val="24"/>
        </w:rPr>
      </w:pPr>
    </w:p>
    <w:p w:rsidR="00D8520C" w:rsidRDefault="00D8520C" w:rsidP="00D8520C">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9504" behindDoc="0" locked="0" layoutInCell="1" allowOverlap="1" wp14:anchorId="3F73EFF7" wp14:editId="5DC9A029">
                <wp:simplePos x="0" y="0"/>
                <wp:positionH relativeFrom="column">
                  <wp:posOffset>2095500</wp:posOffset>
                </wp:positionH>
                <wp:positionV relativeFrom="paragraph">
                  <wp:posOffset>62230</wp:posOffset>
                </wp:positionV>
                <wp:extent cx="9525" cy="466725"/>
                <wp:effectExtent l="76200" t="0" r="66675" b="66675"/>
                <wp:wrapNone/>
                <wp:docPr id="12" name="Straight Arrow Connector 12"/>
                <wp:cNvGraphicFramePr/>
                <a:graphic xmlns:a="http://schemas.openxmlformats.org/drawingml/2006/main">
                  <a:graphicData uri="http://schemas.microsoft.com/office/word/2010/wordprocessingShape">
                    <wps:wsp>
                      <wps:cNvCnPr/>
                      <wps:spPr>
                        <a:xfrm>
                          <a:off x="0" y="0"/>
                          <a:ext cx="9525" cy="4667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2" o:spid="_x0000_s1026" type="#_x0000_t32" style="position:absolute;margin-left:165pt;margin-top:4.9pt;width:.75pt;height:36.7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" strokecolor="#4579b8 [3044]">
                <v:stroke endarrow="open"/>
              </v:shape>
            </w:pict>
          </mc:Fallback>
        </mc:AlternateContent>
      </w:r>
    </w:p>
    <w:p w:rsidR="00D8520C" w:rsidRDefault="00D8520C" w:rsidP="00D8520C">
      <w:pPr>
        <w:tabs>
          <w:tab w:val="left" w:pos="7680"/>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8720" behindDoc="0" locked="0" layoutInCell="1" allowOverlap="1" wp14:anchorId="1B121F09" wp14:editId="213D6374">
                <wp:simplePos x="0" y="0"/>
                <wp:positionH relativeFrom="column">
                  <wp:posOffset>4981575</wp:posOffset>
                </wp:positionH>
                <wp:positionV relativeFrom="paragraph">
                  <wp:posOffset>266700</wp:posOffset>
                </wp:positionV>
                <wp:extent cx="1038225" cy="981075"/>
                <wp:effectExtent l="0" t="0" r="28575" b="28575"/>
                <wp:wrapNone/>
                <wp:docPr id="23" name="Text Box 23"/>
                <wp:cNvGraphicFramePr/>
                <a:graphic xmlns:a="http://schemas.openxmlformats.org/drawingml/2006/main">
                  <a:graphicData uri="http://schemas.microsoft.com/office/word/2010/wordprocessingShape">
                    <wps:wsp>
                      <wps:cNvSpPr txBox="1"/>
                      <wps:spPr>
                        <a:xfrm>
                          <a:off x="0" y="0"/>
                          <a:ext cx="1038225" cy="981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520C" w:rsidRPr="00140CD4" w:rsidRDefault="00D8520C" w:rsidP="00D8520C">
                            <w:pPr>
                              <w:jc w:val="center"/>
                              <w:rPr>
                                <w:sz w:val="24"/>
                                <w:szCs w:val="24"/>
                              </w:rPr>
                            </w:pPr>
                            <w:r>
                              <w:rPr>
                                <w:sz w:val="24"/>
                                <w:szCs w:val="24"/>
                              </w:rPr>
                              <w:t>Ending balance of retained earnings.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3" o:spid="_x0000_s1029" type="#_x0000_t202" style="position:absolute;margin-left:392.25pt;margin-top:21pt;width:81.75pt;height:77.2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" fillcolor="white [3201]" strokeweight=".5pt">
                <v:textbox>
                  <w:txbxContent>
                    <w:p w:rsidR="00D8520C" w:rsidRPr="00140CD4" w:rsidRDefault="00D8520C" w:rsidP="00D8520C">
                      <w:pPr>
                        <w:jc w:val="center"/>
                        <w:rPr>
                          <w:sz w:val="24"/>
                          <w:szCs w:val="24"/>
                        </w:rPr>
                      </w:pPr>
                      <w:r>
                        <w:rPr>
                          <w:sz w:val="24"/>
                          <w:szCs w:val="24"/>
                        </w:rPr>
                        <w:t>Ending balance of retained earnings.</w:t>
                      </w:r>
                    </w:p>
                  </w:txbxContent>
                </v:textbox>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7696" behindDoc="0" locked="0" layoutInCell="1" allowOverlap="1" wp14:anchorId="4B1D220C" wp14:editId="37AFF615">
                <wp:simplePos x="0" y="0"/>
                <wp:positionH relativeFrom="column">
                  <wp:posOffset>4895850</wp:posOffset>
                </wp:positionH>
                <wp:positionV relativeFrom="paragraph">
                  <wp:posOffset>200660</wp:posOffset>
                </wp:positionV>
                <wp:extent cx="1190625" cy="1152525"/>
                <wp:effectExtent l="0" t="0" r="28575" b="28575"/>
                <wp:wrapNone/>
                <wp:docPr id="22" name="Rectangle 22"/>
                <wp:cNvGraphicFramePr/>
                <a:graphic xmlns:a="http://schemas.openxmlformats.org/drawingml/2006/main">
                  <a:graphicData uri="http://schemas.microsoft.com/office/word/2010/wordprocessingShape">
                    <wps:wsp>
                      <wps:cNvSpPr/>
                      <wps:spPr>
                        <a:xfrm>
                          <a:off x="0" y="0"/>
                          <a:ext cx="1190625" cy="11525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2" o:spid="_x0000_s1026" style="position:absolute;margin-left:385.5pt;margin-top:15.8pt;width:93.75pt;height:90.7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" fillcolor="#4f81bd [3204]" strokecolor="#243f60 [1604]" strokeweight="2p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6672" behindDoc="0" locked="0" layoutInCell="1" allowOverlap="1" wp14:anchorId="748067A8" wp14:editId="7D1584AD">
                <wp:simplePos x="0" y="0"/>
                <wp:positionH relativeFrom="column">
                  <wp:posOffset>4381500</wp:posOffset>
                </wp:positionH>
                <wp:positionV relativeFrom="paragraph">
                  <wp:posOffset>705485</wp:posOffset>
                </wp:positionV>
                <wp:extent cx="514350" cy="0"/>
                <wp:effectExtent l="0" t="76200" r="19050" b="114300"/>
                <wp:wrapNone/>
                <wp:docPr id="20" name="Straight Arrow Connector 20"/>
                <wp:cNvGraphicFramePr/>
                <a:graphic xmlns:a="http://schemas.openxmlformats.org/drawingml/2006/main">
                  <a:graphicData uri="http://schemas.microsoft.com/office/word/2010/wordprocessingShape">
                    <wps:wsp>
                      <wps:cNvCnPr/>
                      <wps:spPr>
                        <a:xfrm>
                          <a:off x="0" y="0"/>
                          <a:ext cx="5143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0" o:spid="_x0000_s1026" type="#_x0000_t32" style="position:absolute;margin-left:345pt;margin-top:55.55pt;width:40.5pt;height:0;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" strokecolor="#4579b8 [3044]">
                <v:stroke endarrow="ope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4624" behindDoc="0" locked="0" layoutInCell="1" allowOverlap="1" wp14:anchorId="3D8FC960" wp14:editId="502D2A56">
                <wp:simplePos x="0" y="0"/>
                <wp:positionH relativeFrom="column">
                  <wp:posOffset>3295650</wp:posOffset>
                </wp:positionH>
                <wp:positionV relativeFrom="paragraph">
                  <wp:posOffset>200660</wp:posOffset>
                </wp:positionV>
                <wp:extent cx="1085850" cy="923925"/>
                <wp:effectExtent l="0" t="0" r="19050" b="28575"/>
                <wp:wrapNone/>
                <wp:docPr id="18" name="Rectangle 18"/>
                <wp:cNvGraphicFramePr/>
                <a:graphic xmlns:a="http://schemas.openxmlformats.org/drawingml/2006/main">
                  <a:graphicData uri="http://schemas.microsoft.com/office/word/2010/wordprocessingShape">
                    <wps:wsp>
                      <wps:cNvSpPr/>
                      <wps:spPr>
                        <a:xfrm>
                          <a:off x="0" y="0"/>
                          <a:ext cx="1085850" cy="923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8" o:spid="_x0000_s1026" style="position:absolute;margin-left:259.5pt;margin-top:15.8pt;width:85.5pt;height:72.7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" fillcolor="#4f81bd [3204]" strokecolor="#243f60 [1604]" strokeweight="2p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5648" behindDoc="0" locked="0" layoutInCell="1" allowOverlap="1" wp14:anchorId="6FBE0380" wp14:editId="679932AB">
                <wp:simplePos x="0" y="0"/>
                <wp:positionH relativeFrom="column">
                  <wp:posOffset>3362325</wp:posOffset>
                </wp:positionH>
                <wp:positionV relativeFrom="paragraph">
                  <wp:posOffset>314960</wp:posOffset>
                </wp:positionV>
                <wp:extent cx="952500" cy="71437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952500" cy="714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520C" w:rsidRPr="00140CD4" w:rsidRDefault="00D8520C" w:rsidP="00D8520C">
                            <w:pPr>
                              <w:jc w:val="center"/>
                              <w:rPr>
                                <w:sz w:val="24"/>
                                <w:szCs w:val="24"/>
                              </w:rPr>
                            </w:pPr>
                            <w:proofErr w:type="gramStart"/>
                            <w:r>
                              <w:rPr>
                                <w:sz w:val="24"/>
                                <w:szCs w:val="24"/>
                              </w:rPr>
                              <w:t>Dividends for the period.</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9" o:spid="_x0000_s1030" type="#_x0000_t202" style="position:absolute;margin-left:264.75pt;margin-top:24.8pt;width:75pt;height:56.2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" fillcolor="white [3201]" strokeweight=".5pt">
                <v:textbox>
                  <w:txbxContent>
                    <w:p w:rsidR="00D8520C" w:rsidRPr="00140CD4" w:rsidRDefault="00D8520C" w:rsidP="00D8520C">
                      <w:pPr>
                        <w:jc w:val="center"/>
                        <w:rPr>
                          <w:sz w:val="24"/>
                          <w:szCs w:val="24"/>
                        </w:rPr>
                      </w:pPr>
                      <w:proofErr w:type="gramStart"/>
                      <w:r>
                        <w:rPr>
                          <w:sz w:val="24"/>
                          <w:szCs w:val="24"/>
                        </w:rPr>
                        <w:t>Dividends for the period.</w:t>
                      </w:r>
                      <w:proofErr w:type="gramEnd"/>
                    </w:p>
                  </w:txbxContent>
                </v:textbox>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3600" behindDoc="0" locked="0" layoutInCell="1" allowOverlap="1" wp14:anchorId="7B39BCFC" wp14:editId="7113FAD7">
                <wp:simplePos x="0" y="0"/>
                <wp:positionH relativeFrom="column">
                  <wp:posOffset>2781300</wp:posOffset>
                </wp:positionH>
                <wp:positionV relativeFrom="paragraph">
                  <wp:posOffset>715010</wp:posOffset>
                </wp:positionV>
                <wp:extent cx="514350" cy="0"/>
                <wp:effectExtent l="0" t="76200" r="19050" b="114300"/>
                <wp:wrapNone/>
                <wp:docPr id="17" name="Straight Arrow Connector 17"/>
                <wp:cNvGraphicFramePr/>
                <a:graphic xmlns:a="http://schemas.openxmlformats.org/drawingml/2006/main">
                  <a:graphicData uri="http://schemas.microsoft.com/office/word/2010/wordprocessingShape">
                    <wps:wsp>
                      <wps:cNvCnPr/>
                      <wps:spPr>
                        <a:xfrm>
                          <a:off x="0" y="0"/>
                          <a:ext cx="5143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7" o:spid="_x0000_s1026" type="#_x0000_t32" style="position:absolute;margin-left:219pt;margin-top:56.3pt;width:40.5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" strokecolor="#4579b8 [3044]">
                <v:stroke endarrow="ope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2576" behindDoc="0" locked="0" layoutInCell="1" allowOverlap="1" wp14:anchorId="268B0E81" wp14:editId="3FB84334">
                <wp:simplePos x="0" y="0"/>
                <wp:positionH relativeFrom="column">
                  <wp:posOffset>1743075</wp:posOffset>
                </wp:positionH>
                <wp:positionV relativeFrom="paragraph">
                  <wp:posOffset>267335</wp:posOffset>
                </wp:positionV>
                <wp:extent cx="971550" cy="91440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971550"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520C" w:rsidRPr="00140CD4" w:rsidRDefault="00D8520C" w:rsidP="00D8520C">
                            <w:pPr>
                              <w:jc w:val="center"/>
                              <w:rPr>
                                <w:sz w:val="24"/>
                                <w:szCs w:val="24"/>
                              </w:rPr>
                            </w:pPr>
                            <w:proofErr w:type="gramStart"/>
                            <w:r>
                              <w:rPr>
                                <w:sz w:val="24"/>
                                <w:szCs w:val="24"/>
                              </w:rPr>
                              <w:t>Net income (or net loss) for the period.</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 o:spid="_x0000_s1031" type="#_x0000_t202" style="position:absolute;margin-left:137.25pt;margin-top:21.05pt;width:76.5pt;height:1in;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" fillcolor="white [3201]" strokeweight=".5pt">
                <v:textbox>
                  <w:txbxContent>
                    <w:p w:rsidR="00D8520C" w:rsidRPr="00140CD4" w:rsidRDefault="00D8520C" w:rsidP="00D8520C">
                      <w:pPr>
                        <w:jc w:val="center"/>
                        <w:rPr>
                          <w:sz w:val="24"/>
                          <w:szCs w:val="24"/>
                        </w:rPr>
                      </w:pPr>
                      <w:proofErr w:type="gramStart"/>
                      <w:r>
                        <w:rPr>
                          <w:sz w:val="24"/>
                          <w:szCs w:val="24"/>
                        </w:rPr>
                        <w:t>Net income (or net loss) for the period.</w:t>
                      </w:r>
                      <w:proofErr w:type="gramEnd"/>
                    </w:p>
                  </w:txbxContent>
                </v:textbox>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1552" behindDoc="0" locked="0" layoutInCell="1" allowOverlap="1" wp14:anchorId="1AF701A7" wp14:editId="11071C64">
                <wp:simplePos x="0" y="0"/>
                <wp:positionH relativeFrom="column">
                  <wp:posOffset>1676400</wp:posOffset>
                </wp:positionH>
                <wp:positionV relativeFrom="paragraph">
                  <wp:posOffset>200660</wp:posOffset>
                </wp:positionV>
                <wp:extent cx="1104900" cy="1047750"/>
                <wp:effectExtent l="0" t="0" r="19050" b="19050"/>
                <wp:wrapNone/>
                <wp:docPr id="14" name="Rectangle 14"/>
                <wp:cNvGraphicFramePr/>
                <a:graphic xmlns:a="http://schemas.openxmlformats.org/drawingml/2006/main">
                  <a:graphicData uri="http://schemas.microsoft.com/office/word/2010/wordprocessingShape">
                    <wps:wsp>
                      <wps:cNvSpPr/>
                      <wps:spPr>
                        <a:xfrm>
                          <a:off x="0" y="0"/>
                          <a:ext cx="1104900" cy="1047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4" o:spid="_x0000_s1026" style="position:absolute;margin-left:132pt;margin-top:15.8pt;width:87pt;height:8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" fillcolor="#4f81bd [3204]" strokecolor="#243f60 [1604]" strokeweight="2p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0528" behindDoc="0" locked="0" layoutInCell="1" allowOverlap="1" wp14:anchorId="58D8EF0F" wp14:editId="1557FE46">
                <wp:simplePos x="0" y="0"/>
                <wp:positionH relativeFrom="column">
                  <wp:posOffset>1104900</wp:posOffset>
                </wp:positionH>
                <wp:positionV relativeFrom="paragraph">
                  <wp:posOffset>705485</wp:posOffset>
                </wp:positionV>
                <wp:extent cx="571500" cy="9525"/>
                <wp:effectExtent l="0" t="76200" r="19050" b="104775"/>
                <wp:wrapNone/>
                <wp:docPr id="13" name="Straight Arrow Connector 13"/>
                <wp:cNvGraphicFramePr/>
                <a:graphic xmlns:a="http://schemas.openxmlformats.org/drawingml/2006/main">
                  <a:graphicData uri="http://schemas.microsoft.com/office/word/2010/wordprocessingShape">
                    <wps:wsp>
                      <wps:cNvCnPr/>
                      <wps:spPr>
                        <a:xfrm flipV="1">
                          <a:off x="0" y="0"/>
                          <a:ext cx="571500" cy="95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3" o:spid="_x0000_s1026" type="#_x0000_t32" style="position:absolute;margin-left:87pt;margin-top:55.55pt;width:45pt;height:.75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" strokecolor="#4579b8 [3044]">
                <v:stroke endarrow="ope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7456" behindDoc="0" locked="0" layoutInCell="1" allowOverlap="1" wp14:anchorId="6BC28584" wp14:editId="2088FABD">
                <wp:simplePos x="0" y="0"/>
                <wp:positionH relativeFrom="column">
                  <wp:posOffset>9525</wp:posOffset>
                </wp:positionH>
                <wp:positionV relativeFrom="paragraph">
                  <wp:posOffset>200660</wp:posOffset>
                </wp:positionV>
                <wp:extent cx="1095375" cy="104775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1095375" cy="1047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0" o:spid="_x0000_s1026" style="position:absolute;margin-left:.75pt;margin-top:15.8pt;width:86.25pt;height:8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" fillcolor="#4f81bd [3204]" strokecolor="#243f60 [1604]" strokeweight="2p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8480" behindDoc="0" locked="0" layoutInCell="1" allowOverlap="1" wp14:anchorId="4207D9C9" wp14:editId="423AC58B">
                <wp:simplePos x="0" y="0"/>
                <wp:positionH relativeFrom="column">
                  <wp:posOffset>76200</wp:posOffset>
                </wp:positionH>
                <wp:positionV relativeFrom="paragraph">
                  <wp:posOffset>267335</wp:posOffset>
                </wp:positionV>
                <wp:extent cx="971550" cy="91440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971550"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520C" w:rsidRPr="00140CD4" w:rsidRDefault="00D8520C" w:rsidP="00D8520C">
                            <w:pPr>
                              <w:jc w:val="center"/>
                              <w:rPr>
                                <w:sz w:val="24"/>
                                <w:szCs w:val="24"/>
                              </w:rPr>
                            </w:pPr>
                            <w:r>
                              <w:rPr>
                                <w:sz w:val="24"/>
                                <w:szCs w:val="24"/>
                              </w:rPr>
                              <w:t>Beginning balance of retained earnings.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 o:spid="_x0000_s1032" type="#_x0000_t202" style="position:absolute;margin-left:6pt;margin-top:21.05pt;width:76.5pt;height:1in;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" fillcolor="white [3201]" strokeweight=".5pt">
                <v:textbox>
                  <w:txbxContent>
                    <w:p w:rsidR="00D8520C" w:rsidRPr="00140CD4" w:rsidRDefault="00D8520C" w:rsidP="00D8520C">
                      <w:pPr>
                        <w:jc w:val="center"/>
                        <w:rPr>
                          <w:sz w:val="24"/>
                          <w:szCs w:val="24"/>
                        </w:rPr>
                      </w:pPr>
                      <w:r>
                        <w:rPr>
                          <w:sz w:val="24"/>
                          <w:szCs w:val="24"/>
                        </w:rPr>
                        <w:t>Beginning balance of retained earnings.</w:t>
                      </w:r>
                    </w:p>
                  </w:txbxContent>
                </v:textbox>
              </v:shape>
            </w:pict>
          </mc:Fallback>
        </mc:AlternateContent>
      </w:r>
      <w:r>
        <w:rPr>
          <w:rFonts w:ascii="Times New Roman" w:hAnsi="Times New Roman" w:cs="Times New Roman"/>
          <w:sz w:val="24"/>
          <w:szCs w:val="24"/>
        </w:rPr>
        <w:t>Start of the period</w:t>
      </w:r>
      <w:r>
        <w:rPr>
          <w:rFonts w:ascii="Times New Roman" w:hAnsi="Times New Roman" w:cs="Times New Roman"/>
          <w:sz w:val="24"/>
          <w:szCs w:val="24"/>
        </w:rPr>
        <w:tab/>
        <w:t>End of the period</w:t>
      </w:r>
    </w:p>
    <w:p w:rsidR="00D8520C" w:rsidRPr="00140CD4" w:rsidRDefault="00D8520C" w:rsidP="00D8520C">
      <w:pPr>
        <w:rPr>
          <w:rFonts w:ascii="Times New Roman" w:hAnsi="Times New Roman" w:cs="Times New Roman"/>
          <w:sz w:val="24"/>
          <w:szCs w:val="24"/>
        </w:rPr>
      </w:pPr>
    </w:p>
    <w:p w:rsidR="00D8520C" w:rsidRPr="00140CD4" w:rsidRDefault="00D8520C" w:rsidP="00D8520C">
      <w:pPr>
        <w:rPr>
          <w:rFonts w:ascii="Times New Roman" w:hAnsi="Times New Roman" w:cs="Times New Roman"/>
          <w:sz w:val="24"/>
          <w:szCs w:val="24"/>
        </w:rPr>
      </w:pPr>
    </w:p>
    <w:p w:rsidR="00D8520C" w:rsidRPr="00140CD4" w:rsidRDefault="00D8520C" w:rsidP="00D8520C">
      <w:pPr>
        <w:rPr>
          <w:rFonts w:ascii="Times New Roman" w:hAnsi="Times New Roman" w:cs="Times New Roman"/>
          <w:sz w:val="24"/>
          <w:szCs w:val="24"/>
        </w:rPr>
      </w:pPr>
    </w:p>
    <w:p w:rsidR="00D8520C" w:rsidRDefault="00D8520C" w:rsidP="00D8520C">
      <w:pPr>
        <w:rPr>
          <w:rFonts w:ascii="Times New Roman" w:hAnsi="Times New Roman" w:cs="Times New Roman"/>
          <w:sz w:val="24"/>
          <w:szCs w:val="24"/>
        </w:rPr>
      </w:pPr>
    </w:p>
    <w:p w:rsidR="00D8520C" w:rsidRDefault="00D8520C" w:rsidP="00D8520C">
      <w:pPr>
        <w:rPr>
          <w:rFonts w:ascii="Times New Roman" w:hAnsi="Times New Roman" w:cs="Times New Roman"/>
          <w:b/>
          <w:sz w:val="24"/>
          <w:szCs w:val="24"/>
        </w:rPr>
      </w:pPr>
      <w:r>
        <w:rPr>
          <w:rFonts w:ascii="Times New Roman" w:hAnsi="Times New Roman" w:cs="Times New Roman"/>
          <w:b/>
          <w:sz w:val="24"/>
          <w:szCs w:val="24"/>
        </w:rPr>
        <w:t>The Financial Statements</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The financial statements present a company to users in financial terms. Each financial statement relates to a specific date or a particular time period. The order of the financial statement is:</w:t>
      </w:r>
    </w:p>
    <w:p w:rsidR="00D8520C" w:rsidRDefault="00D8520C" w:rsidP="00D8520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Income Statement (Statement of Operations)</w:t>
      </w:r>
    </w:p>
    <w:p w:rsidR="00D8520C" w:rsidRDefault="00D8520C" w:rsidP="00D8520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Statement of Retained Earnings</w:t>
      </w:r>
    </w:p>
    <w:p w:rsidR="00D8520C" w:rsidRDefault="00D8520C" w:rsidP="00D8520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Statement of Financial Position</w:t>
      </w:r>
    </w:p>
    <w:p w:rsidR="00D8520C" w:rsidRDefault="00D8520C" w:rsidP="00D8520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Statement of Cash Flows</w:t>
      </w:r>
    </w:p>
    <w:tbl>
      <w:tblPr>
        <w:tblStyle w:val="TableGrid"/>
        <w:tblW w:w="0" w:type="auto"/>
        <w:tblLook w:val="04A0" w:firstRow="1" w:lastRow="0" w:firstColumn="1" w:lastColumn="0" w:noHBand="0" w:noVBand="1"/>
      </w:tblPr>
      <w:tblGrid>
        <w:gridCol w:w="3192"/>
        <w:gridCol w:w="3192"/>
        <w:gridCol w:w="3192"/>
      </w:tblGrid>
      <w:tr w:rsidR="00D8520C" w:rsidTr="0086006D">
        <w:tc>
          <w:tcPr>
            <w:tcW w:w="3192"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Question</w:t>
            </w:r>
          </w:p>
        </w:tc>
        <w:tc>
          <w:tcPr>
            <w:tcW w:w="3192"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 xml:space="preserve">Financial </w:t>
            </w:r>
          </w:p>
        </w:tc>
        <w:tc>
          <w:tcPr>
            <w:tcW w:w="3192"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Answer</w:t>
            </w:r>
          </w:p>
        </w:tc>
      </w:tr>
      <w:tr w:rsidR="00D8520C" w:rsidTr="0086006D">
        <w:tc>
          <w:tcPr>
            <w:tcW w:w="3192" w:type="dxa"/>
          </w:tcPr>
          <w:p w:rsidR="00D8520C" w:rsidRPr="00035D22" w:rsidRDefault="00D8520C" w:rsidP="00D8520C">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How well did the company perform during the year?</w:t>
            </w:r>
          </w:p>
        </w:tc>
        <w:tc>
          <w:tcPr>
            <w:tcW w:w="3192"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Income Statement (also called the statement of operations)</w:t>
            </w:r>
          </w:p>
        </w:tc>
        <w:tc>
          <w:tcPr>
            <w:tcW w:w="3192"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Revenues</w:t>
            </w:r>
          </w:p>
          <w:p w:rsidR="00D8520C" w:rsidRDefault="00D8520C" w:rsidP="0086006D">
            <w:pPr>
              <w:rPr>
                <w:rFonts w:ascii="Times New Roman" w:hAnsi="Times New Roman" w:cs="Times New Roman"/>
                <w:sz w:val="24"/>
                <w:szCs w:val="24"/>
                <w:u w:val="single"/>
              </w:rPr>
            </w:pPr>
            <w:r w:rsidRPr="00035D22">
              <w:rPr>
                <w:rFonts w:ascii="Times New Roman" w:hAnsi="Times New Roman" w:cs="Times New Roman"/>
                <w:sz w:val="24"/>
                <w:szCs w:val="24"/>
                <w:u w:val="single"/>
              </w:rPr>
              <w:t>-Expenses</w:t>
            </w:r>
          </w:p>
          <w:p w:rsidR="00D8520C" w:rsidRPr="00035D22" w:rsidRDefault="00D8520C" w:rsidP="0086006D">
            <w:pPr>
              <w:rPr>
                <w:rFonts w:ascii="Times New Roman" w:hAnsi="Times New Roman" w:cs="Times New Roman"/>
                <w:sz w:val="24"/>
                <w:szCs w:val="24"/>
              </w:rPr>
            </w:pPr>
            <w:r>
              <w:rPr>
                <w:rFonts w:ascii="Times New Roman" w:hAnsi="Times New Roman" w:cs="Times New Roman"/>
                <w:sz w:val="24"/>
                <w:szCs w:val="24"/>
              </w:rPr>
              <w:t>Net Income (or Net Loss)</w:t>
            </w:r>
          </w:p>
        </w:tc>
      </w:tr>
      <w:tr w:rsidR="00D8520C" w:rsidTr="0086006D">
        <w:tc>
          <w:tcPr>
            <w:tcW w:w="3192" w:type="dxa"/>
          </w:tcPr>
          <w:p w:rsidR="00D8520C" w:rsidRPr="00035D22" w:rsidRDefault="00D8520C" w:rsidP="00D8520C">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Why did the company’s retained earnings change during the year? </w:t>
            </w:r>
          </w:p>
        </w:tc>
        <w:tc>
          <w:tcPr>
            <w:tcW w:w="3192"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Statement of retained earnings</w:t>
            </w:r>
          </w:p>
        </w:tc>
        <w:tc>
          <w:tcPr>
            <w:tcW w:w="3192"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Beginning retained earnings</w:t>
            </w:r>
          </w:p>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+Net Income (or –Net Loss)</w:t>
            </w:r>
          </w:p>
          <w:p w:rsidR="00D8520C" w:rsidRDefault="00D8520C" w:rsidP="0086006D">
            <w:pPr>
              <w:rPr>
                <w:rFonts w:ascii="Times New Roman" w:hAnsi="Times New Roman" w:cs="Times New Roman"/>
                <w:sz w:val="24"/>
                <w:szCs w:val="24"/>
                <w:u w:val="single"/>
              </w:rPr>
            </w:pPr>
            <w:r w:rsidRPr="00035D22">
              <w:rPr>
                <w:rFonts w:ascii="Times New Roman" w:hAnsi="Times New Roman" w:cs="Times New Roman"/>
                <w:sz w:val="24"/>
                <w:szCs w:val="24"/>
                <w:u w:val="single"/>
              </w:rPr>
              <w:t>-Dividends</w:t>
            </w:r>
          </w:p>
          <w:p w:rsidR="00D8520C" w:rsidRPr="00035D22" w:rsidRDefault="00D8520C" w:rsidP="0086006D">
            <w:pPr>
              <w:rPr>
                <w:rFonts w:ascii="Times New Roman" w:hAnsi="Times New Roman" w:cs="Times New Roman"/>
                <w:sz w:val="24"/>
                <w:szCs w:val="24"/>
              </w:rPr>
            </w:pPr>
            <w:r>
              <w:rPr>
                <w:rFonts w:ascii="Times New Roman" w:hAnsi="Times New Roman" w:cs="Times New Roman"/>
                <w:sz w:val="24"/>
                <w:szCs w:val="24"/>
              </w:rPr>
              <w:t>Ending retained earnings</w:t>
            </w:r>
          </w:p>
        </w:tc>
      </w:tr>
      <w:tr w:rsidR="00D8520C" w:rsidTr="0086006D">
        <w:tc>
          <w:tcPr>
            <w:tcW w:w="3192" w:type="dxa"/>
          </w:tcPr>
          <w:p w:rsidR="00D8520C" w:rsidRPr="00035D22" w:rsidRDefault="00D8520C" w:rsidP="00D8520C">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What is the company’s financial position at the end of the year?</w:t>
            </w:r>
          </w:p>
        </w:tc>
        <w:tc>
          <w:tcPr>
            <w:tcW w:w="3192"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Balance Sheet (also called the financial position</w:t>
            </w:r>
          </w:p>
        </w:tc>
        <w:tc>
          <w:tcPr>
            <w:tcW w:w="3192"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Assets = Liabilities + Owners’ Equity</w:t>
            </w:r>
          </w:p>
        </w:tc>
      </w:tr>
      <w:tr w:rsidR="00D8520C" w:rsidTr="0086006D">
        <w:tc>
          <w:tcPr>
            <w:tcW w:w="3192" w:type="dxa"/>
          </w:tcPr>
          <w:p w:rsidR="00D8520C" w:rsidRPr="00035D22" w:rsidRDefault="00D8520C" w:rsidP="00D8520C">
            <w:pPr>
              <w:pStyle w:val="ListParagraph"/>
              <w:numPr>
                <w:ilvl w:val="0"/>
                <w:numId w:val="7"/>
              </w:numPr>
              <w:spacing w:after="0" w:line="240" w:lineRule="auto"/>
              <w:rPr>
                <w:rFonts w:ascii="Times New Roman" w:hAnsi="Times New Roman" w:cs="Times New Roman"/>
                <w:sz w:val="24"/>
                <w:szCs w:val="24"/>
              </w:rPr>
            </w:pPr>
            <w:r w:rsidRPr="00035D22">
              <w:rPr>
                <w:rFonts w:ascii="Times New Roman" w:hAnsi="Times New Roman" w:cs="Times New Roman"/>
                <w:sz w:val="24"/>
                <w:szCs w:val="24"/>
              </w:rPr>
              <w:t>How much cash did the company generate and spend during the year?</w:t>
            </w:r>
          </w:p>
        </w:tc>
        <w:tc>
          <w:tcPr>
            <w:tcW w:w="3192"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Statement of Cash Flows</w:t>
            </w:r>
          </w:p>
        </w:tc>
        <w:tc>
          <w:tcPr>
            <w:tcW w:w="3192"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Operating cash flows</w:t>
            </w:r>
          </w:p>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 Investing cash flows</w:t>
            </w:r>
          </w:p>
          <w:p w:rsidR="00D8520C" w:rsidRDefault="00D8520C" w:rsidP="0086006D">
            <w:pPr>
              <w:rPr>
                <w:rFonts w:ascii="Times New Roman" w:hAnsi="Times New Roman" w:cs="Times New Roman"/>
                <w:sz w:val="24"/>
                <w:szCs w:val="24"/>
                <w:u w:val="single"/>
              </w:rPr>
            </w:pPr>
            <w:r w:rsidRPr="00035D22">
              <w:rPr>
                <w:rFonts w:ascii="Times New Roman" w:hAnsi="Times New Roman" w:cs="Times New Roman"/>
                <w:sz w:val="24"/>
                <w:szCs w:val="24"/>
                <w:u w:val="single"/>
              </w:rPr>
              <w:t>+/- Financing cash flows</w:t>
            </w:r>
          </w:p>
          <w:p w:rsidR="00D8520C" w:rsidRPr="00035D22" w:rsidRDefault="00D8520C" w:rsidP="0086006D">
            <w:pPr>
              <w:rPr>
                <w:rFonts w:ascii="Times New Roman" w:hAnsi="Times New Roman" w:cs="Times New Roman"/>
                <w:sz w:val="24"/>
                <w:szCs w:val="24"/>
              </w:rPr>
            </w:pPr>
            <w:r>
              <w:rPr>
                <w:rFonts w:ascii="Times New Roman" w:hAnsi="Times New Roman" w:cs="Times New Roman"/>
                <w:sz w:val="24"/>
                <w:szCs w:val="24"/>
              </w:rPr>
              <w:t>Increase (or decrease) in cash</w:t>
            </w:r>
          </w:p>
        </w:tc>
      </w:tr>
    </w:tbl>
    <w:p w:rsidR="00D8520C" w:rsidRDefault="00D8520C" w:rsidP="00D8520C">
      <w:pPr>
        <w:rPr>
          <w:rFonts w:ascii="Times New Roman" w:hAnsi="Times New Roman" w:cs="Times New Roman"/>
          <w:b/>
          <w:sz w:val="24"/>
          <w:szCs w:val="24"/>
        </w:rPr>
      </w:pPr>
      <w:r>
        <w:rPr>
          <w:rFonts w:ascii="Times New Roman" w:hAnsi="Times New Roman" w:cs="Times New Roman"/>
          <w:b/>
          <w:sz w:val="24"/>
          <w:szCs w:val="24"/>
        </w:rPr>
        <w:t>The Income Statement Measures Operating Performance</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The income statement, statement of operation, or statement of earnings reports the company’s revenues, expenses, and net income or net loss for a period. The bottom line is the net income of net loss for the period. If “Consolidated Statements of Earnings and Comprehensive Income” appears on the Income Statement, it is because the business is actually made up of several corporations that are owned by a common group of shareholders. Commonly controlled corporations like this are required to combine, or consolidate, all of their revenues, expenses, assets, liabilities, and shareholders’ equity, and to report them all as one. </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The income statement reports two main categories:</w:t>
      </w:r>
    </w:p>
    <w:p w:rsidR="00D8520C" w:rsidRDefault="00D8520C" w:rsidP="00D8520C">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Revenues and gains</w:t>
      </w:r>
    </w:p>
    <w:p w:rsidR="00D8520C" w:rsidRDefault="00D8520C" w:rsidP="00D8520C">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Expenses and losses</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We measure net income as follows:</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Net Income = Total Revenues and Gains – Total Expenses and Losses</w:t>
      </w:r>
    </w:p>
    <w:p w:rsidR="00D8520C" w:rsidRDefault="00D8520C" w:rsidP="00D8520C">
      <w:pPr>
        <w:rPr>
          <w:rFonts w:ascii="Times New Roman" w:hAnsi="Times New Roman" w:cs="Times New Roman"/>
          <w:b/>
          <w:sz w:val="24"/>
          <w:szCs w:val="24"/>
        </w:rPr>
      </w:pPr>
      <w:r>
        <w:rPr>
          <w:rFonts w:ascii="Times New Roman" w:hAnsi="Times New Roman" w:cs="Times New Roman"/>
          <w:sz w:val="24"/>
          <w:szCs w:val="24"/>
        </w:rPr>
        <w:t xml:space="preserve">In accounting, the word net means the result after subtraction. Net income is the profit left over after subtracting expenses and losses from revenues and gains. </w:t>
      </w:r>
      <w:r w:rsidRPr="00417B0B">
        <w:rPr>
          <w:rFonts w:ascii="Times New Roman" w:hAnsi="Times New Roman" w:cs="Times New Roman"/>
          <w:b/>
          <w:sz w:val="24"/>
          <w:szCs w:val="24"/>
        </w:rPr>
        <w:t xml:space="preserve">Net income is the single most important item in the financial statements. </w:t>
      </w:r>
    </w:p>
    <w:p w:rsidR="00D8520C" w:rsidRDefault="00D8520C" w:rsidP="00D8520C">
      <w:pPr>
        <w:rPr>
          <w:rFonts w:ascii="Times New Roman" w:hAnsi="Times New Roman" w:cs="Times New Roman"/>
          <w:b/>
          <w:sz w:val="24"/>
          <w:szCs w:val="24"/>
        </w:rPr>
      </w:pPr>
      <w:r w:rsidRPr="00417B0B">
        <w:rPr>
          <w:rFonts w:ascii="Times New Roman" w:hAnsi="Times New Roman" w:cs="Times New Roman"/>
          <w:b/>
          <w:sz w:val="24"/>
          <w:szCs w:val="24"/>
        </w:rPr>
        <w:t>Revenues</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Companies do not always use the term revenue in their statement titles. For example, </w:t>
      </w:r>
      <w:proofErr w:type="gramStart"/>
      <w:r>
        <w:rPr>
          <w:rFonts w:ascii="Times New Roman" w:hAnsi="Times New Roman" w:cs="Times New Roman"/>
          <w:sz w:val="24"/>
          <w:szCs w:val="24"/>
        </w:rPr>
        <w:t>net sales</w:t>
      </w:r>
      <w:proofErr w:type="gramEnd"/>
      <w:r>
        <w:rPr>
          <w:rFonts w:ascii="Times New Roman" w:hAnsi="Times New Roman" w:cs="Times New Roman"/>
          <w:sz w:val="24"/>
          <w:szCs w:val="24"/>
        </w:rPr>
        <w:t xml:space="preserve"> revenue is often abbreviates as net sales. Net sales means sales revenue after subtracting all the goods customers have returned to the company. </w:t>
      </w:r>
    </w:p>
    <w:p w:rsidR="00D8520C" w:rsidRDefault="00D8520C" w:rsidP="00D8520C">
      <w:pPr>
        <w:rPr>
          <w:rFonts w:ascii="Times New Roman" w:hAnsi="Times New Roman" w:cs="Times New Roman"/>
          <w:b/>
          <w:sz w:val="24"/>
          <w:szCs w:val="24"/>
        </w:rPr>
      </w:pPr>
      <w:r>
        <w:rPr>
          <w:rFonts w:ascii="Times New Roman" w:hAnsi="Times New Roman" w:cs="Times New Roman"/>
          <w:b/>
          <w:sz w:val="24"/>
          <w:szCs w:val="24"/>
        </w:rPr>
        <w:t>Expenses</w:t>
      </w:r>
    </w:p>
    <w:p w:rsidR="00D8520C" w:rsidRDefault="00D8520C" w:rsidP="00D8520C">
      <w:pPr>
        <w:rPr>
          <w:rFonts w:ascii="Times New Roman" w:hAnsi="Times New Roman" w:cs="Times New Roman"/>
          <w:sz w:val="24"/>
          <w:szCs w:val="24"/>
        </w:rPr>
      </w:pPr>
      <w:r w:rsidRPr="004070CC">
        <w:rPr>
          <w:rFonts w:ascii="Times New Roman" w:hAnsi="Times New Roman" w:cs="Times New Roman"/>
          <w:i/>
          <w:sz w:val="24"/>
          <w:szCs w:val="24"/>
        </w:rPr>
        <w:t>Cost of sales</w:t>
      </w:r>
      <w:r>
        <w:rPr>
          <w:rFonts w:ascii="Times New Roman" w:hAnsi="Times New Roman" w:cs="Times New Roman"/>
          <w:sz w:val="24"/>
          <w:szCs w:val="24"/>
        </w:rPr>
        <w:t xml:space="preserve"> (also called the “cost of goods sold”) represents the cost to the business of such expenses like raw materials, manufacturing costs, depreciation of manufacturing equipment and manufacturing facilities, transportation of finished goods to distribution centres and outbound freight costs. While some companies include all depreciation expense as a separate category on their financial statements, others, like </w:t>
      </w:r>
      <w:proofErr w:type="spellStart"/>
      <w:r>
        <w:rPr>
          <w:rFonts w:ascii="Times New Roman" w:hAnsi="Times New Roman" w:cs="Times New Roman"/>
          <w:sz w:val="24"/>
          <w:szCs w:val="24"/>
        </w:rPr>
        <w:t>Gildan</w:t>
      </w:r>
      <w:proofErr w:type="spellEnd"/>
      <w:r>
        <w:rPr>
          <w:rFonts w:ascii="Times New Roman" w:hAnsi="Times New Roman" w:cs="Times New Roman"/>
          <w:sz w:val="24"/>
          <w:szCs w:val="24"/>
        </w:rPr>
        <w:t xml:space="preserve">, include such costs in cost of sales. </w:t>
      </w:r>
    </w:p>
    <w:p w:rsidR="00D8520C" w:rsidRDefault="00D8520C" w:rsidP="00D8520C">
      <w:pPr>
        <w:rPr>
          <w:rFonts w:ascii="Times New Roman" w:hAnsi="Times New Roman" w:cs="Times New Roman"/>
          <w:sz w:val="24"/>
          <w:szCs w:val="24"/>
        </w:rPr>
      </w:pPr>
      <w:r w:rsidRPr="004070CC">
        <w:rPr>
          <w:rFonts w:ascii="Times New Roman" w:hAnsi="Times New Roman" w:cs="Times New Roman"/>
          <w:i/>
          <w:sz w:val="24"/>
          <w:szCs w:val="24"/>
        </w:rPr>
        <w:t>Selling, general, and administrative expenses</w:t>
      </w:r>
      <w:r>
        <w:rPr>
          <w:rFonts w:ascii="Times New Roman" w:hAnsi="Times New Roman" w:cs="Times New Roman"/>
          <w:sz w:val="24"/>
          <w:szCs w:val="24"/>
        </w:rPr>
        <w:t xml:space="preserve"> includes costs as warehousing and handling costs, selling and administrative personnel expenses, professional fees, non-manufacturing depreciation expense, and bad debt expense.</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Restructuring and other charges </w:t>
      </w:r>
      <w:proofErr w:type="gramStart"/>
      <w:r>
        <w:rPr>
          <w:rFonts w:ascii="Times New Roman" w:hAnsi="Times New Roman" w:cs="Times New Roman"/>
          <w:sz w:val="24"/>
          <w:szCs w:val="24"/>
        </w:rPr>
        <w:t>includes</w:t>
      </w:r>
      <w:proofErr w:type="gramEnd"/>
      <w:r>
        <w:rPr>
          <w:rFonts w:ascii="Times New Roman" w:hAnsi="Times New Roman" w:cs="Times New Roman"/>
          <w:sz w:val="24"/>
          <w:szCs w:val="24"/>
        </w:rPr>
        <w:t xml:space="preserve"> primarily the costs incurred during the year related to the closure, relocation, and consolidation of manufacturing and distribution facilities. </w:t>
      </w:r>
    </w:p>
    <w:p w:rsidR="00D8520C" w:rsidRDefault="00D8520C" w:rsidP="00D8520C">
      <w:pPr>
        <w:rPr>
          <w:rFonts w:ascii="Times New Roman" w:hAnsi="Times New Roman" w:cs="Times New Roman"/>
          <w:sz w:val="24"/>
          <w:szCs w:val="24"/>
        </w:rPr>
      </w:pPr>
      <w:r w:rsidRPr="004070CC">
        <w:rPr>
          <w:rFonts w:ascii="Times New Roman" w:hAnsi="Times New Roman" w:cs="Times New Roman"/>
          <w:i/>
          <w:sz w:val="24"/>
          <w:szCs w:val="24"/>
        </w:rPr>
        <w:t>Financial (income) expense</w:t>
      </w:r>
      <w:r>
        <w:rPr>
          <w:rFonts w:ascii="Times New Roman" w:hAnsi="Times New Roman" w:cs="Times New Roman"/>
          <w:sz w:val="24"/>
          <w:szCs w:val="24"/>
        </w:rPr>
        <w:t>, net includes interest expense, bank, and other financial charges and (gain) or loss on foreign exchange transactions.</w:t>
      </w:r>
    </w:p>
    <w:p w:rsidR="00D8520C" w:rsidRDefault="00D8520C" w:rsidP="00D8520C">
      <w:pPr>
        <w:rPr>
          <w:rFonts w:ascii="Times New Roman" w:hAnsi="Times New Roman" w:cs="Times New Roman"/>
          <w:sz w:val="24"/>
          <w:szCs w:val="24"/>
        </w:rPr>
      </w:pPr>
      <w:r w:rsidRPr="004070CC">
        <w:rPr>
          <w:rFonts w:ascii="Times New Roman" w:hAnsi="Times New Roman" w:cs="Times New Roman"/>
          <w:i/>
          <w:sz w:val="24"/>
          <w:szCs w:val="24"/>
        </w:rPr>
        <w:t>Non-controlling interest in consolidated joint venture</w:t>
      </w:r>
      <w:r>
        <w:rPr>
          <w:rFonts w:ascii="Times New Roman" w:hAnsi="Times New Roman" w:cs="Times New Roman"/>
          <w:sz w:val="24"/>
          <w:szCs w:val="24"/>
        </w:rPr>
        <w:t xml:space="preserve"> is the other partner in the joint venture’s share of the joint venture’s operating income. Restructuring and other charges do not apply to the joint venture and so are not included in the calculation of the non-controlling interest. </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Often, companies have other categories of revenue and expenses on their income statements. These revenues and expenses arise from activities outside a company’s central, ongoing operations. For example, a company might dispose of property, plant, and equipment and suffer a loss (a loss has the same effect as an expense). Conversely, the company might have a gain (a gain has the same effect as a revenue item). </w:t>
      </w:r>
    </w:p>
    <w:p w:rsidR="00D8520C" w:rsidRDefault="00D8520C" w:rsidP="00D8520C">
      <w:pPr>
        <w:rPr>
          <w:rFonts w:ascii="Times New Roman" w:hAnsi="Times New Roman" w:cs="Times New Roman"/>
          <w:sz w:val="24"/>
          <w:szCs w:val="24"/>
        </w:rPr>
      </w:pPr>
      <w:proofErr w:type="gramStart"/>
      <w:r w:rsidRPr="00512C63">
        <w:rPr>
          <w:rFonts w:ascii="Times New Roman" w:hAnsi="Times New Roman" w:cs="Times New Roman"/>
          <w:i/>
          <w:sz w:val="24"/>
          <w:szCs w:val="24"/>
        </w:rPr>
        <w:t>Income tax expense.</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Corporations pay income tax just as individuals do. </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Exhibit 1-6 on page 11 shows each of these in a consolidated statement of earnings and comprehensive income. </w:t>
      </w:r>
    </w:p>
    <w:p w:rsidR="00D8520C" w:rsidRDefault="00D8520C" w:rsidP="00D8520C">
      <w:pPr>
        <w:rPr>
          <w:rFonts w:ascii="Times New Roman" w:hAnsi="Times New Roman" w:cs="Times New Roman"/>
          <w:b/>
          <w:sz w:val="24"/>
          <w:szCs w:val="24"/>
        </w:rPr>
      </w:pPr>
      <w:r>
        <w:rPr>
          <w:rFonts w:ascii="Times New Roman" w:hAnsi="Times New Roman" w:cs="Times New Roman"/>
          <w:b/>
          <w:sz w:val="24"/>
          <w:szCs w:val="24"/>
        </w:rPr>
        <w:t>Statement of Retained Earnings</w:t>
      </w:r>
    </w:p>
    <w:p w:rsidR="00D8520C" w:rsidRDefault="00D8520C" w:rsidP="00D8520C">
      <w:pPr>
        <w:rPr>
          <w:rFonts w:ascii="Times New Roman" w:hAnsi="Times New Roman" w:cs="Times New Roman"/>
          <w:sz w:val="24"/>
          <w:szCs w:val="24"/>
        </w:rPr>
      </w:pPr>
      <w:r>
        <w:rPr>
          <w:rFonts w:ascii="Times New Roman" w:hAnsi="Times New Roman" w:cs="Times New Roman"/>
          <w:color w:val="FF0000"/>
          <w:sz w:val="24"/>
          <w:szCs w:val="24"/>
        </w:rPr>
        <w:t xml:space="preserve">Retained Earnings: </w:t>
      </w:r>
      <w:r>
        <w:rPr>
          <w:rFonts w:ascii="Times New Roman" w:hAnsi="Times New Roman" w:cs="Times New Roman"/>
          <w:sz w:val="24"/>
          <w:szCs w:val="24"/>
        </w:rPr>
        <w:t>Represents exactly what the term implies: that portion of net income the company has retained. Net income from the income statement also appears on this statement of retained earnings. An increase in income, leads to an increase in retained earnings. An increase in dividends leads to a decrease in retained earnings.</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After a company earns a net income, the board of directors decides whether to pay a dividend to the shareholders. Corporations are not obligated to pay dividends unless their boards decide to pay them. Usually, companies who are in development stages or growth made elect not to pay dividends, opting instead to </w:t>
      </w:r>
      <w:proofErr w:type="spellStart"/>
      <w:r>
        <w:rPr>
          <w:rFonts w:ascii="Times New Roman" w:hAnsi="Times New Roman" w:cs="Times New Roman"/>
          <w:sz w:val="24"/>
          <w:szCs w:val="24"/>
        </w:rPr>
        <w:t>plow</w:t>
      </w:r>
      <w:proofErr w:type="spellEnd"/>
      <w:r>
        <w:rPr>
          <w:rFonts w:ascii="Times New Roman" w:hAnsi="Times New Roman" w:cs="Times New Roman"/>
          <w:sz w:val="24"/>
          <w:szCs w:val="24"/>
        </w:rPr>
        <w:t xml:space="preserve"> the money back into the company to expand operations or purchase property, plant, and equipment. Establish companies usually have enough accumulated retained earnings (and cash) to pay dividends. </w:t>
      </w:r>
    </w:p>
    <w:p w:rsidR="00D8520C" w:rsidRDefault="00D8520C" w:rsidP="00D8520C">
      <w:pPr>
        <w:rPr>
          <w:rFonts w:ascii="Times New Roman" w:hAnsi="Times New Roman" w:cs="Times New Roman"/>
          <w:b/>
          <w:sz w:val="24"/>
          <w:szCs w:val="24"/>
        </w:rPr>
      </w:pPr>
      <w:r>
        <w:rPr>
          <w:rFonts w:ascii="Times New Roman" w:hAnsi="Times New Roman" w:cs="Times New Roman"/>
          <w:b/>
          <w:sz w:val="24"/>
          <w:szCs w:val="24"/>
        </w:rPr>
        <w:t>The Balance Sheet Measures Financial Position</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A company’s balance sheet, also called the statement of financial position, reports three main categories: assets, liabilities, and shareholders’ or owners’ equity. </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Exhibit 1-8 on page 16 has an example of a Balance Sheet.</w:t>
      </w:r>
    </w:p>
    <w:p w:rsidR="00D8520C" w:rsidRDefault="00D8520C" w:rsidP="00D8520C">
      <w:pPr>
        <w:rPr>
          <w:rFonts w:ascii="Times New Roman" w:hAnsi="Times New Roman" w:cs="Times New Roman"/>
          <w:sz w:val="24"/>
          <w:szCs w:val="24"/>
        </w:rPr>
      </w:pPr>
      <w:r>
        <w:rPr>
          <w:rFonts w:ascii="Times New Roman" w:hAnsi="Times New Roman" w:cs="Times New Roman"/>
          <w:color w:val="FF0000"/>
          <w:sz w:val="24"/>
          <w:szCs w:val="24"/>
        </w:rPr>
        <w:t xml:space="preserve">Assets: </w:t>
      </w:r>
      <w:r>
        <w:rPr>
          <w:rFonts w:ascii="Times New Roman" w:hAnsi="Times New Roman" w:cs="Times New Roman"/>
          <w:sz w:val="24"/>
          <w:szCs w:val="24"/>
        </w:rPr>
        <w:t xml:space="preserve">These are subdivided into current and long-term assets. Current assets include cash and cash equivalents as well as those assets the company expects to convert to cash, sell, or consumer during the next 12 months or within the business’s normal operating cycle if longer than a year. </w:t>
      </w:r>
    </w:p>
    <w:p w:rsidR="00D8520C" w:rsidRDefault="00D8520C" w:rsidP="00D8520C">
      <w:pPr>
        <w:rPr>
          <w:rFonts w:ascii="Times New Roman" w:hAnsi="Times New Roman" w:cs="Times New Roman"/>
          <w:sz w:val="24"/>
          <w:szCs w:val="24"/>
        </w:rPr>
      </w:pPr>
      <w:r>
        <w:rPr>
          <w:rFonts w:ascii="Times New Roman" w:hAnsi="Times New Roman" w:cs="Times New Roman"/>
          <w:color w:val="FF0000"/>
          <w:sz w:val="24"/>
          <w:szCs w:val="24"/>
        </w:rPr>
        <w:t xml:space="preserve">Liabilities: </w:t>
      </w:r>
      <w:r>
        <w:rPr>
          <w:rFonts w:ascii="Times New Roman" w:hAnsi="Times New Roman" w:cs="Times New Roman"/>
          <w:sz w:val="24"/>
          <w:szCs w:val="24"/>
        </w:rPr>
        <w:t xml:space="preserve">Liabilities are also subdivided into two categories: current and long-term. Current liabilities are debts that are payable within one year or within the entity’s normal operating cycle if longer than one year. Long-term liabilities are those liabilities that are due beyond one year after the balance sheet date. </w:t>
      </w:r>
    </w:p>
    <w:p w:rsidR="00D8520C" w:rsidRDefault="00D8520C" w:rsidP="00D8520C">
      <w:pPr>
        <w:rPr>
          <w:rFonts w:ascii="Times New Roman" w:hAnsi="Times New Roman" w:cs="Times New Roman"/>
          <w:sz w:val="24"/>
          <w:szCs w:val="24"/>
        </w:rPr>
      </w:pPr>
      <w:r>
        <w:rPr>
          <w:rFonts w:ascii="Times New Roman" w:hAnsi="Times New Roman" w:cs="Times New Roman"/>
          <w:color w:val="FF0000"/>
          <w:sz w:val="24"/>
          <w:szCs w:val="24"/>
        </w:rPr>
        <w:t xml:space="preserve">Owners’ Equity: </w:t>
      </w:r>
      <w:r>
        <w:rPr>
          <w:rFonts w:ascii="Times New Roman" w:hAnsi="Times New Roman" w:cs="Times New Roman"/>
          <w:sz w:val="24"/>
          <w:szCs w:val="24"/>
        </w:rPr>
        <w:t xml:space="preserve">Assets – Liabilities = Owners’ Equity </w:t>
      </w:r>
    </w:p>
    <w:p w:rsidR="00D8520C" w:rsidRDefault="00D8520C" w:rsidP="00D8520C">
      <w:pPr>
        <w:rPr>
          <w:rFonts w:ascii="Times New Roman" w:hAnsi="Times New Roman" w:cs="Times New Roman"/>
          <w:b/>
          <w:sz w:val="24"/>
          <w:szCs w:val="24"/>
        </w:rPr>
      </w:pPr>
      <w:r>
        <w:rPr>
          <w:rFonts w:ascii="Times New Roman" w:hAnsi="Times New Roman" w:cs="Times New Roman"/>
          <w:b/>
          <w:sz w:val="24"/>
          <w:szCs w:val="24"/>
        </w:rPr>
        <w:t>The Statement of Cash Flows Measures Cash Receipts and Payments</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Companies engage in three basic types of activities: </w:t>
      </w:r>
    </w:p>
    <w:p w:rsidR="00D8520C" w:rsidRDefault="00D8520C" w:rsidP="00D8520C">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Operating Activities</w:t>
      </w:r>
    </w:p>
    <w:p w:rsidR="00D8520C" w:rsidRDefault="00D8520C" w:rsidP="00D8520C">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Investing Activities</w:t>
      </w:r>
    </w:p>
    <w:p w:rsidR="00D8520C" w:rsidRDefault="00D8520C" w:rsidP="00D8520C">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Financing Activities</w:t>
      </w:r>
    </w:p>
    <w:p w:rsidR="00D8520C" w:rsidRDefault="00D8520C" w:rsidP="00D8520C">
      <w:pPr>
        <w:rPr>
          <w:rFonts w:ascii="Times New Roman" w:hAnsi="Times New Roman" w:cs="Times New Roman"/>
          <w:sz w:val="24"/>
          <w:szCs w:val="24"/>
        </w:rPr>
      </w:pPr>
      <w:r>
        <w:rPr>
          <w:rFonts w:ascii="Times New Roman" w:hAnsi="Times New Roman" w:cs="Times New Roman"/>
          <w:color w:val="FF0000"/>
          <w:sz w:val="24"/>
          <w:szCs w:val="24"/>
        </w:rPr>
        <w:t xml:space="preserve">Statement of Cash Flows: </w:t>
      </w:r>
      <w:r>
        <w:rPr>
          <w:rFonts w:ascii="Times New Roman" w:hAnsi="Times New Roman" w:cs="Times New Roman"/>
          <w:sz w:val="24"/>
          <w:szCs w:val="24"/>
        </w:rPr>
        <w:t xml:space="preserve">Reports cash flows under these three categories. Exhibit 1-9 on page 21 shows a statement of cash flows. </w:t>
      </w:r>
    </w:p>
    <w:p w:rsidR="00D8520C" w:rsidRDefault="00D8520C" w:rsidP="00D8520C">
      <w:pPr>
        <w:pStyle w:val="ListParagraph"/>
        <w:numPr>
          <w:ilvl w:val="0"/>
          <w:numId w:val="10"/>
        </w:numPr>
        <w:rPr>
          <w:rFonts w:ascii="Times New Roman" w:hAnsi="Times New Roman" w:cs="Times New Roman"/>
          <w:sz w:val="24"/>
          <w:szCs w:val="24"/>
        </w:rPr>
      </w:pPr>
      <w:r w:rsidRPr="00D15BF6">
        <w:rPr>
          <w:rFonts w:ascii="Times New Roman" w:hAnsi="Times New Roman" w:cs="Times New Roman"/>
          <w:i/>
          <w:sz w:val="24"/>
          <w:szCs w:val="24"/>
        </w:rPr>
        <w:t>Companies operate by buying, and then selling, goods and services to customers</w:t>
      </w:r>
      <w:r>
        <w:rPr>
          <w:rFonts w:ascii="Times New Roman" w:hAnsi="Times New Roman" w:cs="Times New Roman"/>
          <w:sz w:val="24"/>
          <w:szCs w:val="24"/>
        </w:rPr>
        <w:t>. Operating activities result in net income or net loss, and they either increase or decrease cash. The income statement tells whether the company is profitable. The statement of cash flows reports whether operating provided cash or used cash. Continuing negative cash flows from operations can lead to bankruptcy.</w:t>
      </w:r>
    </w:p>
    <w:p w:rsidR="00D8520C" w:rsidRDefault="00D8520C" w:rsidP="00D8520C">
      <w:pPr>
        <w:pStyle w:val="ListParagraph"/>
        <w:numPr>
          <w:ilvl w:val="0"/>
          <w:numId w:val="10"/>
        </w:numPr>
        <w:rPr>
          <w:rFonts w:ascii="Times New Roman" w:hAnsi="Times New Roman" w:cs="Times New Roman"/>
          <w:sz w:val="24"/>
          <w:szCs w:val="24"/>
        </w:rPr>
      </w:pPr>
      <w:r w:rsidRPr="00D15BF6">
        <w:rPr>
          <w:rFonts w:ascii="Times New Roman" w:hAnsi="Times New Roman" w:cs="Times New Roman"/>
          <w:i/>
          <w:sz w:val="24"/>
          <w:szCs w:val="24"/>
        </w:rPr>
        <w:t>Companies invest in long-term assets</w:t>
      </w:r>
      <w:r>
        <w:rPr>
          <w:rFonts w:ascii="Times New Roman" w:hAnsi="Times New Roman" w:cs="Times New Roman"/>
          <w:sz w:val="24"/>
          <w:szCs w:val="24"/>
        </w:rPr>
        <w:t xml:space="preserve">. For example, they buy buildings. When these assets wear out, the company disperses of them. These are investing activities. Both purchases and sales of property, plant, and equipment are investing cash flows. Investing cash flows are next most important after operations. </w:t>
      </w:r>
    </w:p>
    <w:p w:rsidR="00D8520C" w:rsidRDefault="00D8520C" w:rsidP="00D8520C">
      <w:pPr>
        <w:pStyle w:val="ListParagraph"/>
        <w:numPr>
          <w:ilvl w:val="0"/>
          <w:numId w:val="10"/>
        </w:numPr>
        <w:rPr>
          <w:rFonts w:ascii="Times New Roman" w:hAnsi="Times New Roman" w:cs="Times New Roman"/>
          <w:sz w:val="24"/>
          <w:szCs w:val="24"/>
        </w:rPr>
      </w:pPr>
      <w:r w:rsidRPr="00D15BF6">
        <w:rPr>
          <w:rFonts w:ascii="Times New Roman" w:hAnsi="Times New Roman" w:cs="Times New Roman"/>
          <w:i/>
          <w:sz w:val="24"/>
          <w:szCs w:val="24"/>
        </w:rPr>
        <w:t>Companies need money for financing.</w:t>
      </w:r>
      <w:r>
        <w:rPr>
          <w:rFonts w:ascii="Times New Roman" w:hAnsi="Times New Roman" w:cs="Times New Roman"/>
          <w:sz w:val="24"/>
          <w:szCs w:val="24"/>
        </w:rPr>
        <w:t xml:space="preserve"> Financing activities include both issuing and repurchasing shares of stock and borrowing and repaying funds. For example, a company issues shares to its shareholders and repays long-term debt. These receipts and payments are financing cash flows.  </w:t>
      </w:r>
    </w:p>
    <w:p w:rsidR="00D8520C" w:rsidRDefault="00D8520C" w:rsidP="00D8520C">
      <w:pPr>
        <w:ind w:left="360"/>
        <w:rPr>
          <w:rFonts w:ascii="Times New Roman" w:hAnsi="Times New Roman" w:cs="Times New Roman"/>
          <w:b/>
          <w:sz w:val="24"/>
          <w:szCs w:val="24"/>
        </w:rPr>
      </w:pPr>
      <w:r>
        <w:rPr>
          <w:rFonts w:ascii="Times New Roman" w:hAnsi="Times New Roman" w:cs="Times New Roman"/>
          <w:b/>
          <w:sz w:val="24"/>
          <w:szCs w:val="24"/>
        </w:rPr>
        <w:t>The Notes to the Financial Statements Provide Additional Information</w:t>
      </w:r>
    </w:p>
    <w:p w:rsidR="00D8520C" w:rsidRDefault="00D8520C" w:rsidP="00D8520C">
      <w:pPr>
        <w:ind w:left="360"/>
        <w:rPr>
          <w:rFonts w:ascii="Times New Roman" w:hAnsi="Times New Roman" w:cs="Times New Roman"/>
          <w:sz w:val="24"/>
          <w:szCs w:val="24"/>
        </w:rPr>
      </w:pPr>
      <w:r>
        <w:rPr>
          <w:rFonts w:ascii="Times New Roman" w:hAnsi="Times New Roman" w:cs="Times New Roman"/>
          <w:sz w:val="24"/>
          <w:szCs w:val="24"/>
        </w:rPr>
        <w:t xml:space="preserve">These notes to the financial statements are an integral part of the financial statements and should be read carefully as part of a review of the financial statements. The notes provide information that cannot be reported conveniently on the face of the financial statements. For example, the notes tell the readers information such as what accounting policies were used in preparing the financial statements, and what methods were used to account for inventories and depreciation. </w:t>
      </w:r>
    </w:p>
    <w:p w:rsidR="00D8520C" w:rsidRDefault="00D8520C" w:rsidP="00D8520C">
      <w:pPr>
        <w:ind w:left="360"/>
        <w:rPr>
          <w:rFonts w:ascii="Times New Roman" w:hAnsi="Times New Roman" w:cs="Times New Roman"/>
          <w:b/>
          <w:sz w:val="24"/>
          <w:szCs w:val="24"/>
        </w:rPr>
      </w:pPr>
      <w:r>
        <w:rPr>
          <w:rFonts w:ascii="Times New Roman" w:hAnsi="Times New Roman" w:cs="Times New Roman"/>
          <w:b/>
          <w:sz w:val="24"/>
          <w:szCs w:val="24"/>
        </w:rPr>
        <w:t>Relationships Among the Financial Statements</w:t>
      </w:r>
    </w:p>
    <w:p w:rsidR="00D8520C" w:rsidRDefault="00D8520C" w:rsidP="00D8520C">
      <w:pPr>
        <w:ind w:left="360"/>
        <w:rPr>
          <w:rFonts w:ascii="Times New Roman" w:hAnsi="Times New Roman" w:cs="Times New Roman"/>
          <w:sz w:val="24"/>
          <w:szCs w:val="24"/>
        </w:rPr>
      </w:pPr>
      <w:r>
        <w:rPr>
          <w:rFonts w:ascii="Times New Roman" w:hAnsi="Times New Roman" w:cs="Times New Roman"/>
          <w:sz w:val="24"/>
          <w:szCs w:val="24"/>
        </w:rPr>
        <w:t>Exhibit 1-10 on page 23 shows a simple example of the relationships amongst financial statements and notes are added on page 24.</w:t>
      </w:r>
    </w:p>
    <w:p w:rsidR="00D8520C" w:rsidRDefault="00D8520C" w:rsidP="00D8520C">
      <w:pPr>
        <w:ind w:left="360"/>
        <w:rPr>
          <w:rFonts w:ascii="Times New Roman" w:hAnsi="Times New Roman" w:cs="Times New Roman"/>
          <w:b/>
          <w:sz w:val="24"/>
          <w:szCs w:val="24"/>
        </w:rPr>
      </w:pPr>
      <w:r>
        <w:rPr>
          <w:rFonts w:ascii="Times New Roman" w:hAnsi="Times New Roman" w:cs="Times New Roman"/>
          <w:b/>
          <w:sz w:val="24"/>
          <w:szCs w:val="24"/>
        </w:rPr>
        <w:t xml:space="preserve">Understanding How Accounting Standards Are Set </w:t>
      </w:r>
    </w:p>
    <w:p w:rsidR="00D8520C" w:rsidRDefault="00D8520C" w:rsidP="00D8520C">
      <w:pPr>
        <w:ind w:left="360"/>
        <w:rPr>
          <w:rFonts w:ascii="Times New Roman" w:hAnsi="Times New Roman" w:cs="Times New Roman"/>
          <w:sz w:val="24"/>
          <w:szCs w:val="24"/>
        </w:rPr>
      </w:pPr>
      <w:r>
        <w:rPr>
          <w:rFonts w:ascii="Times New Roman" w:hAnsi="Times New Roman" w:cs="Times New Roman"/>
          <w:sz w:val="24"/>
          <w:szCs w:val="24"/>
        </w:rPr>
        <w:t xml:space="preserve">Accountants follow professional guidelines called </w:t>
      </w:r>
      <w:r w:rsidRPr="00D15BF6">
        <w:rPr>
          <w:rFonts w:ascii="Times New Roman" w:hAnsi="Times New Roman" w:cs="Times New Roman"/>
          <w:b/>
          <w:sz w:val="24"/>
          <w:szCs w:val="24"/>
        </w:rPr>
        <w:t>generally accepted accounting principles (GAAP)</w:t>
      </w:r>
      <w:r>
        <w:rPr>
          <w:rFonts w:ascii="Times New Roman" w:hAnsi="Times New Roman" w:cs="Times New Roman"/>
          <w:b/>
          <w:sz w:val="24"/>
          <w:szCs w:val="24"/>
        </w:rPr>
        <w:t xml:space="preserve">. </w:t>
      </w:r>
      <w:r>
        <w:rPr>
          <w:rFonts w:ascii="Times New Roman" w:hAnsi="Times New Roman" w:cs="Times New Roman"/>
          <w:sz w:val="24"/>
          <w:szCs w:val="24"/>
        </w:rPr>
        <w:t xml:space="preserve">The Canadian Institute of Chartered Accountants (CICA) has the responsibility for issuing accounting standards that form the basis of GAAP used. GAAP are like the laws of accounting: rules for conducting behaviour in a way acceptable to the majority of people. The rules that govern how accountants measure, process, and communicate financial information fall under the heading GAAP.  </w:t>
      </w:r>
    </w:p>
    <w:p w:rsidR="00D8520C" w:rsidRDefault="00D8520C" w:rsidP="00D8520C">
      <w:pPr>
        <w:ind w:left="360"/>
        <w:rPr>
          <w:rFonts w:ascii="Times New Roman" w:hAnsi="Times New Roman" w:cs="Times New Roman"/>
          <w:sz w:val="24"/>
          <w:szCs w:val="24"/>
        </w:rPr>
      </w:pPr>
      <w:r>
        <w:rPr>
          <w:rFonts w:ascii="Times New Roman" w:hAnsi="Times New Roman" w:cs="Times New Roman"/>
          <w:sz w:val="24"/>
          <w:szCs w:val="24"/>
        </w:rPr>
        <w:t>The Accounting Standards Board (</w:t>
      </w:r>
      <w:proofErr w:type="spellStart"/>
      <w:r>
        <w:rPr>
          <w:rFonts w:ascii="Times New Roman" w:hAnsi="Times New Roman" w:cs="Times New Roman"/>
          <w:sz w:val="24"/>
          <w:szCs w:val="24"/>
        </w:rPr>
        <w:t>AcSB</w:t>
      </w:r>
      <w:proofErr w:type="spellEnd"/>
      <w:r>
        <w:rPr>
          <w:rFonts w:ascii="Times New Roman" w:hAnsi="Times New Roman" w:cs="Times New Roman"/>
          <w:sz w:val="24"/>
          <w:szCs w:val="24"/>
        </w:rPr>
        <w:t>) was established by the CICA to “establish accounting and reporting standards for Canadian companies and not-for-profit organizations.” The Public Sector Accounting Board (PSAB) was created by the CICA to “set accounting standards for the public sector.” The Accounting Standards Oversight Council (</w:t>
      </w:r>
      <w:proofErr w:type="spellStart"/>
      <w:r>
        <w:rPr>
          <w:rFonts w:ascii="Times New Roman" w:hAnsi="Times New Roman" w:cs="Times New Roman"/>
          <w:sz w:val="24"/>
          <w:szCs w:val="24"/>
        </w:rPr>
        <w:t>AcSOC</w:t>
      </w:r>
      <w:proofErr w:type="spellEnd"/>
      <w:r>
        <w:rPr>
          <w:rFonts w:ascii="Times New Roman" w:hAnsi="Times New Roman" w:cs="Times New Roman"/>
          <w:sz w:val="24"/>
          <w:szCs w:val="24"/>
        </w:rPr>
        <w:t xml:space="preserve">) was established by the CICA to “serve the public interest by overseeing and providing input into the activities of both the </w:t>
      </w:r>
      <w:proofErr w:type="spellStart"/>
      <w:r>
        <w:rPr>
          <w:rFonts w:ascii="Times New Roman" w:hAnsi="Times New Roman" w:cs="Times New Roman"/>
          <w:sz w:val="24"/>
          <w:szCs w:val="24"/>
        </w:rPr>
        <w:t>AcSB</w:t>
      </w:r>
      <w:proofErr w:type="spellEnd"/>
      <w:r>
        <w:rPr>
          <w:rFonts w:ascii="Times New Roman" w:hAnsi="Times New Roman" w:cs="Times New Roman"/>
          <w:sz w:val="24"/>
          <w:szCs w:val="24"/>
        </w:rPr>
        <w:t xml:space="preserve"> and the PSAB. </w:t>
      </w:r>
    </w:p>
    <w:p w:rsidR="00D8520C" w:rsidRDefault="00D8520C" w:rsidP="00D8520C">
      <w:pPr>
        <w:ind w:left="360"/>
        <w:rPr>
          <w:rFonts w:ascii="Times New Roman" w:hAnsi="Times New Roman" w:cs="Times New Roman"/>
          <w:sz w:val="24"/>
          <w:szCs w:val="24"/>
        </w:rPr>
      </w:pPr>
      <w:r>
        <w:rPr>
          <w:rFonts w:ascii="Times New Roman" w:hAnsi="Times New Roman" w:cs="Times New Roman"/>
          <w:sz w:val="24"/>
          <w:szCs w:val="24"/>
        </w:rPr>
        <w:t xml:space="preserve">The Canadian Securities Administrators, a body composed of officials appointed by the provincial and territorial governments with securities exchanges to set securities law, issued National Policy Statement 27 (NP 27) designating the CICA Handbook as generally accepted accounting principles. The Canada Business Corporations Act also designated the CICA Handbook as GAAP, and the Ontario Securities Act followed suit. In these ways, the CICA became the official promulgator of generally accepted accounting principles. The world of commerce is becoming more global and as accounting became more complex, the existence of different GAAP in each of the countries of the world made comparisons between companies almost impossible. The global accounting profession, international banks, multinational corporations, and organizations such as the World Bank recognized the need for international accounting standards. In response, the International Accounting Standards Board (IASB) was set up in 2001 in London, England. The IASB issues International Financial Reporting Standards (IFRS), which are being adopted as generally accepted accounting principles in Canada and around the world. </w:t>
      </w:r>
    </w:p>
    <w:p w:rsidR="00D8520C" w:rsidRDefault="00D8520C" w:rsidP="00D8520C">
      <w:pPr>
        <w:ind w:left="360"/>
        <w:rPr>
          <w:rFonts w:ascii="Times New Roman" w:hAnsi="Times New Roman" w:cs="Times New Roman"/>
          <w:sz w:val="24"/>
          <w:szCs w:val="24"/>
        </w:rPr>
      </w:pPr>
      <w:r>
        <w:rPr>
          <w:rFonts w:ascii="Times New Roman" w:hAnsi="Times New Roman" w:cs="Times New Roman"/>
          <w:sz w:val="24"/>
          <w:szCs w:val="24"/>
        </w:rPr>
        <w:t xml:space="preserve">In 2006, the </w:t>
      </w:r>
      <w:proofErr w:type="spellStart"/>
      <w:r>
        <w:rPr>
          <w:rFonts w:ascii="Times New Roman" w:hAnsi="Times New Roman" w:cs="Times New Roman"/>
          <w:sz w:val="24"/>
          <w:szCs w:val="24"/>
        </w:rPr>
        <w:t>AcSB</w:t>
      </w:r>
      <w:proofErr w:type="spellEnd"/>
      <w:r>
        <w:rPr>
          <w:rFonts w:ascii="Times New Roman" w:hAnsi="Times New Roman" w:cs="Times New Roman"/>
          <w:sz w:val="24"/>
          <w:szCs w:val="24"/>
        </w:rPr>
        <w:t xml:space="preserve"> made the decision to converge Canadian GAAP for Canadian publicly accountable enterprises with IFRS. The last year for reporting under the Canadian GAAP will be the year ending December 31, 2010. Reporting under IFRS standards will be required for annual periods beginning on or after January 1, 2011. </w:t>
      </w:r>
    </w:p>
    <w:p w:rsidR="00D8520C" w:rsidRDefault="00D8520C" w:rsidP="00D8520C">
      <w:pPr>
        <w:ind w:left="360"/>
        <w:rPr>
          <w:rFonts w:ascii="Times New Roman" w:hAnsi="Times New Roman" w:cs="Times New Roman"/>
          <w:sz w:val="24"/>
          <w:szCs w:val="24"/>
        </w:rPr>
      </w:pPr>
      <w:r>
        <w:rPr>
          <w:rFonts w:ascii="Times New Roman" w:hAnsi="Times New Roman" w:cs="Times New Roman"/>
          <w:sz w:val="24"/>
          <w:szCs w:val="24"/>
        </w:rPr>
        <w:t>Exhibit 1-11 on page 25 illustrated how the authority for setting GAAP is delegated to the CICA by the federal and provincial and territorial governments and the Securities Administrators.</w:t>
      </w:r>
    </w:p>
    <w:p w:rsidR="00D8520C" w:rsidRDefault="00D8520C" w:rsidP="00D8520C">
      <w:pPr>
        <w:ind w:left="360"/>
        <w:rPr>
          <w:rFonts w:ascii="Times New Roman" w:hAnsi="Times New Roman" w:cs="Times New Roman"/>
          <w:sz w:val="24"/>
          <w:szCs w:val="24"/>
        </w:rPr>
      </w:pPr>
      <w:r>
        <w:rPr>
          <w:rFonts w:ascii="Times New Roman" w:hAnsi="Times New Roman" w:cs="Times New Roman"/>
          <w:sz w:val="24"/>
          <w:szCs w:val="24"/>
        </w:rPr>
        <w:t>Exhibit 1-12 on page 26 shows the Creation and Convergence of International Financial Reporting Standards.</w:t>
      </w:r>
    </w:p>
    <w:p w:rsidR="00D8520C" w:rsidRDefault="00D8520C" w:rsidP="00D8520C">
      <w:pPr>
        <w:ind w:left="360"/>
        <w:rPr>
          <w:rFonts w:ascii="Times New Roman" w:hAnsi="Times New Roman" w:cs="Times New Roman"/>
          <w:sz w:val="24"/>
          <w:szCs w:val="24"/>
        </w:rPr>
      </w:pPr>
      <w:r>
        <w:rPr>
          <w:rFonts w:ascii="Times New Roman" w:hAnsi="Times New Roman" w:cs="Times New Roman"/>
          <w:sz w:val="24"/>
          <w:szCs w:val="24"/>
        </w:rPr>
        <w:t xml:space="preserve">Publicly accountable enterprises (PAEs) are corporations that have issues or plan to issue shares or debt in public markets. PAEs are required to follow International Financial Reporting Standards established by the IASB. Private enterprises (PEs) are required to follow the accounting standards in Part 2 of the CICA Handbook entitled “Accounting Standards for Private Enterprises,” (ASPE). </w:t>
      </w:r>
      <w:proofErr w:type="gramStart"/>
      <w:r>
        <w:rPr>
          <w:rFonts w:ascii="Times New Roman" w:hAnsi="Times New Roman" w:cs="Times New Roman"/>
          <w:sz w:val="24"/>
          <w:szCs w:val="24"/>
        </w:rPr>
        <w:t xml:space="preserve">These standards were developed by the </w:t>
      </w:r>
      <w:proofErr w:type="spellStart"/>
      <w:r>
        <w:rPr>
          <w:rFonts w:ascii="Times New Roman" w:hAnsi="Times New Roman" w:cs="Times New Roman"/>
          <w:sz w:val="24"/>
          <w:szCs w:val="24"/>
        </w:rPr>
        <w:t>AcSB</w:t>
      </w:r>
      <w:proofErr w:type="spellEnd"/>
      <w:proofErr w:type="gramEnd"/>
      <w:r>
        <w:rPr>
          <w:rFonts w:ascii="Times New Roman" w:hAnsi="Times New Roman" w:cs="Times New Roman"/>
          <w:sz w:val="24"/>
          <w:szCs w:val="24"/>
        </w:rPr>
        <w:t xml:space="preserve">. Since the financial information of private enterprises is not released or used by the public, requiring them to follow IFRS exclusively would be too time consuming and costly. While the focus of the text will be on IFRS, differences between GAAP for PAEs and GAAP for PEs will be highlighted throughout the book. </w:t>
      </w:r>
    </w:p>
    <w:p w:rsidR="00D8520C" w:rsidRDefault="00D8520C" w:rsidP="00D8520C">
      <w:pPr>
        <w:ind w:left="360"/>
        <w:rPr>
          <w:rFonts w:ascii="Times New Roman" w:hAnsi="Times New Roman" w:cs="Times New Roman"/>
          <w:b/>
          <w:sz w:val="24"/>
          <w:szCs w:val="24"/>
        </w:rPr>
      </w:pPr>
      <w:r>
        <w:rPr>
          <w:rFonts w:ascii="Times New Roman" w:hAnsi="Times New Roman" w:cs="Times New Roman"/>
          <w:b/>
          <w:sz w:val="24"/>
          <w:szCs w:val="24"/>
        </w:rPr>
        <w:t>Multiple GAAPs</w:t>
      </w:r>
    </w:p>
    <w:p w:rsidR="00D8520C" w:rsidRDefault="00D8520C" w:rsidP="00D8520C">
      <w:pPr>
        <w:ind w:left="360"/>
        <w:rPr>
          <w:rFonts w:ascii="Times New Roman" w:hAnsi="Times New Roman" w:cs="Times New Roman"/>
          <w:sz w:val="24"/>
          <w:szCs w:val="24"/>
        </w:rPr>
      </w:pPr>
      <w:r>
        <w:rPr>
          <w:rFonts w:ascii="Times New Roman" w:hAnsi="Times New Roman" w:cs="Times New Roman"/>
          <w:sz w:val="24"/>
          <w:szCs w:val="24"/>
        </w:rPr>
        <w:t>The CICA Handbook- Accounting previously included accounting principles that generally applied to entities in all sectors except the public sector. The Accounting Standards Board, in order to deal with convergence of Canadian accounting standards with IFRS, divided the CICA Handbook- Accounting into five parts:</w:t>
      </w:r>
    </w:p>
    <w:p w:rsidR="00D8520C" w:rsidRDefault="00D8520C" w:rsidP="00D8520C">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Part 1: International Financial Reporting Standards, which must be followed by PAEs.</w:t>
      </w:r>
    </w:p>
    <w:p w:rsidR="00D8520C" w:rsidRDefault="00D8520C" w:rsidP="00D8520C">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Part 2: Accounting Standards for Private Enterprises, which are followed by PEs.</w:t>
      </w:r>
    </w:p>
    <w:p w:rsidR="00D8520C" w:rsidRDefault="00D8520C" w:rsidP="00D8520C">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Part 3: Accounting Standards for Not-for-Profit Organizations. The CICA is presently revising accounting standards for not-for-profit entities.</w:t>
      </w:r>
    </w:p>
    <w:p w:rsidR="00D8520C" w:rsidRDefault="00D8520C" w:rsidP="00D8520C">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Part 4: Accounting Standards for Pension Plans. Accounting standards for pension plans will be added to this part of the handbook once the Accounting Standards Board completes its deliberations on this topic. </w:t>
      </w:r>
    </w:p>
    <w:p w:rsidR="00D8520C" w:rsidRDefault="00D8520C" w:rsidP="00D8520C">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Part 5: Pre-changeover Accounting Standards are applied by an entity prior to its adoption of parts 1 and 4 of the handbook. </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In addition, there is a CICA Public Sector Accounting Handbook, which includes standards and guidance issued by the Public Sector Accounting Board regarding federal, provincial and territorial, and municipal reporting units. This text will discuss the standards in Part 1 and 2 where applicable. </w:t>
      </w:r>
    </w:p>
    <w:p w:rsidR="00D8520C" w:rsidRDefault="00D8520C" w:rsidP="00D8520C">
      <w:pPr>
        <w:rPr>
          <w:rFonts w:ascii="Times New Roman" w:hAnsi="Times New Roman" w:cs="Times New Roman"/>
          <w:b/>
          <w:sz w:val="24"/>
          <w:szCs w:val="24"/>
        </w:rPr>
      </w:pPr>
      <w:r>
        <w:rPr>
          <w:rFonts w:ascii="Times New Roman" w:hAnsi="Times New Roman" w:cs="Times New Roman"/>
          <w:b/>
          <w:sz w:val="24"/>
          <w:szCs w:val="24"/>
        </w:rPr>
        <w:t>The Accounting Conceptual Framework and Accounting Characteristics and Assumptions</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Financial standards follow a conceptual framework. Exhibit 1-13 gives an overview of the joint conceptual framework developed by the IASB and the Financial Accounting Standards Board (FASB) in the U.S. The overall objective of accounting is to provide financial information that is useful to present and future capital providers in making investment and lending decisions. In this sense capital means resources (usually cash). The two basic external providers of capital include investors (who exchange cash for shares) and creditors (who loan cash) to the entity. </w:t>
      </w:r>
    </w:p>
    <w:p w:rsidR="00D8520C" w:rsidRDefault="00D8520C" w:rsidP="00D8520C">
      <w:pPr>
        <w:rPr>
          <w:rFonts w:ascii="Times New Roman" w:hAnsi="Times New Roman" w:cs="Times New Roman"/>
          <w:sz w:val="24"/>
          <w:szCs w:val="24"/>
        </w:rPr>
      </w:pP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To be useful, information must have the fundamental qualitative characteristics. Those include: </w:t>
      </w:r>
    </w:p>
    <w:p w:rsidR="00D8520C" w:rsidRDefault="00D8520C" w:rsidP="00D8520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Relevance</w:t>
      </w:r>
    </w:p>
    <w:p w:rsidR="00D8520C" w:rsidRDefault="00D8520C" w:rsidP="00D8520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Faithful representation</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To have relevance, information must be capable of making a difference to the decision maker, having predictive or confirming value. Faithful representation means that the decision-useful information about an economic phenomenon is complete, neutral (free from bias), and not materially misstated (accurate). Accounting information must focus on the economic substance of a transaction, event, or circumstance, which may or may not always be the same as its legal form. </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Accounting information must also have a number of enhancing qualitative </w:t>
      </w:r>
      <w:proofErr w:type="gramStart"/>
      <w:r>
        <w:rPr>
          <w:rFonts w:ascii="Times New Roman" w:hAnsi="Times New Roman" w:cs="Times New Roman"/>
          <w:sz w:val="24"/>
          <w:szCs w:val="24"/>
        </w:rPr>
        <w:t>characteristics which</w:t>
      </w:r>
      <w:proofErr w:type="gramEnd"/>
      <w:r>
        <w:rPr>
          <w:rFonts w:ascii="Times New Roman" w:hAnsi="Times New Roman" w:cs="Times New Roman"/>
          <w:sz w:val="24"/>
          <w:szCs w:val="24"/>
        </w:rPr>
        <w:t xml:space="preserve"> include</w:t>
      </w:r>
    </w:p>
    <w:p w:rsidR="00D8520C" w:rsidRDefault="00D8520C" w:rsidP="00D8520C">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Comparability</w:t>
      </w:r>
    </w:p>
    <w:p w:rsidR="00D8520C" w:rsidRDefault="00D8520C" w:rsidP="00D8520C">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Verifiability</w:t>
      </w:r>
    </w:p>
    <w:p w:rsidR="00D8520C" w:rsidRDefault="00D8520C" w:rsidP="00D8520C">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Timeliness</w:t>
      </w:r>
    </w:p>
    <w:p w:rsidR="00D8520C" w:rsidRDefault="00D8520C" w:rsidP="00D8520C">
      <w:pPr>
        <w:pStyle w:val="ListParagraph"/>
        <w:numPr>
          <w:ilvl w:val="0"/>
          <w:numId w:val="13"/>
        </w:numPr>
        <w:rPr>
          <w:rFonts w:ascii="Times New Roman" w:hAnsi="Times New Roman" w:cs="Times New Roman"/>
          <w:sz w:val="24"/>
          <w:szCs w:val="24"/>
        </w:rPr>
      </w:pPr>
      <w:proofErr w:type="spellStart"/>
      <w:r>
        <w:rPr>
          <w:rFonts w:ascii="Times New Roman" w:hAnsi="Times New Roman" w:cs="Times New Roman"/>
          <w:sz w:val="24"/>
          <w:szCs w:val="24"/>
        </w:rPr>
        <w:t>Understandability</w:t>
      </w:r>
      <w:proofErr w:type="spellEnd"/>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These are further explained on page 28. </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Accounting information is also subject to </w:t>
      </w:r>
      <w:proofErr w:type="gramStart"/>
      <w:r>
        <w:rPr>
          <w:rFonts w:ascii="Times New Roman" w:hAnsi="Times New Roman" w:cs="Times New Roman"/>
          <w:sz w:val="24"/>
          <w:szCs w:val="24"/>
        </w:rPr>
        <w:t>constraints which</w:t>
      </w:r>
      <w:proofErr w:type="gramEnd"/>
      <w:r>
        <w:rPr>
          <w:rFonts w:ascii="Times New Roman" w:hAnsi="Times New Roman" w:cs="Times New Roman"/>
          <w:sz w:val="24"/>
          <w:szCs w:val="24"/>
        </w:rPr>
        <w:t xml:space="preserve"> include</w:t>
      </w:r>
    </w:p>
    <w:p w:rsidR="00D8520C" w:rsidRDefault="00D8520C" w:rsidP="00D8520C">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Materiality</w:t>
      </w:r>
    </w:p>
    <w:p w:rsidR="00D8520C" w:rsidRDefault="00D8520C" w:rsidP="00D8520C">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Cost</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These are further explained on page 28. </w:t>
      </w:r>
    </w:p>
    <w:p w:rsidR="00D8520C" w:rsidRDefault="00D8520C" w:rsidP="00D8520C">
      <w:pPr>
        <w:rPr>
          <w:rFonts w:ascii="Times New Roman" w:hAnsi="Times New Roman" w:cs="Times New Roman"/>
          <w:b/>
          <w:sz w:val="24"/>
          <w:szCs w:val="24"/>
        </w:rPr>
      </w:pPr>
      <w:r>
        <w:rPr>
          <w:rFonts w:ascii="Times New Roman" w:hAnsi="Times New Roman" w:cs="Times New Roman"/>
          <w:b/>
          <w:sz w:val="24"/>
          <w:szCs w:val="24"/>
        </w:rPr>
        <w:t>Ethics in Business and Accounting Decisions</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Ethical behaviour by those who prepare financial statements and those who audit the financial statements is very important because so many decision makers- managers, investors, creditors, regulators, and many others- rely on those financial statements. All those users rely on the competence and integrity of the preparers and the auditors. Financial markets in Canada, the U.S., the United Kingdom, and many other countries operate as efficiently and effectively as they do because of the quality of the complex services provided by accountants within the companies and the auditors outside the companies who audit the financial statements. The market runs smoothly because participants have confidence in the quality of these services. </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Companies need money to operate. To attract investors, and obtain loans, companies must provide information to the public. Without that information, people won’t invest. The Canadian and provincial governments have laws that require companies to report relevant information to outsiders. Relevant information has predictive value or feedback value and is timely and thus can influence a decision. Faithful representation means the information is verifiable and is free from bias. </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Occasionally, a company will report biased information. It may overstate profits of understate the company’s debts. In recent years, </w:t>
      </w:r>
      <w:proofErr w:type="spellStart"/>
      <w:r>
        <w:rPr>
          <w:rFonts w:ascii="Times New Roman" w:hAnsi="Times New Roman" w:cs="Times New Roman"/>
          <w:sz w:val="24"/>
          <w:szCs w:val="24"/>
        </w:rPr>
        <w:t>Livent</w:t>
      </w:r>
      <w:proofErr w:type="spellEnd"/>
      <w:r>
        <w:rPr>
          <w:rFonts w:ascii="Times New Roman" w:hAnsi="Times New Roman" w:cs="Times New Roman"/>
          <w:sz w:val="24"/>
          <w:szCs w:val="24"/>
        </w:rPr>
        <w:t xml:space="preserve"> Inc., the theatrical production company, allegedly kept two sets of books and falsified its financial reports. Several well-known U.S. companies were charged with reporting misleading information. Enron Corporation, at the time one of the largest companies in the United States, admitted understanding its liabilities (debts). Xerox and WorldCom were accused of overstating profits. If these accusations were true, the published financial data of these companies were not a faithful representation and thus failed the basic test of good ethics. The result? People invested in them, lost money, and filed lawsuits to recover their losses. Reporting relevant information that is faithful representation to the public is the ethical course of action.</w:t>
      </w:r>
    </w:p>
    <w:p w:rsidR="00D8520C" w:rsidRDefault="00D8520C" w:rsidP="00D8520C">
      <w:pPr>
        <w:rPr>
          <w:rFonts w:ascii="Times New Roman" w:hAnsi="Times New Roman" w:cs="Times New Roman"/>
          <w:b/>
          <w:sz w:val="24"/>
          <w:szCs w:val="24"/>
        </w:rPr>
      </w:pPr>
      <w:r>
        <w:rPr>
          <w:rFonts w:ascii="Times New Roman" w:hAnsi="Times New Roman" w:cs="Times New Roman"/>
          <w:b/>
          <w:sz w:val="24"/>
          <w:szCs w:val="24"/>
        </w:rPr>
        <w:t>Standards of Professional Conduct for Accountants</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What are the criteria for ethical judgements in accounting? The three professional accounting bodies discussed below, other professional organizations, and large companies have codes of conduct that require high levels of ethical conduct. There is a need for high standards of ethical behaviour by accountants if people are going to rely on information for </w:t>
      </w:r>
      <w:proofErr w:type="gramStart"/>
      <w:r>
        <w:rPr>
          <w:rFonts w:ascii="Times New Roman" w:hAnsi="Times New Roman" w:cs="Times New Roman"/>
          <w:sz w:val="24"/>
          <w:szCs w:val="24"/>
        </w:rPr>
        <w:t>decision making</w:t>
      </w:r>
      <w:proofErr w:type="gramEnd"/>
      <w:r>
        <w:rPr>
          <w:rFonts w:ascii="Times New Roman" w:hAnsi="Times New Roman" w:cs="Times New Roman"/>
          <w:sz w:val="24"/>
          <w:szCs w:val="24"/>
        </w:rPr>
        <w:t xml:space="preserve"> produced by or audited by those accountants.</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The influence of accounting in today’s business world has emphasized the need for high professional, educational, and ethical standards for accountants. Through statutes passed by provincial legislatures, the three accounting organizations in Canada have received the authority to set educational requirements and professional standards for their members and to discipline members who fail to adhere to their codes of conduct. The acts make them self-regulating bodies, just as provincial associations of doctors and lawyers are. </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The Canadian Institute of Chartered Accountants (CICA), whose members are Chartered Accountants or CAs, is the oldest accounting organization in Canada. CAs </w:t>
      </w:r>
      <w:proofErr w:type="gramStart"/>
      <w:r>
        <w:rPr>
          <w:rFonts w:ascii="Times New Roman" w:hAnsi="Times New Roman" w:cs="Times New Roman"/>
          <w:sz w:val="24"/>
          <w:szCs w:val="24"/>
        </w:rPr>
        <w:t>belong</w:t>
      </w:r>
      <w:proofErr w:type="gramEnd"/>
      <w:r>
        <w:rPr>
          <w:rFonts w:ascii="Times New Roman" w:hAnsi="Times New Roman" w:cs="Times New Roman"/>
          <w:sz w:val="24"/>
          <w:szCs w:val="24"/>
        </w:rPr>
        <w:t xml:space="preserve"> to a provincial institute (</w:t>
      </w:r>
      <w:proofErr w:type="spellStart"/>
      <w:r>
        <w:rPr>
          <w:rFonts w:ascii="Times New Roman" w:hAnsi="Times New Roman" w:cs="Times New Roman"/>
          <w:sz w:val="24"/>
          <w:szCs w:val="24"/>
        </w:rPr>
        <w:t>ordre</w:t>
      </w:r>
      <w:proofErr w:type="spellEnd"/>
      <w:r>
        <w:rPr>
          <w:rFonts w:ascii="Times New Roman" w:hAnsi="Times New Roman" w:cs="Times New Roman"/>
          <w:sz w:val="24"/>
          <w:szCs w:val="24"/>
        </w:rPr>
        <w:t xml:space="preserve"> in Quebec) and through that body to the CICA. The provincial </w:t>
      </w:r>
      <w:proofErr w:type="spellStart"/>
      <w:r>
        <w:rPr>
          <w:rFonts w:ascii="Times New Roman" w:hAnsi="Times New Roman" w:cs="Times New Roman"/>
          <w:sz w:val="24"/>
          <w:szCs w:val="24"/>
        </w:rPr>
        <w:t>institiues</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ordre</w:t>
      </w:r>
      <w:proofErr w:type="spellEnd"/>
      <w:r>
        <w:rPr>
          <w:rFonts w:ascii="Times New Roman" w:hAnsi="Times New Roman" w:cs="Times New Roman"/>
          <w:sz w:val="24"/>
          <w:szCs w:val="24"/>
        </w:rPr>
        <w:t xml:space="preserve"> grant the right to </w:t>
      </w:r>
      <w:proofErr w:type="gramStart"/>
      <w:r>
        <w:rPr>
          <w:rFonts w:ascii="Times New Roman" w:hAnsi="Times New Roman" w:cs="Times New Roman"/>
          <w:sz w:val="24"/>
          <w:szCs w:val="24"/>
        </w:rPr>
        <w:t>use  the</w:t>
      </w:r>
      <w:proofErr w:type="gramEnd"/>
      <w:r>
        <w:rPr>
          <w:rFonts w:ascii="Times New Roman" w:hAnsi="Times New Roman" w:cs="Times New Roman"/>
          <w:sz w:val="24"/>
          <w:szCs w:val="24"/>
        </w:rPr>
        <w:t xml:space="preserve"> professional designation CA and have the responsibility for developing and enforcing the code of professional conduct that guides the actions of the CAs in that province. </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Members of the Certified General Accountants Association of Canada (CGAAC) are allowed to use the designation Certified General Accountant or CGA. They belong to provincial associations (</w:t>
      </w:r>
      <w:proofErr w:type="spellStart"/>
      <w:r>
        <w:rPr>
          <w:rFonts w:ascii="Times New Roman" w:hAnsi="Times New Roman" w:cs="Times New Roman"/>
          <w:sz w:val="24"/>
          <w:szCs w:val="24"/>
        </w:rPr>
        <w:t>ordre</w:t>
      </w:r>
      <w:proofErr w:type="spellEnd"/>
      <w:r>
        <w:rPr>
          <w:rFonts w:ascii="Times New Roman" w:hAnsi="Times New Roman" w:cs="Times New Roman"/>
          <w:sz w:val="24"/>
          <w:szCs w:val="24"/>
        </w:rPr>
        <w:t xml:space="preserve"> in Quebec) and, in turn, to the CGAAC. The provincial associations and </w:t>
      </w:r>
      <w:proofErr w:type="spellStart"/>
      <w:r>
        <w:rPr>
          <w:rFonts w:ascii="Times New Roman" w:hAnsi="Times New Roman" w:cs="Times New Roman"/>
          <w:sz w:val="24"/>
          <w:szCs w:val="24"/>
        </w:rPr>
        <w:t>ordre</w:t>
      </w:r>
      <w:proofErr w:type="spellEnd"/>
      <w:r>
        <w:rPr>
          <w:rFonts w:ascii="Times New Roman" w:hAnsi="Times New Roman" w:cs="Times New Roman"/>
          <w:sz w:val="24"/>
          <w:szCs w:val="24"/>
        </w:rPr>
        <w:t xml:space="preserve"> grant the right to use the professional designation CGA and are responsible for developing and administering the code of professional conduct that guides the actions of the CGAs in that province.</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Members of the Society of Management Accountants of Canada (SMAC) are permitted to use the designation Certified Management Accountant or CMA. They belong to provincial societies (</w:t>
      </w:r>
      <w:proofErr w:type="spellStart"/>
      <w:r>
        <w:rPr>
          <w:rFonts w:ascii="Times New Roman" w:hAnsi="Times New Roman" w:cs="Times New Roman"/>
          <w:sz w:val="24"/>
          <w:szCs w:val="24"/>
        </w:rPr>
        <w:t>ordre</w:t>
      </w:r>
      <w:proofErr w:type="spellEnd"/>
      <w:r>
        <w:rPr>
          <w:rFonts w:ascii="Times New Roman" w:hAnsi="Times New Roman" w:cs="Times New Roman"/>
          <w:sz w:val="24"/>
          <w:szCs w:val="24"/>
        </w:rPr>
        <w:t xml:space="preserve"> in Quebec) and, in turn, to the SMAC. The provincial societies and </w:t>
      </w:r>
      <w:proofErr w:type="spellStart"/>
      <w:r>
        <w:rPr>
          <w:rFonts w:ascii="Times New Roman" w:hAnsi="Times New Roman" w:cs="Times New Roman"/>
          <w:sz w:val="24"/>
          <w:szCs w:val="24"/>
        </w:rPr>
        <w:t>ordre</w:t>
      </w:r>
      <w:proofErr w:type="spellEnd"/>
      <w:r>
        <w:rPr>
          <w:rFonts w:ascii="Times New Roman" w:hAnsi="Times New Roman" w:cs="Times New Roman"/>
          <w:sz w:val="24"/>
          <w:szCs w:val="24"/>
        </w:rPr>
        <w:t xml:space="preserve"> grant the right to use the professional designation CMA and are responsible for developing and administering the code of professional conduct that guides the actions of CMAs in that province. </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The recent corporate failures have driven home the need for good ethics among accountants as never before. </w:t>
      </w:r>
    </w:p>
    <w:p w:rsidR="00D8520C" w:rsidRDefault="00D8520C" w:rsidP="00D8520C">
      <w:pPr>
        <w:rPr>
          <w:rFonts w:ascii="Times New Roman" w:hAnsi="Times New Roman" w:cs="Times New Roman"/>
          <w:b/>
          <w:sz w:val="24"/>
          <w:szCs w:val="24"/>
        </w:rPr>
      </w:pPr>
      <w:r>
        <w:rPr>
          <w:rFonts w:ascii="Times New Roman" w:hAnsi="Times New Roman" w:cs="Times New Roman"/>
          <w:b/>
          <w:sz w:val="24"/>
          <w:szCs w:val="24"/>
        </w:rPr>
        <w:t>We Need and Audit to Validate the Financial Statements</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Avoid a company if its auditor does not state that the company’s financial statements “present fairly…” </w:t>
      </w:r>
    </w:p>
    <w:p w:rsidR="00D8520C" w:rsidRDefault="00D8520C" w:rsidP="00D8520C">
      <w:pPr>
        <w:rPr>
          <w:rFonts w:ascii="Times New Roman" w:hAnsi="Times New Roman" w:cs="Times New Roman"/>
          <w:sz w:val="24"/>
          <w:szCs w:val="24"/>
        </w:rPr>
      </w:pPr>
      <w:r>
        <w:rPr>
          <w:rFonts w:ascii="Times New Roman" w:hAnsi="Times New Roman" w:cs="Times New Roman"/>
          <w:sz w:val="24"/>
          <w:szCs w:val="24"/>
        </w:rPr>
        <w:t xml:space="preserve">Good business requires decision making, which in turn required the exercise of good judgement, at both the individual and corporate levels. Perhaps, as an accountant, you may have to decide whether to </w:t>
      </w:r>
      <w:proofErr w:type="gramStart"/>
      <w:r>
        <w:rPr>
          <w:rFonts w:ascii="Times New Roman" w:hAnsi="Times New Roman" w:cs="Times New Roman"/>
          <w:sz w:val="24"/>
          <w:szCs w:val="24"/>
        </w:rPr>
        <w:t>record a $</w:t>
      </w:r>
      <w:proofErr w:type="gramEnd"/>
      <w:r>
        <w:rPr>
          <w:rFonts w:ascii="Times New Roman" w:hAnsi="Times New Roman" w:cs="Times New Roman"/>
          <w:sz w:val="24"/>
          <w:szCs w:val="24"/>
        </w:rPr>
        <w:t xml:space="preserve">50,000 expenditure for a piece of equipment as an asset on the balance sheet or an expense on the income statement. Alternatively, as a sales manager for a company like CHC Helicopter Corporation, you may have to decide whether $25 million of goods and services delivered to customer in 2010 would be more appropriately recorded as revenue in 2010 or 2011. Depending on the type of business, the facts and circumstances surrounding accounting decisions may not always make them clear cut, and yet the decision may determine whether the company shows a profit of a loss in a particular period! What are the factors that influence business and accounting decisions, and how should these factors be weighed? Generally, three factors influence business and accounting decisions: economic, legal, and ethical. </w:t>
      </w:r>
    </w:p>
    <w:p w:rsidR="00D8520C" w:rsidRDefault="00D8520C" w:rsidP="00D8520C">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Economic: states that often the decisions being made is designed to maximize the economic benefits to the decision maker. Sometimes the legal and/or ethical dimensions of the economic decision are ignored- the decision is illegal and/or unethical. </w:t>
      </w:r>
    </w:p>
    <w:p w:rsidR="00D8520C" w:rsidRDefault="00D8520C" w:rsidP="00D8520C">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Legal: based on the proposition that </w:t>
      </w:r>
      <w:proofErr w:type="gramStart"/>
      <w:r>
        <w:rPr>
          <w:rFonts w:ascii="Times New Roman" w:hAnsi="Times New Roman" w:cs="Times New Roman"/>
          <w:sz w:val="24"/>
          <w:szCs w:val="24"/>
        </w:rPr>
        <w:t>free societies are governed by laws</w:t>
      </w:r>
      <w:proofErr w:type="gramEnd"/>
      <w:r>
        <w:rPr>
          <w:rFonts w:ascii="Times New Roman" w:hAnsi="Times New Roman" w:cs="Times New Roman"/>
          <w:sz w:val="24"/>
          <w:szCs w:val="24"/>
        </w:rPr>
        <w:t>. Laws are written to provide clarity and to prevent abuse of the rights of individuals or society. Democratically enacted laws both contain and express society’s collective moral standards. Legal analysis involved applying the relevant laws to each decision, and then choosing the action that complies with those laws. A complicating factor for a global business may be that what is legal in one country might not be legal in another. In that case, it is usually best to abide by the laws of the most restrictive country.</w:t>
      </w:r>
    </w:p>
    <w:p w:rsidR="00D8520C" w:rsidRDefault="00D8520C" w:rsidP="00D8520C">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Ethical: recognized that while certain actions might be both economically profitable and legal, they may still not be right. Therefore, most companies, and many individuals, have established standards for </w:t>
      </w:r>
      <w:proofErr w:type="gramStart"/>
      <w:r>
        <w:rPr>
          <w:rFonts w:ascii="Times New Roman" w:hAnsi="Times New Roman" w:cs="Times New Roman"/>
          <w:sz w:val="24"/>
          <w:szCs w:val="24"/>
        </w:rPr>
        <w:t>themselves</w:t>
      </w:r>
      <w:proofErr w:type="gramEnd"/>
      <w:r>
        <w:rPr>
          <w:rFonts w:ascii="Times New Roman" w:hAnsi="Times New Roman" w:cs="Times New Roman"/>
          <w:sz w:val="24"/>
          <w:szCs w:val="24"/>
        </w:rPr>
        <w:t xml:space="preserve"> to enforce a higher level of conduct than that imposed by law. These standards govern how we treat others and the way we restrain our selfish desires. This behaviour and its underlying beliefs are the essence of ethics. </w:t>
      </w:r>
    </w:p>
    <w:p w:rsidR="00D8520C" w:rsidRDefault="00D8520C" w:rsidP="00D8520C">
      <w:pPr>
        <w:ind w:left="360"/>
        <w:rPr>
          <w:rFonts w:ascii="Times New Roman" w:hAnsi="Times New Roman" w:cs="Times New Roman"/>
          <w:sz w:val="24"/>
          <w:szCs w:val="24"/>
        </w:rPr>
      </w:pPr>
      <w:r w:rsidRPr="00FF7B4B">
        <w:rPr>
          <w:rFonts w:ascii="Times New Roman" w:hAnsi="Times New Roman" w:cs="Times New Roman"/>
          <w:color w:val="FF0000"/>
          <w:sz w:val="24"/>
          <w:szCs w:val="24"/>
        </w:rPr>
        <w:t>Ethics</w:t>
      </w:r>
      <w:r>
        <w:rPr>
          <w:rFonts w:ascii="Times New Roman" w:hAnsi="Times New Roman" w:cs="Times New Roman"/>
          <w:sz w:val="24"/>
          <w:szCs w:val="24"/>
        </w:rPr>
        <w:t>: shaped by our cultural, socioeconomic, and religious backgrounds.</w:t>
      </w:r>
    </w:p>
    <w:p w:rsidR="00D8520C" w:rsidRDefault="00D8520C" w:rsidP="00D8520C">
      <w:pPr>
        <w:ind w:left="360"/>
        <w:rPr>
          <w:rFonts w:ascii="Times New Roman" w:hAnsi="Times New Roman" w:cs="Times New Roman"/>
          <w:sz w:val="24"/>
          <w:szCs w:val="24"/>
        </w:rPr>
      </w:pPr>
      <w:r>
        <w:rPr>
          <w:rFonts w:ascii="Times New Roman" w:hAnsi="Times New Roman" w:cs="Times New Roman"/>
          <w:color w:val="FF0000"/>
          <w:sz w:val="24"/>
          <w:szCs w:val="24"/>
        </w:rPr>
        <w:t xml:space="preserve">Ethical Analysis: </w:t>
      </w:r>
      <w:r>
        <w:rPr>
          <w:rFonts w:ascii="Times New Roman" w:hAnsi="Times New Roman" w:cs="Times New Roman"/>
          <w:sz w:val="24"/>
          <w:szCs w:val="24"/>
        </w:rPr>
        <w:t xml:space="preserve">needed to guide judgement for making decisions. </w:t>
      </w:r>
    </w:p>
    <w:tbl>
      <w:tblPr>
        <w:tblStyle w:val="TableGrid"/>
        <w:tblW w:w="0" w:type="auto"/>
        <w:tblInd w:w="360" w:type="dxa"/>
        <w:tblLook w:val="04A0" w:firstRow="1" w:lastRow="0" w:firstColumn="1" w:lastColumn="0" w:noHBand="0" w:noVBand="1"/>
      </w:tblPr>
      <w:tblGrid>
        <w:gridCol w:w="4619"/>
        <w:gridCol w:w="4597"/>
      </w:tblGrid>
      <w:tr w:rsidR="00D8520C" w:rsidTr="0086006D">
        <w:tc>
          <w:tcPr>
            <w:tcW w:w="4788"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Decision</w:t>
            </w:r>
          </w:p>
        </w:tc>
        <w:tc>
          <w:tcPr>
            <w:tcW w:w="4788"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Guidelines</w:t>
            </w:r>
          </w:p>
        </w:tc>
      </w:tr>
      <w:tr w:rsidR="00D8520C" w:rsidTr="0086006D">
        <w:tc>
          <w:tcPr>
            <w:tcW w:w="4788" w:type="dxa"/>
          </w:tcPr>
          <w:p w:rsidR="00D8520C" w:rsidRPr="00FF7B4B" w:rsidRDefault="00D8520C" w:rsidP="00D8520C">
            <w:pPr>
              <w:pStyle w:val="ListParagraph"/>
              <w:numPr>
                <w:ilvl w:val="0"/>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is the issue? </w:t>
            </w:r>
          </w:p>
        </w:tc>
        <w:tc>
          <w:tcPr>
            <w:tcW w:w="4788" w:type="dxa"/>
          </w:tcPr>
          <w:p w:rsidR="00D8520C" w:rsidRPr="00FF7B4B" w:rsidRDefault="00D8520C" w:rsidP="0086006D">
            <w:pPr>
              <w:rPr>
                <w:rFonts w:ascii="Times New Roman" w:hAnsi="Times New Roman" w:cs="Times New Roman"/>
                <w:sz w:val="24"/>
                <w:szCs w:val="24"/>
              </w:rPr>
            </w:pPr>
            <w:r>
              <w:rPr>
                <w:rFonts w:ascii="Times New Roman" w:hAnsi="Times New Roman" w:cs="Times New Roman"/>
                <w:sz w:val="24"/>
                <w:szCs w:val="24"/>
              </w:rPr>
              <w:t>1. The issue will usually deal with making a judgement about an accounting measurement or disclosure that results in economic consequences, often to numerous parties.</w:t>
            </w:r>
          </w:p>
        </w:tc>
      </w:tr>
      <w:tr w:rsidR="00D8520C" w:rsidTr="0086006D">
        <w:tc>
          <w:tcPr>
            <w:tcW w:w="4788" w:type="dxa"/>
          </w:tcPr>
          <w:p w:rsidR="00D8520C" w:rsidRPr="00FF7B4B" w:rsidRDefault="00D8520C" w:rsidP="00D8520C">
            <w:pPr>
              <w:pStyle w:val="ListParagraph"/>
              <w:numPr>
                <w:ilvl w:val="0"/>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Who are the stakeholders, and what are the consequences of the decision to each?</w:t>
            </w:r>
          </w:p>
        </w:tc>
        <w:tc>
          <w:tcPr>
            <w:tcW w:w="4788"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2. Stakeholders are anyone who might be affected by the decision-you, your company, and potential users of the information (investors, creditors, regulatory agencies). Consequences can be ethical in nature.</w:t>
            </w:r>
          </w:p>
        </w:tc>
      </w:tr>
      <w:tr w:rsidR="00D8520C" w:rsidTr="0086006D">
        <w:tc>
          <w:tcPr>
            <w:tcW w:w="4788" w:type="dxa"/>
          </w:tcPr>
          <w:p w:rsidR="00D8520C" w:rsidRPr="00FF7B4B" w:rsidRDefault="00D8520C" w:rsidP="00D8520C">
            <w:pPr>
              <w:pStyle w:val="ListParagraph"/>
              <w:numPr>
                <w:ilvl w:val="0"/>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Weigh the alternatives/</w:t>
            </w:r>
          </w:p>
        </w:tc>
        <w:tc>
          <w:tcPr>
            <w:tcW w:w="4788"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3. Analyze the impact of the decision on all stakeholders, using ethical criteria. Ask “Who will be helped or hurt, whose rights will be exercised or denied, and in what way?”</w:t>
            </w:r>
          </w:p>
        </w:tc>
      </w:tr>
      <w:tr w:rsidR="00D8520C" w:rsidTr="0086006D">
        <w:tc>
          <w:tcPr>
            <w:tcW w:w="4788" w:type="dxa"/>
          </w:tcPr>
          <w:p w:rsidR="00D8520C" w:rsidRPr="00FF7B4B" w:rsidRDefault="00D8520C" w:rsidP="00D8520C">
            <w:pPr>
              <w:pStyle w:val="ListParagraph"/>
              <w:numPr>
                <w:ilvl w:val="0"/>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Make the decision and be prepared to deal with the consequences. </w:t>
            </w:r>
          </w:p>
        </w:tc>
        <w:tc>
          <w:tcPr>
            <w:tcW w:w="4788" w:type="dxa"/>
          </w:tcPr>
          <w:p w:rsidR="00D8520C" w:rsidRDefault="00D8520C" w:rsidP="0086006D">
            <w:pPr>
              <w:rPr>
                <w:rFonts w:ascii="Times New Roman" w:hAnsi="Times New Roman" w:cs="Times New Roman"/>
                <w:sz w:val="24"/>
                <w:szCs w:val="24"/>
              </w:rPr>
            </w:pPr>
            <w:r>
              <w:rPr>
                <w:rFonts w:ascii="Times New Roman" w:hAnsi="Times New Roman" w:cs="Times New Roman"/>
                <w:sz w:val="24"/>
                <w:szCs w:val="24"/>
              </w:rPr>
              <w:t>4. Exercise the courage to either defend the decision or to change it, depending on its positive or negative impact. How does your decision make you feel afterward?</w:t>
            </w:r>
          </w:p>
        </w:tc>
      </w:tr>
    </w:tbl>
    <w:p w:rsidR="00D8520C" w:rsidRPr="00FF7B4B" w:rsidRDefault="00D8520C" w:rsidP="00D8520C">
      <w:pPr>
        <w:ind w:left="360"/>
        <w:rPr>
          <w:rFonts w:ascii="Times New Roman" w:hAnsi="Times New Roman" w:cs="Times New Roman"/>
          <w:sz w:val="24"/>
          <w:szCs w:val="24"/>
        </w:rPr>
      </w:pPr>
    </w:p>
    <w:p w:rsidR="00D8520C" w:rsidRDefault="00D8520C" w:rsidP="00D8520C">
      <w:pPr>
        <w:jc w:val="center"/>
        <w:rPr>
          <w:b/>
          <w:sz w:val="24"/>
          <w:szCs w:val="24"/>
          <w:u w:val="single"/>
        </w:rPr>
      </w:pPr>
      <w:r w:rsidRPr="00317C0B">
        <w:rPr>
          <w:b/>
          <w:sz w:val="24"/>
          <w:szCs w:val="24"/>
          <w:u w:val="single"/>
        </w:rPr>
        <w:t>Chapter 2- Transaction Analysis</w:t>
      </w:r>
    </w:p>
    <w:p w:rsidR="00D8520C" w:rsidRDefault="00D8520C" w:rsidP="00D8520C">
      <w:pPr>
        <w:rPr>
          <w:b/>
          <w:sz w:val="24"/>
          <w:szCs w:val="24"/>
        </w:rPr>
      </w:pPr>
      <w:r>
        <w:rPr>
          <w:b/>
          <w:sz w:val="24"/>
          <w:szCs w:val="24"/>
        </w:rPr>
        <w:t>Transactions</w:t>
      </w:r>
    </w:p>
    <w:p w:rsidR="00D8520C" w:rsidRDefault="00D8520C" w:rsidP="00D8520C">
      <w:pPr>
        <w:rPr>
          <w:sz w:val="24"/>
          <w:szCs w:val="24"/>
        </w:rPr>
      </w:pPr>
      <w:r>
        <w:rPr>
          <w:sz w:val="24"/>
          <w:szCs w:val="24"/>
        </w:rPr>
        <w:t xml:space="preserve">Business activity is all about transactions. </w:t>
      </w:r>
    </w:p>
    <w:p w:rsidR="00D8520C" w:rsidRDefault="00D8520C" w:rsidP="00D8520C">
      <w:pPr>
        <w:rPr>
          <w:sz w:val="24"/>
          <w:szCs w:val="24"/>
        </w:rPr>
      </w:pPr>
      <w:r>
        <w:rPr>
          <w:color w:val="FF0000"/>
          <w:sz w:val="24"/>
          <w:szCs w:val="24"/>
        </w:rPr>
        <w:t xml:space="preserve">Transaction: </w:t>
      </w:r>
      <w:r>
        <w:rPr>
          <w:sz w:val="24"/>
          <w:szCs w:val="24"/>
        </w:rPr>
        <w:t xml:space="preserve">any event that has a financial impact on a business and can be measured. </w:t>
      </w:r>
    </w:p>
    <w:p w:rsidR="00D8520C" w:rsidRDefault="00D8520C" w:rsidP="00D8520C">
      <w:pPr>
        <w:rPr>
          <w:sz w:val="24"/>
          <w:szCs w:val="24"/>
        </w:rPr>
      </w:pPr>
      <w:r>
        <w:rPr>
          <w:sz w:val="24"/>
          <w:szCs w:val="24"/>
        </w:rPr>
        <w:t xml:space="preserve">But not all events qualify as transactions. An advertisement on television may feature a BlackBerry Pearl Flip smartphone, motivating you to consider buying one. The ad may create lots of new business for RIM. But no transaction occurs until someone actually buys a RIM product. A transaction must occur before RIM records anything. </w:t>
      </w:r>
    </w:p>
    <w:p w:rsidR="00D8520C" w:rsidRDefault="00D8520C" w:rsidP="00D8520C">
      <w:pPr>
        <w:rPr>
          <w:sz w:val="24"/>
          <w:szCs w:val="24"/>
        </w:rPr>
      </w:pPr>
      <w:r>
        <w:rPr>
          <w:sz w:val="24"/>
          <w:szCs w:val="24"/>
        </w:rPr>
        <w:t xml:space="preserve">Transactions provide objective information about the financial impacts on a company. Every transaction has two sides: </w:t>
      </w:r>
    </w:p>
    <w:p w:rsidR="00D8520C" w:rsidRDefault="00D8520C" w:rsidP="00D8520C">
      <w:pPr>
        <w:pStyle w:val="ListParagraph"/>
        <w:numPr>
          <w:ilvl w:val="0"/>
          <w:numId w:val="17"/>
        </w:numPr>
        <w:rPr>
          <w:sz w:val="24"/>
          <w:szCs w:val="24"/>
        </w:rPr>
      </w:pPr>
      <w:r>
        <w:rPr>
          <w:sz w:val="24"/>
          <w:szCs w:val="24"/>
        </w:rPr>
        <w:t xml:space="preserve">You give something, and </w:t>
      </w:r>
    </w:p>
    <w:p w:rsidR="00D8520C" w:rsidRDefault="00D8520C" w:rsidP="00D8520C">
      <w:pPr>
        <w:pStyle w:val="ListParagraph"/>
        <w:numPr>
          <w:ilvl w:val="0"/>
          <w:numId w:val="17"/>
        </w:numPr>
        <w:rPr>
          <w:sz w:val="24"/>
          <w:szCs w:val="24"/>
        </w:rPr>
      </w:pPr>
      <w:r>
        <w:rPr>
          <w:sz w:val="24"/>
          <w:szCs w:val="24"/>
        </w:rPr>
        <w:t xml:space="preserve">You receive something. </w:t>
      </w:r>
    </w:p>
    <w:p w:rsidR="00D8520C" w:rsidRDefault="00D8520C" w:rsidP="00D8520C">
      <w:pPr>
        <w:rPr>
          <w:sz w:val="24"/>
          <w:szCs w:val="24"/>
        </w:rPr>
      </w:pPr>
      <w:r>
        <w:rPr>
          <w:sz w:val="24"/>
          <w:szCs w:val="24"/>
        </w:rPr>
        <w:t xml:space="preserve">In accounting we always record both sides of a transaction. We must be able to measure the financial effect of the event on the business before recording it as a transaction. You must be able to assign a dollar amount to the transaction to record it on the books. </w:t>
      </w:r>
    </w:p>
    <w:p w:rsidR="00D8520C" w:rsidRDefault="00D8520C" w:rsidP="00D8520C">
      <w:pPr>
        <w:rPr>
          <w:b/>
          <w:sz w:val="24"/>
          <w:szCs w:val="24"/>
        </w:rPr>
      </w:pPr>
      <w:r>
        <w:rPr>
          <w:b/>
          <w:sz w:val="24"/>
          <w:szCs w:val="24"/>
        </w:rPr>
        <w:t>The Account</w:t>
      </w:r>
    </w:p>
    <w:p w:rsidR="00D8520C" w:rsidRDefault="00D8520C" w:rsidP="00D8520C">
      <w:pPr>
        <w:rPr>
          <w:b/>
          <w:sz w:val="24"/>
          <w:szCs w:val="24"/>
        </w:rPr>
      </w:pPr>
      <w:r>
        <w:rPr>
          <w:b/>
          <w:sz w:val="24"/>
          <w:szCs w:val="24"/>
        </w:rPr>
        <w:t>Assets</w:t>
      </w:r>
    </w:p>
    <w:p w:rsidR="00D8520C" w:rsidRDefault="00D8520C" w:rsidP="00D8520C">
      <w:pPr>
        <w:pStyle w:val="ListParagraph"/>
        <w:numPr>
          <w:ilvl w:val="0"/>
          <w:numId w:val="18"/>
        </w:numPr>
        <w:rPr>
          <w:sz w:val="24"/>
          <w:szCs w:val="24"/>
        </w:rPr>
      </w:pPr>
      <w:r>
        <w:rPr>
          <w:sz w:val="24"/>
          <w:szCs w:val="24"/>
        </w:rPr>
        <w:t>Cash and cash Equivalents</w:t>
      </w:r>
    </w:p>
    <w:p w:rsidR="00D8520C" w:rsidRDefault="00D8520C" w:rsidP="00D8520C">
      <w:pPr>
        <w:pStyle w:val="ListParagraph"/>
        <w:numPr>
          <w:ilvl w:val="0"/>
          <w:numId w:val="18"/>
        </w:numPr>
        <w:rPr>
          <w:sz w:val="24"/>
          <w:szCs w:val="24"/>
        </w:rPr>
      </w:pPr>
      <w:r>
        <w:rPr>
          <w:sz w:val="24"/>
          <w:szCs w:val="24"/>
        </w:rPr>
        <w:t>Accounts Receivable</w:t>
      </w:r>
    </w:p>
    <w:p w:rsidR="00D8520C" w:rsidRDefault="00D8520C" w:rsidP="00D8520C">
      <w:pPr>
        <w:pStyle w:val="ListParagraph"/>
        <w:numPr>
          <w:ilvl w:val="0"/>
          <w:numId w:val="18"/>
        </w:numPr>
        <w:rPr>
          <w:sz w:val="24"/>
          <w:szCs w:val="24"/>
        </w:rPr>
      </w:pPr>
      <w:r>
        <w:rPr>
          <w:sz w:val="24"/>
          <w:szCs w:val="24"/>
        </w:rPr>
        <w:t>Notes Receivable</w:t>
      </w:r>
    </w:p>
    <w:p w:rsidR="00D8520C" w:rsidRDefault="00D8520C" w:rsidP="00D8520C">
      <w:pPr>
        <w:pStyle w:val="ListParagraph"/>
        <w:numPr>
          <w:ilvl w:val="0"/>
          <w:numId w:val="18"/>
        </w:numPr>
        <w:rPr>
          <w:sz w:val="24"/>
          <w:szCs w:val="24"/>
        </w:rPr>
      </w:pPr>
      <w:r>
        <w:rPr>
          <w:sz w:val="24"/>
          <w:szCs w:val="24"/>
        </w:rPr>
        <w:t>Inventory</w:t>
      </w:r>
    </w:p>
    <w:p w:rsidR="00D8520C" w:rsidRDefault="00D8520C" w:rsidP="00D8520C">
      <w:pPr>
        <w:pStyle w:val="ListParagraph"/>
        <w:numPr>
          <w:ilvl w:val="0"/>
          <w:numId w:val="18"/>
        </w:numPr>
        <w:rPr>
          <w:sz w:val="24"/>
          <w:szCs w:val="24"/>
        </w:rPr>
      </w:pPr>
      <w:r>
        <w:rPr>
          <w:sz w:val="24"/>
          <w:szCs w:val="24"/>
        </w:rPr>
        <w:t>Prepaid Expenses</w:t>
      </w:r>
    </w:p>
    <w:p w:rsidR="00D8520C" w:rsidRDefault="00D8520C" w:rsidP="00D8520C">
      <w:pPr>
        <w:pStyle w:val="ListParagraph"/>
        <w:numPr>
          <w:ilvl w:val="0"/>
          <w:numId w:val="18"/>
        </w:numPr>
        <w:rPr>
          <w:sz w:val="24"/>
          <w:szCs w:val="24"/>
        </w:rPr>
      </w:pPr>
      <w:r>
        <w:rPr>
          <w:sz w:val="24"/>
          <w:szCs w:val="24"/>
        </w:rPr>
        <w:t>Land</w:t>
      </w:r>
    </w:p>
    <w:p w:rsidR="00D8520C" w:rsidRDefault="00D8520C" w:rsidP="00D8520C">
      <w:pPr>
        <w:pStyle w:val="ListParagraph"/>
        <w:numPr>
          <w:ilvl w:val="0"/>
          <w:numId w:val="18"/>
        </w:numPr>
        <w:rPr>
          <w:sz w:val="24"/>
          <w:szCs w:val="24"/>
        </w:rPr>
      </w:pPr>
      <w:r>
        <w:rPr>
          <w:sz w:val="24"/>
          <w:szCs w:val="24"/>
        </w:rPr>
        <w:t>Buildings</w:t>
      </w:r>
    </w:p>
    <w:p w:rsidR="00D8520C" w:rsidRDefault="00D8520C" w:rsidP="00D8520C">
      <w:pPr>
        <w:pStyle w:val="ListParagraph"/>
        <w:numPr>
          <w:ilvl w:val="0"/>
          <w:numId w:val="18"/>
        </w:numPr>
        <w:rPr>
          <w:sz w:val="24"/>
          <w:szCs w:val="24"/>
        </w:rPr>
      </w:pPr>
      <w:r>
        <w:rPr>
          <w:sz w:val="24"/>
          <w:szCs w:val="24"/>
        </w:rPr>
        <w:t>Equipment, Furniture and Fixtures</w:t>
      </w:r>
    </w:p>
    <w:p w:rsidR="00D8520C" w:rsidRDefault="00D8520C" w:rsidP="00D8520C">
      <w:pPr>
        <w:rPr>
          <w:b/>
          <w:sz w:val="24"/>
          <w:szCs w:val="24"/>
        </w:rPr>
      </w:pPr>
      <w:r>
        <w:rPr>
          <w:b/>
          <w:sz w:val="24"/>
          <w:szCs w:val="24"/>
        </w:rPr>
        <w:t>Liabilities</w:t>
      </w:r>
    </w:p>
    <w:p w:rsidR="00D8520C" w:rsidRDefault="00D8520C" w:rsidP="00D8520C">
      <w:pPr>
        <w:pStyle w:val="ListParagraph"/>
        <w:numPr>
          <w:ilvl w:val="0"/>
          <w:numId w:val="19"/>
        </w:numPr>
        <w:rPr>
          <w:sz w:val="24"/>
          <w:szCs w:val="24"/>
        </w:rPr>
      </w:pPr>
      <w:r>
        <w:rPr>
          <w:sz w:val="24"/>
          <w:szCs w:val="24"/>
        </w:rPr>
        <w:t>Accounts Payable</w:t>
      </w:r>
    </w:p>
    <w:p w:rsidR="00D8520C" w:rsidRDefault="00D8520C" w:rsidP="00D8520C">
      <w:pPr>
        <w:pStyle w:val="ListParagraph"/>
        <w:numPr>
          <w:ilvl w:val="0"/>
          <w:numId w:val="19"/>
        </w:numPr>
        <w:rPr>
          <w:sz w:val="24"/>
          <w:szCs w:val="24"/>
        </w:rPr>
      </w:pPr>
      <w:r>
        <w:rPr>
          <w:sz w:val="24"/>
          <w:szCs w:val="24"/>
        </w:rPr>
        <w:t>Notes Payable</w:t>
      </w:r>
    </w:p>
    <w:p w:rsidR="00D8520C" w:rsidRDefault="00D8520C" w:rsidP="00D8520C">
      <w:pPr>
        <w:pStyle w:val="ListParagraph"/>
        <w:numPr>
          <w:ilvl w:val="0"/>
          <w:numId w:val="19"/>
        </w:numPr>
        <w:rPr>
          <w:sz w:val="24"/>
          <w:szCs w:val="24"/>
        </w:rPr>
      </w:pPr>
      <w:r>
        <w:rPr>
          <w:sz w:val="24"/>
          <w:szCs w:val="24"/>
        </w:rPr>
        <w:t>Accrued Liabilities</w:t>
      </w:r>
    </w:p>
    <w:p w:rsidR="00D8520C" w:rsidRDefault="00D8520C" w:rsidP="00D8520C">
      <w:pPr>
        <w:rPr>
          <w:b/>
          <w:sz w:val="24"/>
          <w:szCs w:val="24"/>
        </w:rPr>
      </w:pPr>
    </w:p>
    <w:p w:rsidR="00D8520C" w:rsidRDefault="00D8520C" w:rsidP="00D8520C">
      <w:pPr>
        <w:rPr>
          <w:b/>
          <w:sz w:val="24"/>
          <w:szCs w:val="24"/>
        </w:rPr>
      </w:pPr>
      <w:r>
        <w:rPr>
          <w:b/>
          <w:sz w:val="24"/>
          <w:szCs w:val="24"/>
        </w:rPr>
        <w:t>Shareholders’ Equity</w:t>
      </w:r>
    </w:p>
    <w:p w:rsidR="00D8520C" w:rsidRDefault="00D8520C" w:rsidP="00D8520C">
      <w:pPr>
        <w:pStyle w:val="ListParagraph"/>
        <w:numPr>
          <w:ilvl w:val="0"/>
          <w:numId w:val="20"/>
        </w:numPr>
        <w:rPr>
          <w:sz w:val="24"/>
          <w:szCs w:val="24"/>
        </w:rPr>
      </w:pPr>
      <w:r>
        <w:rPr>
          <w:sz w:val="24"/>
          <w:szCs w:val="24"/>
        </w:rPr>
        <w:t>Contributed Capital</w:t>
      </w:r>
    </w:p>
    <w:p w:rsidR="00D8520C" w:rsidRDefault="00D8520C" w:rsidP="00D8520C">
      <w:pPr>
        <w:pStyle w:val="ListParagraph"/>
        <w:numPr>
          <w:ilvl w:val="0"/>
          <w:numId w:val="20"/>
        </w:numPr>
        <w:rPr>
          <w:sz w:val="24"/>
          <w:szCs w:val="24"/>
        </w:rPr>
      </w:pPr>
      <w:r>
        <w:rPr>
          <w:sz w:val="24"/>
          <w:szCs w:val="24"/>
        </w:rPr>
        <w:t>Retained Earnings</w:t>
      </w:r>
    </w:p>
    <w:p w:rsidR="00D8520C" w:rsidRDefault="00D8520C" w:rsidP="00D8520C">
      <w:pPr>
        <w:pStyle w:val="ListParagraph"/>
        <w:numPr>
          <w:ilvl w:val="0"/>
          <w:numId w:val="20"/>
        </w:numPr>
        <w:rPr>
          <w:sz w:val="24"/>
          <w:szCs w:val="24"/>
        </w:rPr>
      </w:pPr>
      <w:r>
        <w:rPr>
          <w:sz w:val="24"/>
          <w:szCs w:val="24"/>
        </w:rPr>
        <w:t>Dividends</w:t>
      </w:r>
    </w:p>
    <w:p w:rsidR="00D8520C" w:rsidRDefault="00D8520C" w:rsidP="00D8520C">
      <w:pPr>
        <w:pStyle w:val="ListParagraph"/>
        <w:numPr>
          <w:ilvl w:val="0"/>
          <w:numId w:val="20"/>
        </w:numPr>
        <w:rPr>
          <w:sz w:val="24"/>
          <w:szCs w:val="24"/>
        </w:rPr>
      </w:pPr>
      <w:r>
        <w:rPr>
          <w:sz w:val="24"/>
          <w:szCs w:val="24"/>
        </w:rPr>
        <w:t>Revenues</w:t>
      </w:r>
    </w:p>
    <w:p w:rsidR="00D8520C" w:rsidRDefault="00D8520C" w:rsidP="00D8520C">
      <w:pPr>
        <w:pStyle w:val="ListParagraph"/>
        <w:numPr>
          <w:ilvl w:val="0"/>
          <w:numId w:val="20"/>
        </w:numPr>
        <w:rPr>
          <w:sz w:val="24"/>
          <w:szCs w:val="24"/>
        </w:rPr>
      </w:pPr>
      <w:r>
        <w:rPr>
          <w:sz w:val="24"/>
          <w:szCs w:val="24"/>
        </w:rPr>
        <w:t>Expenses</w:t>
      </w:r>
    </w:p>
    <w:p w:rsidR="00D8520C" w:rsidRDefault="00D8520C" w:rsidP="00D8520C">
      <w:pPr>
        <w:rPr>
          <w:b/>
          <w:sz w:val="24"/>
          <w:szCs w:val="24"/>
        </w:rPr>
      </w:pPr>
      <w:r>
        <w:rPr>
          <w:b/>
          <w:sz w:val="24"/>
          <w:szCs w:val="24"/>
        </w:rPr>
        <w:t>Accounting for Business Transactions</w:t>
      </w:r>
    </w:p>
    <w:p w:rsidR="00D8520C" w:rsidRDefault="00D8520C" w:rsidP="00D8520C">
      <w:pPr>
        <w:rPr>
          <w:sz w:val="24"/>
          <w:szCs w:val="24"/>
        </w:rPr>
      </w:pPr>
      <w:r>
        <w:rPr>
          <w:sz w:val="24"/>
          <w:szCs w:val="24"/>
        </w:rPr>
        <w:t xml:space="preserve">Review pages 65-70 for certain events and how the transactions are recorded in the books. </w:t>
      </w:r>
    </w:p>
    <w:p w:rsidR="00D8520C" w:rsidRDefault="00D8520C" w:rsidP="00D8520C">
      <w:pPr>
        <w:rPr>
          <w:b/>
          <w:sz w:val="24"/>
          <w:szCs w:val="24"/>
        </w:rPr>
      </w:pPr>
      <w:r>
        <w:rPr>
          <w:b/>
          <w:sz w:val="24"/>
          <w:szCs w:val="24"/>
        </w:rPr>
        <w:t>Double-Entry Accounting</w:t>
      </w:r>
    </w:p>
    <w:p w:rsidR="00D8520C" w:rsidRDefault="00D8520C" w:rsidP="00D8520C">
      <w:pPr>
        <w:rPr>
          <w:sz w:val="24"/>
          <w:szCs w:val="24"/>
        </w:rPr>
      </w:pPr>
      <w:r>
        <w:rPr>
          <w:sz w:val="24"/>
          <w:szCs w:val="24"/>
        </w:rPr>
        <w:t xml:space="preserve">Accounting is, therefore, based a double-entry system, which records the dual effects on the entity. Each transaction affects at least two accounts. </w:t>
      </w:r>
    </w:p>
    <w:p w:rsidR="00D8520C" w:rsidRDefault="00D8520C" w:rsidP="00D8520C">
      <w:pPr>
        <w:rPr>
          <w:b/>
          <w:sz w:val="24"/>
          <w:szCs w:val="24"/>
        </w:rPr>
      </w:pPr>
      <w:r>
        <w:rPr>
          <w:b/>
          <w:sz w:val="24"/>
          <w:szCs w:val="24"/>
        </w:rPr>
        <w:t>The T-Account</w:t>
      </w:r>
    </w:p>
    <w:p w:rsidR="00D8520C" w:rsidRDefault="00D8520C" w:rsidP="00D8520C">
      <w:pPr>
        <w:rPr>
          <w:sz w:val="24"/>
          <w:szCs w:val="24"/>
        </w:rPr>
      </w:pPr>
      <w:r>
        <w:rPr>
          <w:noProof/>
          <w:sz w:val="24"/>
          <w:szCs w:val="24"/>
          <w:lang w:val="en-US"/>
        </w:rPr>
        <mc:AlternateContent>
          <mc:Choice Requires="wps">
            <w:drawing>
              <wp:anchor distT="0" distB="0" distL="114300" distR="114300" simplePos="0" relativeHeight="251688960" behindDoc="0" locked="0" layoutInCell="1" allowOverlap="1" wp14:anchorId="7D987F97" wp14:editId="5E63BAC4">
                <wp:simplePos x="0" y="0"/>
                <wp:positionH relativeFrom="column">
                  <wp:posOffset>3705225</wp:posOffset>
                </wp:positionH>
                <wp:positionV relativeFrom="paragraph">
                  <wp:posOffset>208280</wp:posOffset>
                </wp:positionV>
                <wp:extent cx="1104900" cy="2476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1104900"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520C" w:rsidRDefault="00D8520C" w:rsidP="00D8520C">
                            <w:r>
                              <w:t xml:space="preserve">            OE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o:spid="_x0000_s1033" type="#_x0000_t202" style="position:absolute;margin-left:291.75pt;margin-top:16.4pt;width:87pt;height:19.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" fillcolor="white [3201]" strokeweight=".5pt">
                <v:textbox>
                  <w:txbxContent>
                    <w:p w:rsidR="00D8520C" w:rsidRDefault="00D8520C" w:rsidP="00D8520C">
                      <w:r>
                        <w:t xml:space="preserve">            OE</w:t>
                      </w:r>
                    </w:p>
                  </w:txbxContent>
                </v:textbox>
              </v:shape>
            </w:pict>
          </mc:Fallback>
        </mc:AlternateContent>
      </w:r>
      <w:r>
        <w:rPr>
          <w:noProof/>
          <w:sz w:val="24"/>
          <w:szCs w:val="24"/>
          <w:lang w:val="en-US"/>
        </w:rPr>
        <mc:AlternateContent>
          <mc:Choice Requires="wps">
            <w:drawing>
              <wp:anchor distT="0" distB="0" distL="114300" distR="114300" simplePos="0" relativeHeight="251686912" behindDoc="0" locked="0" layoutInCell="1" allowOverlap="1" wp14:anchorId="3300D53C" wp14:editId="42012514">
                <wp:simplePos x="0" y="0"/>
                <wp:positionH relativeFrom="column">
                  <wp:posOffset>1800225</wp:posOffset>
                </wp:positionH>
                <wp:positionV relativeFrom="paragraph">
                  <wp:posOffset>208280</wp:posOffset>
                </wp:positionV>
                <wp:extent cx="1295400" cy="24765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1295400"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520C" w:rsidRDefault="00D8520C" w:rsidP="00D8520C">
                            <w:r>
                              <w:t xml:space="preserve">         Liabilities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5" o:spid="_x0000_s1034" type="#_x0000_t202" style="position:absolute;margin-left:141.75pt;margin-top:16.4pt;width:102pt;height:19.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" fillcolor="white [3201]" strokeweight=".5pt">
                <v:textbox>
                  <w:txbxContent>
                    <w:p w:rsidR="00D8520C" w:rsidRDefault="00D8520C" w:rsidP="00D8520C">
                      <w:r>
                        <w:t xml:space="preserve">         Liabilities</w:t>
                      </w:r>
                    </w:p>
                  </w:txbxContent>
                </v:textbox>
              </v:shape>
            </w:pict>
          </mc:Fallback>
        </mc:AlternateContent>
      </w:r>
      <w:r>
        <w:rPr>
          <w:noProof/>
          <w:sz w:val="24"/>
          <w:szCs w:val="24"/>
          <w:lang w:val="en-US"/>
        </w:rPr>
        <mc:AlternateContent>
          <mc:Choice Requires="wps">
            <w:drawing>
              <wp:anchor distT="0" distB="0" distL="114300" distR="114300" simplePos="0" relativeHeight="251684864" behindDoc="0" locked="0" layoutInCell="1" allowOverlap="1" wp14:anchorId="40F858A4" wp14:editId="126D6665">
                <wp:simplePos x="0" y="0"/>
                <wp:positionH relativeFrom="column">
                  <wp:posOffset>85725</wp:posOffset>
                </wp:positionH>
                <wp:positionV relativeFrom="paragraph">
                  <wp:posOffset>208280</wp:posOffset>
                </wp:positionV>
                <wp:extent cx="1123950" cy="24765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1123950"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520C" w:rsidRDefault="00D8520C" w:rsidP="00D8520C">
                            <w:r>
                              <w:t xml:space="preserve">       Assets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5" type="#_x0000_t202" style="position:absolute;margin-left:6.75pt;margin-top:16.4pt;width:88.5pt;height:1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" fillcolor="white [3201]" strokeweight=".5pt">
                <v:textbox>
                  <w:txbxContent>
                    <w:p w:rsidR="00D8520C" w:rsidRDefault="00D8520C" w:rsidP="00D8520C">
                      <w:r>
                        <w:t xml:space="preserve">       Assets</w:t>
                      </w:r>
                    </w:p>
                  </w:txbxContent>
                </v:textbox>
              </v:shape>
            </w:pict>
          </mc:Fallback>
        </mc:AlternateContent>
      </w:r>
      <w:r>
        <w:rPr>
          <w:sz w:val="24"/>
          <w:szCs w:val="24"/>
        </w:rPr>
        <w:t>The vertical line of the t-account divides it into left and right</w:t>
      </w:r>
      <w:proofErr w:type="gramStart"/>
      <w:r>
        <w:rPr>
          <w:sz w:val="24"/>
          <w:szCs w:val="24"/>
        </w:rPr>
        <w:t>;</w:t>
      </w:r>
      <w:proofErr w:type="gramEnd"/>
      <w:r>
        <w:rPr>
          <w:sz w:val="24"/>
          <w:szCs w:val="24"/>
        </w:rPr>
        <w:t xml:space="preserve"> debit and credit. </w:t>
      </w:r>
    </w:p>
    <w:p w:rsidR="00D8520C" w:rsidRPr="00EE22D6" w:rsidRDefault="00D8520C" w:rsidP="00D8520C">
      <w:pPr>
        <w:tabs>
          <w:tab w:val="left" w:pos="1860"/>
          <w:tab w:val="left" w:pos="6015"/>
        </w:tabs>
        <w:rPr>
          <w:sz w:val="24"/>
          <w:szCs w:val="24"/>
        </w:rPr>
      </w:pPr>
      <w:r>
        <w:rPr>
          <w:noProof/>
          <w:sz w:val="24"/>
          <w:szCs w:val="24"/>
          <w:lang w:val="en-US"/>
        </w:rPr>
        <mc:AlternateContent>
          <mc:Choice Requires="wps">
            <w:drawing>
              <wp:anchor distT="0" distB="0" distL="114300" distR="114300" simplePos="0" relativeHeight="251694080" behindDoc="0" locked="0" layoutInCell="1" allowOverlap="1" wp14:anchorId="09FDE9DE" wp14:editId="6D018D76">
                <wp:simplePos x="0" y="0"/>
                <wp:positionH relativeFrom="column">
                  <wp:posOffset>4010025</wp:posOffset>
                </wp:positionH>
                <wp:positionV relativeFrom="paragraph">
                  <wp:posOffset>219710</wp:posOffset>
                </wp:positionV>
                <wp:extent cx="45085" cy="352425"/>
                <wp:effectExtent l="19050" t="0" r="31115" b="47625"/>
                <wp:wrapNone/>
                <wp:docPr id="24" name="Down Arrow 24"/>
                <wp:cNvGraphicFramePr/>
                <a:graphic xmlns:a="http://schemas.openxmlformats.org/drawingml/2006/main">
                  <a:graphicData uri="http://schemas.microsoft.com/office/word/2010/wordprocessingShape">
                    <wps:wsp>
                      <wps:cNvSpPr/>
                      <wps:spPr>
                        <a:xfrm>
                          <a:off x="0" y="0"/>
                          <a:ext cx="45085" cy="3524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4" o:spid="_x0000_s1026" type="#_x0000_t67" style="position:absolute;margin-left:315.75pt;margin-top:17.3pt;width:3.55pt;height:27.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" adj="20218" fillcolor="#4f81bd [3204]" strokecolor="#243f60 [1604]" strokeweight="2pt"/>
            </w:pict>
          </mc:Fallback>
        </mc:AlternateContent>
      </w:r>
      <w:r>
        <w:rPr>
          <w:noProof/>
          <w:sz w:val="24"/>
          <w:szCs w:val="24"/>
          <w:lang w:val="en-US"/>
        </w:rPr>
        <mc:AlternateContent>
          <mc:Choice Requires="wps">
            <w:drawing>
              <wp:anchor distT="0" distB="0" distL="114300" distR="114300" simplePos="0" relativeHeight="251695104" behindDoc="0" locked="0" layoutInCell="1" allowOverlap="1" wp14:anchorId="6F9CE153" wp14:editId="707D17EC">
                <wp:simplePos x="0" y="0"/>
                <wp:positionH relativeFrom="column">
                  <wp:posOffset>4526281</wp:posOffset>
                </wp:positionH>
                <wp:positionV relativeFrom="paragraph">
                  <wp:posOffset>219710</wp:posOffset>
                </wp:positionV>
                <wp:extent cx="45719" cy="419100"/>
                <wp:effectExtent l="19050" t="19050" r="31115" b="19050"/>
                <wp:wrapNone/>
                <wp:docPr id="25" name="Up Arrow 25"/>
                <wp:cNvGraphicFramePr/>
                <a:graphic xmlns:a="http://schemas.openxmlformats.org/drawingml/2006/main">
                  <a:graphicData uri="http://schemas.microsoft.com/office/word/2010/wordprocessingShape">
                    <wps:wsp>
                      <wps:cNvSpPr/>
                      <wps:spPr>
                        <a:xfrm>
                          <a:off x="0" y="0"/>
                          <a:ext cx="45719" cy="4191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8" coordsize="21600,21600" o:spt="68" adj="5400,5400" path="m0@0l@1@0@1,21600@2,21600@2@0,21600@0,1080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25" o:spid="_x0000_s1026" type="#_x0000_t68" style="position:absolute;margin-left:356.4pt;margin-top:17.3pt;width:3.6pt;height:33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" adj="1178" fillcolor="#4f81bd [3204]" strokecolor="#243f60 [1604]" strokeweight="2pt"/>
            </w:pict>
          </mc:Fallback>
        </mc:AlternateContent>
      </w:r>
      <w:r>
        <w:rPr>
          <w:noProof/>
          <w:sz w:val="24"/>
          <w:szCs w:val="24"/>
          <w:lang w:val="en-US"/>
        </w:rPr>
        <mc:AlternateContent>
          <mc:Choice Requires="wps">
            <w:drawing>
              <wp:anchor distT="0" distB="0" distL="114300" distR="114300" simplePos="0" relativeHeight="251693056" behindDoc="0" locked="0" layoutInCell="1" allowOverlap="1" wp14:anchorId="0A0BB2CC" wp14:editId="7DD6EB89">
                <wp:simplePos x="0" y="0"/>
                <wp:positionH relativeFrom="column">
                  <wp:posOffset>2162175</wp:posOffset>
                </wp:positionH>
                <wp:positionV relativeFrom="paragraph">
                  <wp:posOffset>219710</wp:posOffset>
                </wp:positionV>
                <wp:extent cx="45719" cy="333375"/>
                <wp:effectExtent l="19050" t="0" r="31115" b="47625"/>
                <wp:wrapNone/>
                <wp:docPr id="26" name="Down Arrow 26"/>
                <wp:cNvGraphicFramePr/>
                <a:graphic xmlns:a="http://schemas.openxmlformats.org/drawingml/2006/main">
                  <a:graphicData uri="http://schemas.microsoft.com/office/word/2010/wordprocessingShape">
                    <wps:wsp>
                      <wps:cNvSpPr/>
                      <wps:spPr>
                        <a:xfrm>
                          <a:off x="0" y="0"/>
                          <a:ext cx="45719" cy="3333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Down Arrow 26" o:spid="_x0000_s1026" type="#_x0000_t67" style="position:absolute;margin-left:170.25pt;margin-top:17.3pt;width:3.6pt;height:26.2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" adj="20119" fillcolor="#4f81bd [3204]" strokecolor="#243f60 [1604]" strokeweight="2pt"/>
            </w:pict>
          </mc:Fallback>
        </mc:AlternateContent>
      </w:r>
      <w:r>
        <w:rPr>
          <w:noProof/>
          <w:sz w:val="24"/>
          <w:szCs w:val="24"/>
          <w:lang w:val="en-US"/>
        </w:rPr>
        <mc:AlternateContent>
          <mc:Choice Requires="wps">
            <w:drawing>
              <wp:anchor distT="0" distB="0" distL="114300" distR="114300" simplePos="0" relativeHeight="251692032" behindDoc="0" locked="0" layoutInCell="1" allowOverlap="1" wp14:anchorId="3916E626" wp14:editId="3E88118D">
                <wp:simplePos x="0" y="0"/>
                <wp:positionH relativeFrom="column">
                  <wp:posOffset>2762250</wp:posOffset>
                </wp:positionH>
                <wp:positionV relativeFrom="paragraph">
                  <wp:posOffset>219710</wp:posOffset>
                </wp:positionV>
                <wp:extent cx="47625" cy="333375"/>
                <wp:effectExtent l="19050" t="19050" r="47625" b="28575"/>
                <wp:wrapNone/>
                <wp:docPr id="27" name="Up Arrow 27"/>
                <wp:cNvGraphicFramePr/>
                <a:graphic xmlns:a="http://schemas.openxmlformats.org/drawingml/2006/main">
                  <a:graphicData uri="http://schemas.microsoft.com/office/word/2010/wordprocessingShape">
                    <wps:wsp>
                      <wps:cNvSpPr/>
                      <wps:spPr>
                        <a:xfrm>
                          <a:off x="0" y="0"/>
                          <a:ext cx="47625" cy="33337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Up Arrow 27" o:spid="_x0000_s1026" type="#_x0000_t68" style="position:absolute;margin-left:217.5pt;margin-top:17.3pt;width:3.75pt;height:26.2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" adj="1543" fillcolor="#4f81bd [3204]" strokecolor="#243f60 [1604]" strokeweight="2pt"/>
            </w:pict>
          </mc:Fallback>
        </mc:AlternateContent>
      </w:r>
      <w:r>
        <w:rPr>
          <w:noProof/>
          <w:sz w:val="24"/>
          <w:szCs w:val="24"/>
          <w:lang w:val="en-US"/>
        </w:rPr>
        <mc:AlternateContent>
          <mc:Choice Requires="wps">
            <w:drawing>
              <wp:anchor distT="0" distB="0" distL="114300" distR="114300" simplePos="0" relativeHeight="251691008" behindDoc="0" locked="0" layoutInCell="1" allowOverlap="1" wp14:anchorId="05162E96" wp14:editId="3F05D43C">
                <wp:simplePos x="0" y="0"/>
                <wp:positionH relativeFrom="column">
                  <wp:posOffset>904875</wp:posOffset>
                </wp:positionH>
                <wp:positionV relativeFrom="paragraph">
                  <wp:posOffset>219710</wp:posOffset>
                </wp:positionV>
                <wp:extent cx="45719" cy="333375"/>
                <wp:effectExtent l="19050" t="0" r="31115" b="47625"/>
                <wp:wrapNone/>
                <wp:docPr id="28" name="Down Arrow 28"/>
                <wp:cNvGraphicFramePr/>
                <a:graphic xmlns:a="http://schemas.openxmlformats.org/drawingml/2006/main">
                  <a:graphicData uri="http://schemas.microsoft.com/office/word/2010/wordprocessingShape">
                    <wps:wsp>
                      <wps:cNvSpPr/>
                      <wps:spPr>
                        <a:xfrm>
                          <a:off x="0" y="0"/>
                          <a:ext cx="45719" cy="3333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Down Arrow 28" o:spid="_x0000_s1026" type="#_x0000_t67" style="position:absolute;margin-left:71.25pt;margin-top:17.3pt;width:3.6pt;height:26.2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" adj="20119" fillcolor="#4f81bd [3204]" strokecolor="#243f60 [1604]" strokeweight="2pt"/>
            </w:pict>
          </mc:Fallback>
        </mc:AlternateContent>
      </w:r>
      <w:r>
        <w:rPr>
          <w:noProof/>
          <w:sz w:val="24"/>
          <w:szCs w:val="24"/>
          <w:lang w:val="en-US"/>
        </w:rPr>
        <mc:AlternateContent>
          <mc:Choice Requires="wps">
            <w:drawing>
              <wp:anchor distT="0" distB="0" distL="114300" distR="114300" simplePos="0" relativeHeight="251689984" behindDoc="0" locked="0" layoutInCell="1" allowOverlap="1" wp14:anchorId="5DABCDEC" wp14:editId="2307C58E">
                <wp:simplePos x="0" y="0"/>
                <wp:positionH relativeFrom="column">
                  <wp:posOffset>314325</wp:posOffset>
                </wp:positionH>
                <wp:positionV relativeFrom="paragraph">
                  <wp:posOffset>219710</wp:posOffset>
                </wp:positionV>
                <wp:extent cx="45719" cy="333375"/>
                <wp:effectExtent l="19050" t="19050" r="31115" b="28575"/>
                <wp:wrapNone/>
                <wp:docPr id="29" name="Up Arrow 29"/>
                <wp:cNvGraphicFramePr/>
                <a:graphic xmlns:a="http://schemas.openxmlformats.org/drawingml/2006/main">
                  <a:graphicData uri="http://schemas.microsoft.com/office/word/2010/wordprocessingShape">
                    <wps:wsp>
                      <wps:cNvSpPr/>
                      <wps:spPr>
                        <a:xfrm>
                          <a:off x="0" y="0"/>
                          <a:ext cx="45719" cy="33337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Up Arrow 29" o:spid="_x0000_s1026" type="#_x0000_t68" style="position:absolute;margin-left:24.75pt;margin-top:17.3pt;width:3.6pt;height:26.2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" adj="1481" fillcolor="#4f81bd [3204]" strokecolor="#243f60 [1604]" strokeweight="2pt"/>
            </w:pict>
          </mc:Fallback>
        </mc:AlternateContent>
      </w:r>
      <w:r>
        <w:rPr>
          <w:noProof/>
          <w:sz w:val="24"/>
          <w:szCs w:val="24"/>
          <w:lang w:val="en-US"/>
        </w:rPr>
        <mc:AlternateContent>
          <mc:Choice Requires="wps">
            <w:drawing>
              <wp:anchor distT="0" distB="0" distL="114300" distR="114300" simplePos="0" relativeHeight="251687936" behindDoc="0" locked="0" layoutInCell="1" allowOverlap="1" wp14:anchorId="7C32A4DC" wp14:editId="3DEB88AE">
                <wp:simplePos x="0" y="0"/>
                <wp:positionH relativeFrom="column">
                  <wp:posOffset>3705225</wp:posOffset>
                </wp:positionH>
                <wp:positionV relativeFrom="paragraph">
                  <wp:posOffset>114935</wp:posOffset>
                </wp:positionV>
                <wp:extent cx="1104900" cy="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0"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291.75pt,9.05pt" to="378.75pt,9.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" strokecolor="#4579b8 [3044]"/>
            </w:pict>
          </mc:Fallback>
        </mc:AlternateContent>
      </w:r>
      <w:r>
        <w:rPr>
          <w:noProof/>
          <w:sz w:val="24"/>
          <w:szCs w:val="24"/>
          <w:lang w:val="en-US"/>
        </w:rPr>
        <mc:AlternateContent>
          <mc:Choice Requires="wps">
            <w:drawing>
              <wp:anchor distT="0" distB="0" distL="114300" distR="114300" simplePos="0" relativeHeight="251685888" behindDoc="0" locked="0" layoutInCell="1" allowOverlap="1" wp14:anchorId="0FE73F53" wp14:editId="35750AE6">
                <wp:simplePos x="0" y="0"/>
                <wp:positionH relativeFrom="column">
                  <wp:posOffset>1800225</wp:posOffset>
                </wp:positionH>
                <wp:positionV relativeFrom="paragraph">
                  <wp:posOffset>114935</wp:posOffset>
                </wp:positionV>
                <wp:extent cx="1295400" cy="0"/>
                <wp:effectExtent l="0" t="0" r="19050" b="19050"/>
                <wp:wrapNone/>
                <wp:docPr id="31" name="Straight Connector 31"/>
                <wp:cNvGraphicFramePr/>
                <a:graphic xmlns:a="http://schemas.openxmlformats.org/drawingml/2006/main">
                  <a:graphicData uri="http://schemas.microsoft.com/office/word/2010/wordprocessingShape">
                    <wps:wsp>
                      <wps:cNvCnPr/>
                      <wps:spPr>
                        <a:xfrm>
                          <a:off x="0" y="0"/>
                          <a:ext cx="1295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1"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141.75pt,9.05pt" to="243.75pt,9.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" strokecolor="#4579b8 [3044]"/>
            </w:pict>
          </mc:Fallback>
        </mc:AlternateContent>
      </w:r>
      <w:r>
        <w:rPr>
          <w:noProof/>
          <w:sz w:val="24"/>
          <w:szCs w:val="24"/>
          <w:lang w:val="en-US"/>
        </w:rPr>
        <mc:AlternateContent>
          <mc:Choice Requires="wps">
            <w:drawing>
              <wp:anchor distT="0" distB="0" distL="114300" distR="114300" simplePos="0" relativeHeight="251683840" behindDoc="0" locked="0" layoutInCell="1" allowOverlap="1" wp14:anchorId="662FF8C9" wp14:editId="5968320D">
                <wp:simplePos x="0" y="0"/>
                <wp:positionH relativeFrom="column">
                  <wp:posOffset>85725</wp:posOffset>
                </wp:positionH>
                <wp:positionV relativeFrom="paragraph">
                  <wp:posOffset>114935</wp:posOffset>
                </wp:positionV>
                <wp:extent cx="1123950" cy="0"/>
                <wp:effectExtent l="0" t="0" r="19050" b="19050"/>
                <wp:wrapNone/>
                <wp:docPr id="32" name="Straight Connector 32"/>
                <wp:cNvGraphicFramePr/>
                <a:graphic xmlns:a="http://schemas.openxmlformats.org/drawingml/2006/main">
                  <a:graphicData uri="http://schemas.microsoft.com/office/word/2010/wordprocessingShape">
                    <wps:wsp>
                      <wps:cNvCnPr/>
                      <wps:spPr>
                        <a:xfrm>
                          <a:off x="0" y="0"/>
                          <a:ext cx="11239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32" o:spid="_x0000_s1026" style="position:absolute;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75pt,9.05pt" to="95.25pt,9.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" strokecolor="#4579b8 [3044]"/>
            </w:pict>
          </mc:Fallback>
        </mc:AlternateContent>
      </w:r>
      <w:r>
        <w:rPr>
          <w:noProof/>
          <w:sz w:val="24"/>
          <w:szCs w:val="24"/>
          <w:lang w:val="en-US"/>
        </w:rPr>
        <mc:AlternateContent>
          <mc:Choice Requires="wps">
            <w:drawing>
              <wp:anchor distT="0" distB="0" distL="114300" distR="114300" simplePos="0" relativeHeight="251682816" behindDoc="0" locked="0" layoutInCell="1" allowOverlap="1" wp14:anchorId="0D55004E" wp14:editId="10F9732D">
                <wp:simplePos x="0" y="0"/>
                <wp:positionH relativeFrom="column">
                  <wp:posOffset>4286250</wp:posOffset>
                </wp:positionH>
                <wp:positionV relativeFrom="paragraph">
                  <wp:posOffset>114935</wp:posOffset>
                </wp:positionV>
                <wp:extent cx="1" cy="1152525"/>
                <wp:effectExtent l="0" t="0" r="19050" b="9525"/>
                <wp:wrapNone/>
                <wp:docPr id="33" name="Straight Connector 33"/>
                <wp:cNvGraphicFramePr/>
                <a:graphic xmlns:a="http://schemas.openxmlformats.org/drawingml/2006/main">
                  <a:graphicData uri="http://schemas.microsoft.com/office/word/2010/wordprocessingShape">
                    <wps:wsp>
                      <wps:cNvCnPr/>
                      <wps:spPr>
                        <a:xfrm flipH="1">
                          <a:off x="0" y="0"/>
                          <a:ext cx="1" cy="1152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3" o:spid="_x0000_s1026" style="position:absolute;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7.5pt,9.05pt" to="337.5pt,99.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" strokecolor="#4579b8 [3044]"/>
            </w:pict>
          </mc:Fallback>
        </mc:AlternateContent>
      </w:r>
      <w:r>
        <w:rPr>
          <w:noProof/>
          <w:sz w:val="24"/>
          <w:szCs w:val="24"/>
          <w:lang w:val="en-US"/>
        </w:rPr>
        <mc:AlternateContent>
          <mc:Choice Requires="wps">
            <w:drawing>
              <wp:anchor distT="0" distB="0" distL="114300" distR="114300" simplePos="0" relativeHeight="251681792" behindDoc="0" locked="0" layoutInCell="1" allowOverlap="1" wp14:anchorId="4CC439B9" wp14:editId="1EE746C6">
                <wp:simplePos x="0" y="0"/>
                <wp:positionH relativeFrom="column">
                  <wp:posOffset>2495550</wp:posOffset>
                </wp:positionH>
                <wp:positionV relativeFrom="paragraph">
                  <wp:posOffset>114935</wp:posOffset>
                </wp:positionV>
                <wp:extent cx="0" cy="1152525"/>
                <wp:effectExtent l="0" t="0" r="19050" b="9525"/>
                <wp:wrapNone/>
                <wp:docPr id="34" name="Straight Connector 34"/>
                <wp:cNvGraphicFramePr/>
                <a:graphic xmlns:a="http://schemas.openxmlformats.org/drawingml/2006/main">
                  <a:graphicData uri="http://schemas.microsoft.com/office/word/2010/wordprocessingShape">
                    <wps:wsp>
                      <wps:cNvCnPr/>
                      <wps:spPr>
                        <a:xfrm>
                          <a:off x="0" y="0"/>
                          <a:ext cx="0" cy="1152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4"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6.5pt,9.05pt" to="196.5pt,99.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" strokecolor="#4579b8 [3044]"/>
            </w:pict>
          </mc:Fallback>
        </mc:AlternateContent>
      </w:r>
      <w:r>
        <w:rPr>
          <w:noProof/>
          <w:sz w:val="24"/>
          <w:szCs w:val="24"/>
          <w:lang w:val="en-US"/>
        </w:rPr>
        <mc:AlternateContent>
          <mc:Choice Requires="wps">
            <w:drawing>
              <wp:anchor distT="0" distB="0" distL="114300" distR="114300" simplePos="0" relativeHeight="251680768" behindDoc="0" locked="0" layoutInCell="1" allowOverlap="1" wp14:anchorId="2992E83B" wp14:editId="03E3F229">
                <wp:simplePos x="0" y="0"/>
                <wp:positionH relativeFrom="column">
                  <wp:posOffset>628650</wp:posOffset>
                </wp:positionH>
                <wp:positionV relativeFrom="paragraph">
                  <wp:posOffset>114935</wp:posOffset>
                </wp:positionV>
                <wp:extent cx="0" cy="1152525"/>
                <wp:effectExtent l="0" t="0" r="19050" b="9525"/>
                <wp:wrapNone/>
                <wp:docPr id="35" name="Straight Connector 35"/>
                <wp:cNvGraphicFramePr/>
                <a:graphic xmlns:a="http://schemas.openxmlformats.org/drawingml/2006/main">
                  <a:graphicData uri="http://schemas.microsoft.com/office/word/2010/wordprocessingShape">
                    <wps:wsp>
                      <wps:cNvCnPr/>
                      <wps:spPr>
                        <a:xfrm>
                          <a:off x="0" y="0"/>
                          <a:ext cx="0" cy="1152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5"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5pt,9.05pt" to="49.5pt,99.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" strokecolor="#4579b8 [3044]"/>
            </w:pict>
          </mc:Fallback>
        </mc:AlternateContent>
      </w:r>
      <w:r>
        <w:rPr>
          <w:sz w:val="24"/>
          <w:szCs w:val="24"/>
        </w:rPr>
        <w:tab/>
      </w:r>
      <w:r>
        <w:rPr>
          <w:sz w:val="24"/>
          <w:szCs w:val="24"/>
        </w:rPr>
        <w:tab/>
      </w:r>
    </w:p>
    <w:p w:rsidR="00D8520C" w:rsidRDefault="00D8520C" w:rsidP="00D8520C">
      <w:pPr>
        <w:rPr>
          <w:sz w:val="24"/>
          <w:szCs w:val="24"/>
        </w:rPr>
      </w:pPr>
    </w:p>
    <w:p w:rsidR="00D8520C" w:rsidRDefault="00D8520C" w:rsidP="00D8520C">
      <w:pPr>
        <w:tabs>
          <w:tab w:val="left" w:pos="1170"/>
          <w:tab w:val="left" w:pos="3150"/>
          <w:tab w:val="left" w:pos="4155"/>
          <w:tab w:val="left" w:pos="6060"/>
          <w:tab w:val="left" w:pos="7065"/>
        </w:tabs>
        <w:rPr>
          <w:sz w:val="24"/>
          <w:szCs w:val="24"/>
        </w:rPr>
      </w:pPr>
      <w:r>
        <w:rPr>
          <w:sz w:val="24"/>
          <w:szCs w:val="24"/>
        </w:rPr>
        <w:t xml:space="preserve">    Debit</w:t>
      </w:r>
      <w:r>
        <w:rPr>
          <w:sz w:val="24"/>
          <w:szCs w:val="24"/>
        </w:rPr>
        <w:tab/>
        <w:t>Credit</w:t>
      </w:r>
      <w:r>
        <w:rPr>
          <w:sz w:val="24"/>
          <w:szCs w:val="24"/>
        </w:rPr>
        <w:tab/>
        <w:t>Debit</w:t>
      </w:r>
      <w:r>
        <w:rPr>
          <w:sz w:val="24"/>
          <w:szCs w:val="24"/>
        </w:rPr>
        <w:tab/>
        <w:t>Credit</w:t>
      </w:r>
      <w:r>
        <w:rPr>
          <w:sz w:val="24"/>
          <w:szCs w:val="24"/>
        </w:rPr>
        <w:tab/>
        <w:t>Debit     Credit</w:t>
      </w:r>
    </w:p>
    <w:p w:rsidR="00D8520C" w:rsidRDefault="00D8520C" w:rsidP="00D8520C">
      <w:pPr>
        <w:tabs>
          <w:tab w:val="left" w:pos="1170"/>
          <w:tab w:val="left" w:pos="3150"/>
          <w:tab w:val="left" w:pos="6060"/>
          <w:tab w:val="left" w:pos="7065"/>
        </w:tabs>
        <w:rPr>
          <w:sz w:val="24"/>
          <w:szCs w:val="24"/>
        </w:rPr>
      </w:pPr>
      <w:r>
        <w:rPr>
          <w:sz w:val="24"/>
          <w:szCs w:val="24"/>
        </w:rPr>
        <w:t xml:space="preserve">       +</w:t>
      </w:r>
      <w:r>
        <w:rPr>
          <w:sz w:val="24"/>
          <w:szCs w:val="24"/>
        </w:rPr>
        <w:tab/>
        <w:t xml:space="preserve">     -</w:t>
      </w:r>
      <w:r>
        <w:rPr>
          <w:sz w:val="24"/>
          <w:szCs w:val="24"/>
        </w:rPr>
        <w:tab/>
        <w:t xml:space="preserve">    -                 +</w:t>
      </w:r>
      <w:r>
        <w:rPr>
          <w:sz w:val="24"/>
          <w:szCs w:val="24"/>
        </w:rPr>
        <w:tab/>
        <w:t xml:space="preserve">    -</w:t>
      </w:r>
      <w:r>
        <w:rPr>
          <w:sz w:val="24"/>
          <w:szCs w:val="24"/>
        </w:rPr>
        <w:tab/>
        <w:t>+</w:t>
      </w:r>
    </w:p>
    <w:p w:rsidR="00D8520C" w:rsidRPr="00E34C27" w:rsidRDefault="00D8520C" w:rsidP="00D8520C">
      <w:pPr>
        <w:tabs>
          <w:tab w:val="center" w:pos="4680"/>
        </w:tabs>
        <w:spacing w:line="240" w:lineRule="auto"/>
        <w:rPr>
          <w:sz w:val="24"/>
          <w:szCs w:val="24"/>
        </w:rPr>
      </w:pPr>
      <w:r>
        <w:rPr>
          <w:b/>
          <w:sz w:val="24"/>
          <w:szCs w:val="24"/>
        </w:rPr>
        <w:t>Additional Shareholders’ Equity Accounts: Revenues and Expenses</w:t>
      </w:r>
    </w:p>
    <w:p w:rsidR="00D8520C" w:rsidRDefault="00D8520C" w:rsidP="00D8520C">
      <w:pPr>
        <w:rPr>
          <w:sz w:val="24"/>
          <w:szCs w:val="24"/>
        </w:rPr>
      </w:pPr>
      <w:r>
        <w:rPr>
          <w:sz w:val="24"/>
          <w:szCs w:val="24"/>
        </w:rPr>
        <w:t>Shareholders’ equity also includes the two types of income statement accounts, Revenues and Expenses:</w:t>
      </w:r>
    </w:p>
    <w:p w:rsidR="00D8520C" w:rsidRDefault="00D8520C" w:rsidP="00D8520C">
      <w:pPr>
        <w:pStyle w:val="ListParagraph"/>
        <w:numPr>
          <w:ilvl w:val="0"/>
          <w:numId w:val="21"/>
        </w:numPr>
        <w:rPr>
          <w:sz w:val="24"/>
          <w:szCs w:val="24"/>
        </w:rPr>
      </w:pPr>
      <w:r>
        <w:rPr>
          <w:sz w:val="24"/>
          <w:szCs w:val="24"/>
        </w:rPr>
        <w:t>Revenues are increases in shareholders’ equity that result from delivering goods or services to customers.</w:t>
      </w:r>
    </w:p>
    <w:p w:rsidR="00D8520C" w:rsidRDefault="00D8520C" w:rsidP="00D8520C">
      <w:pPr>
        <w:pStyle w:val="ListParagraph"/>
        <w:numPr>
          <w:ilvl w:val="0"/>
          <w:numId w:val="21"/>
        </w:numPr>
        <w:rPr>
          <w:sz w:val="24"/>
          <w:szCs w:val="24"/>
        </w:rPr>
      </w:pPr>
      <w:r>
        <w:rPr>
          <w:sz w:val="24"/>
          <w:szCs w:val="24"/>
        </w:rPr>
        <w:t xml:space="preserve">Expenses are decreases in shareholders’ equity due to the cost of operating the business. </w:t>
      </w:r>
    </w:p>
    <w:p w:rsidR="00D8520C" w:rsidRDefault="00D8520C" w:rsidP="00D8520C">
      <w:pPr>
        <w:rPr>
          <w:sz w:val="24"/>
          <w:szCs w:val="24"/>
        </w:rPr>
      </w:pPr>
      <w:r>
        <w:rPr>
          <w:sz w:val="24"/>
          <w:szCs w:val="24"/>
        </w:rPr>
        <w:t>A debit increases an asset account. A credit decreases an asset account.</w:t>
      </w:r>
    </w:p>
    <w:p w:rsidR="00D8520C" w:rsidRDefault="00D8520C" w:rsidP="00D8520C">
      <w:pPr>
        <w:rPr>
          <w:sz w:val="24"/>
          <w:szCs w:val="24"/>
        </w:rPr>
      </w:pPr>
      <w:r>
        <w:rPr>
          <w:sz w:val="24"/>
          <w:szCs w:val="24"/>
        </w:rPr>
        <w:t xml:space="preserve">A credit increases a liability account or a shareholders’ equity account. A debit decreases a liability or a shareholders’ equity account. </w:t>
      </w:r>
    </w:p>
    <w:p w:rsidR="00D8520C" w:rsidRDefault="00D8520C" w:rsidP="00D8520C">
      <w:pPr>
        <w:rPr>
          <w:sz w:val="24"/>
          <w:szCs w:val="24"/>
        </w:rPr>
      </w:pPr>
      <w:r>
        <w:rPr>
          <w:sz w:val="24"/>
          <w:szCs w:val="24"/>
        </w:rPr>
        <w:t xml:space="preserve">Dividends and Expenses accounts are exceptions to the rule. They are increased by a debit and the accounts are negative (or contra) equity accounts. </w:t>
      </w:r>
    </w:p>
    <w:p w:rsidR="00D8520C" w:rsidRDefault="00D8520C" w:rsidP="00D8520C">
      <w:pPr>
        <w:tabs>
          <w:tab w:val="left" w:pos="3465"/>
        </w:tabs>
        <w:rPr>
          <w:sz w:val="24"/>
          <w:szCs w:val="24"/>
        </w:rPr>
      </w:pPr>
      <w:r>
        <w:rPr>
          <w:sz w:val="24"/>
          <w:szCs w:val="24"/>
        </w:rPr>
        <w:t xml:space="preserve">Assets                                     </w:t>
      </w:r>
      <w:proofErr w:type="gramStart"/>
      <w:r>
        <w:rPr>
          <w:sz w:val="24"/>
          <w:szCs w:val="24"/>
        </w:rPr>
        <w:t>=   Liabilities</w:t>
      </w:r>
      <w:proofErr w:type="gramEnd"/>
      <w:r>
        <w:rPr>
          <w:sz w:val="24"/>
          <w:szCs w:val="24"/>
        </w:rPr>
        <w:t xml:space="preserve">                                 +        Common Shares</w:t>
      </w:r>
    </w:p>
    <w:p w:rsidR="00D8520C" w:rsidRDefault="00D8520C" w:rsidP="00D8520C">
      <w:pPr>
        <w:tabs>
          <w:tab w:val="left" w:pos="2985"/>
          <w:tab w:val="left" w:pos="6210"/>
          <w:tab w:val="left" w:pos="7395"/>
        </w:tabs>
        <w:rPr>
          <w:sz w:val="24"/>
          <w:szCs w:val="24"/>
        </w:rPr>
      </w:pPr>
      <w:r>
        <w:rPr>
          <w:noProof/>
          <w:sz w:val="24"/>
          <w:szCs w:val="24"/>
          <w:lang w:val="en-US"/>
        </w:rPr>
        <mc:AlternateContent>
          <mc:Choice Requires="wps">
            <w:drawing>
              <wp:anchor distT="0" distB="0" distL="114300" distR="114300" simplePos="0" relativeHeight="251701248" behindDoc="0" locked="0" layoutInCell="1" allowOverlap="1" wp14:anchorId="73E98C17" wp14:editId="61B03574">
                <wp:simplePos x="0" y="0"/>
                <wp:positionH relativeFrom="column">
                  <wp:posOffset>3914774</wp:posOffset>
                </wp:positionH>
                <wp:positionV relativeFrom="paragraph">
                  <wp:posOffset>180340</wp:posOffset>
                </wp:positionV>
                <wp:extent cx="1152525" cy="0"/>
                <wp:effectExtent l="0" t="0" r="9525" b="19050"/>
                <wp:wrapNone/>
                <wp:docPr id="36" name="Straight Connector 36"/>
                <wp:cNvGraphicFramePr/>
                <a:graphic xmlns:a="http://schemas.openxmlformats.org/drawingml/2006/main">
                  <a:graphicData uri="http://schemas.microsoft.com/office/word/2010/wordprocessingShape">
                    <wps:wsp>
                      <wps:cNvCnPr/>
                      <wps:spPr>
                        <a:xfrm>
                          <a:off x="0" y="0"/>
                          <a:ext cx="11525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6"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308.25pt,14.2pt" to="399pt,14.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" strokecolor="#4579b8 [3044]"/>
            </w:pict>
          </mc:Fallback>
        </mc:AlternateContent>
      </w:r>
      <w:r>
        <w:rPr>
          <w:noProof/>
          <w:sz w:val="24"/>
          <w:szCs w:val="24"/>
          <w:lang w:val="en-US"/>
        </w:rPr>
        <mc:AlternateContent>
          <mc:Choice Requires="wps">
            <w:drawing>
              <wp:anchor distT="0" distB="0" distL="114300" distR="114300" simplePos="0" relativeHeight="251700224" behindDoc="0" locked="0" layoutInCell="1" allowOverlap="1" wp14:anchorId="3FFFA0F2" wp14:editId="4CCE3CC7">
                <wp:simplePos x="0" y="0"/>
                <wp:positionH relativeFrom="column">
                  <wp:posOffset>4514850</wp:posOffset>
                </wp:positionH>
                <wp:positionV relativeFrom="paragraph">
                  <wp:posOffset>56515</wp:posOffset>
                </wp:positionV>
                <wp:extent cx="0" cy="800100"/>
                <wp:effectExtent l="0" t="0" r="19050" b="19050"/>
                <wp:wrapNone/>
                <wp:docPr id="37" name="Straight Connector 37"/>
                <wp:cNvGraphicFramePr/>
                <a:graphic xmlns:a="http://schemas.openxmlformats.org/drawingml/2006/main">
                  <a:graphicData uri="http://schemas.microsoft.com/office/word/2010/wordprocessingShape">
                    <wps:wsp>
                      <wps:cNvCnPr/>
                      <wps:spPr>
                        <a:xfrm>
                          <a:off x="0" y="0"/>
                          <a:ext cx="0" cy="800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7"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355.5pt,4.45pt" to="355.5pt,67.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" strokecolor="#4579b8 [3044]"/>
            </w:pict>
          </mc:Fallback>
        </mc:AlternateContent>
      </w:r>
      <w:r>
        <w:rPr>
          <w:noProof/>
          <w:sz w:val="24"/>
          <w:szCs w:val="24"/>
          <w:lang w:val="en-US"/>
        </w:rPr>
        <mc:AlternateContent>
          <mc:Choice Requires="wps">
            <w:drawing>
              <wp:anchor distT="0" distB="0" distL="114300" distR="114300" simplePos="0" relativeHeight="251699200" behindDoc="0" locked="0" layoutInCell="1" allowOverlap="1" wp14:anchorId="1EFE8878" wp14:editId="25C625D5">
                <wp:simplePos x="0" y="0"/>
                <wp:positionH relativeFrom="column">
                  <wp:posOffset>1895475</wp:posOffset>
                </wp:positionH>
                <wp:positionV relativeFrom="paragraph">
                  <wp:posOffset>227965</wp:posOffset>
                </wp:positionV>
                <wp:extent cx="1143000" cy="0"/>
                <wp:effectExtent l="0" t="0" r="19050" b="19050"/>
                <wp:wrapNone/>
                <wp:docPr id="38" name="Straight Connector 38"/>
                <wp:cNvGraphicFramePr/>
                <a:graphic xmlns:a="http://schemas.openxmlformats.org/drawingml/2006/main">
                  <a:graphicData uri="http://schemas.microsoft.com/office/word/2010/wordprocessingShape">
                    <wps:wsp>
                      <wps:cNvCnPr/>
                      <wps:spPr>
                        <a:xfrm>
                          <a:off x="0" y="0"/>
                          <a:ext cx="1143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8"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149.25pt,17.95pt" to="239.25pt,17.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" strokecolor="#4579b8 [3044]"/>
            </w:pict>
          </mc:Fallback>
        </mc:AlternateContent>
      </w:r>
      <w:r>
        <w:rPr>
          <w:noProof/>
          <w:sz w:val="24"/>
          <w:szCs w:val="24"/>
          <w:lang w:val="en-US"/>
        </w:rPr>
        <mc:AlternateContent>
          <mc:Choice Requires="wps">
            <w:drawing>
              <wp:anchor distT="0" distB="0" distL="114300" distR="114300" simplePos="0" relativeHeight="251698176" behindDoc="0" locked="0" layoutInCell="1" allowOverlap="1" wp14:anchorId="3DA625BC" wp14:editId="2A027078">
                <wp:simplePos x="0" y="0"/>
                <wp:positionH relativeFrom="column">
                  <wp:posOffset>38099</wp:posOffset>
                </wp:positionH>
                <wp:positionV relativeFrom="paragraph">
                  <wp:posOffset>227965</wp:posOffset>
                </wp:positionV>
                <wp:extent cx="1495425" cy="0"/>
                <wp:effectExtent l="0" t="0" r="9525" b="19050"/>
                <wp:wrapNone/>
                <wp:docPr id="39" name="Straight Connector 39"/>
                <wp:cNvGraphicFramePr/>
                <a:graphic xmlns:a="http://schemas.openxmlformats.org/drawingml/2006/main">
                  <a:graphicData uri="http://schemas.microsoft.com/office/word/2010/wordprocessingShape">
                    <wps:wsp>
                      <wps:cNvCnPr/>
                      <wps:spPr>
                        <a:xfrm>
                          <a:off x="0" y="0"/>
                          <a:ext cx="1495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9"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3pt,17.95pt" to="120.75pt,17.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" strokecolor="#4579b8 [3044]"/>
            </w:pict>
          </mc:Fallback>
        </mc:AlternateContent>
      </w:r>
      <w:r>
        <w:rPr>
          <w:noProof/>
          <w:sz w:val="24"/>
          <w:szCs w:val="24"/>
          <w:lang w:val="en-US"/>
        </w:rPr>
        <mc:AlternateContent>
          <mc:Choice Requires="wps">
            <w:drawing>
              <wp:anchor distT="0" distB="0" distL="114300" distR="114300" simplePos="0" relativeHeight="251697152" behindDoc="0" locked="0" layoutInCell="1" allowOverlap="1" wp14:anchorId="3AA176E6" wp14:editId="5F5B1E15">
                <wp:simplePos x="0" y="0"/>
                <wp:positionH relativeFrom="column">
                  <wp:posOffset>2390775</wp:posOffset>
                </wp:positionH>
                <wp:positionV relativeFrom="paragraph">
                  <wp:posOffset>56515</wp:posOffset>
                </wp:positionV>
                <wp:extent cx="9525" cy="800100"/>
                <wp:effectExtent l="0" t="0" r="28575" b="19050"/>
                <wp:wrapNone/>
                <wp:docPr id="40" name="Straight Connector 40"/>
                <wp:cNvGraphicFramePr/>
                <a:graphic xmlns:a="http://schemas.openxmlformats.org/drawingml/2006/main">
                  <a:graphicData uri="http://schemas.microsoft.com/office/word/2010/wordprocessingShape">
                    <wps:wsp>
                      <wps:cNvCnPr/>
                      <wps:spPr>
                        <a:xfrm>
                          <a:off x="0" y="0"/>
                          <a:ext cx="9525" cy="800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0"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188.25pt,4.45pt" to="189pt,67.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" strokecolor="#4579b8 [3044]"/>
            </w:pict>
          </mc:Fallback>
        </mc:AlternateContent>
      </w:r>
      <w:r>
        <w:rPr>
          <w:noProof/>
          <w:sz w:val="24"/>
          <w:szCs w:val="24"/>
          <w:lang w:val="en-US"/>
        </w:rPr>
        <mc:AlternateContent>
          <mc:Choice Requires="wps">
            <w:drawing>
              <wp:anchor distT="0" distB="0" distL="114300" distR="114300" simplePos="0" relativeHeight="251696128" behindDoc="0" locked="0" layoutInCell="1" allowOverlap="1" wp14:anchorId="459E053D" wp14:editId="5A3BC76E">
                <wp:simplePos x="0" y="0"/>
                <wp:positionH relativeFrom="column">
                  <wp:posOffset>1123950</wp:posOffset>
                </wp:positionH>
                <wp:positionV relativeFrom="paragraph">
                  <wp:posOffset>56515</wp:posOffset>
                </wp:positionV>
                <wp:extent cx="0" cy="800100"/>
                <wp:effectExtent l="0" t="0" r="19050" b="19050"/>
                <wp:wrapNone/>
                <wp:docPr id="41" name="Straight Connector 41"/>
                <wp:cNvGraphicFramePr/>
                <a:graphic xmlns:a="http://schemas.openxmlformats.org/drawingml/2006/main">
                  <a:graphicData uri="http://schemas.microsoft.com/office/word/2010/wordprocessingShape">
                    <wps:wsp>
                      <wps:cNvCnPr/>
                      <wps:spPr>
                        <a:xfrm>
                          <a:off x="0" y="0"/>
                          <a:ext cx="0" cy="800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1"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88.5pt,4.45pt" to="88.5pt,67.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" strokecolor="#4579b8 [3044]"/>
            </w:pict>
          </mc:Fallback>
        </mc:AlternateContent>
      </w:r>
      <w:r>
        <w:rPr>
          <w:sz w:val="24"/>
          <w:szCs w:val="24"/>
        </w:rPr>
        <w:t>Debit                         Credit</w:t>
      </w:r>
      <w:r>
        <w:rPr>
          <w:sz w:val="24"/>
          <w:szCs w:val="24"/>
        </w:rPr>
        <w:tab/>
        <w:t>Debit           Credit</w:t>
      </w:r>
      <w:r>
        <w:rPr>
          <w:sz w:val="24"/>
          <w:szCs w:val="24"/>
        </w:rPr>
        <w:tab/>
        <w:t>Debit</w:t>
      </w:r>
      <w:r>
        <w:rPr>
          <w:sz w:val="24"/>
          <w:szCs w:val="24"/>
        </w:rPr>
        <w:tab/>
        <w:t>Credit</w:t>
      </w:r>
    </w:p>
    <w:p w:rsidR="00D8520C" w:rsidRDefault="00D8520C" w:rsidP="00D8520C">
      <w:pPr>
        <w:tabs>
          <w:tab w:val="left" w:pos="2985"/>
          <w:tab w:val="left" w:pos="6210"/>
          <w:tab w:val="left" w:pos="7755"/>
        </w:tabs>
        <w:rPr>
          <w:sz w:val="24"/>
          <w:szCs w:val="24"/>
        </w:rPr>
      </w:pPr>
      <w:r>
        <w:rPr>
          <w:sz w:val="24"/>
          <w:szCs w:val="24"/>
        </w:rPr>
        <w:t xml:space="preserve">    +                                 -</w:t>
      </w:r>
      <w:r>
        <w:rPr>
          <w:sz w:val="24"/>
          <w:szCs w:val="24"/>
        </w:rPr>
        <w:tab/>
        <w:t xml:space="preserve">   -                    +</w:t>
      </w:r>
      <w:r>
        <w:rPr>
          <w:sz w:val="24"/>
          <w:szCs w:val="24"/>
        </w:rPr>
        <w:tab/>
        <w:t xml:space="preserve">   -                      +</w:t>
      </w:r>
    </w:p>
    <w:p w:rsidR="00D8520C" w:rsidRDefault="00D8520C" w:rsidP="00D8520C">
      <w:pPr>
        <w:tabs>
          <w:tab w:val="left" w:pos="7755"/>
        </w:tabs>
        <w:rPr>
          <w:sz w:val="24"/>
          <w:szCs w:val="24"/>
        </w:rPr>
      </w:pPr>
      <w:r>
        <w:rPr>
          <w:sz w:val="24"/>
          <w:szCs w:val="24"/>
        </w:rPr>
        <w:t>Normal Balance                                                Normal Balance                                   Normal Balance</w:t>
      </w:r>
    </w:p>
    <w:p w:rsidR="00D8520C" w:rsidRDefault="00D8520C" w:rsidP="00D8520C">
      <w:pPr>
        <w:tabs>
          <w:tab w:val="left" w:pos="5400"/>
          <w:tab w:val="left" w:pos="7755"/>
        </w:tabs>
        <w:rPr>
          <w:sz w:val="24"/>
          <w:szCs w:val="24"/>
        </w:rPr>
      </w:pPr>
      <w:r>
        <w:rPr>
          <w:sz w:val="24"/>
          <w:szCs w:val="24"/>
        </w:rPr>
        <w:t>Retained Earnings                      Dividends</w:t>
      </w:r>
      <w:r>
        <w:rPr>
          <w:sz w:val="24"/>
          <w:szCs w:val="24"/>
        </w:rPr>
        <w:tab/>
        <w:t>Revenues</w:t>
      </w:r>
      <w:r>
        <w:rPr>
          <w:sz w:val="24"/>
          <w:szCs w:val="24"/>
        </w:rPr>
        <w:tab/>
        <w:t>Expenses</w:t>
      </w:r>
    </w:p>
    <w:p w:rsidR="00D8520C" w:rsidRDefault="00D8520C" w:rsidP="00D8520C">
      <w:pPr>
        <w:tabs>
          <w:tab w:val="left" w:pos="1485"/>
          <w:tab w:val="left" w:pos="2985"/>
          <w:tab w:val="left" w:pos="4095"/>
          <w:tab w:val="left" w:pos="5400"/>
          <w:tab w:val="left" w:pos="7755"/>
        </w:tabs>
        <w:rPr>
          <w:sz w:val="24"/>
          <w:szCs w:val="24"/>
        </w:rPr>
      </w:pPr>
      <w:r>
        <w:rPr>
          <w:noProof/>
          <w:sz w:val="24"/>
          <w:szCs w:val="24"/>
          <w:lang w:val="en-US"/>
        </w:rPr>
        <mc:AlternateContent>
          <mc:Choice Requires="wps">
            <w:drawing>
              <wp:anchor distT="0" distB="0" distL="114300" distR="114300" simplePos="0" relativeHeight="251707392" behindDoc="0" locked="0" layoutInCell="1" allowOverlap="1" wp14:anchorId="425EB1BC" wp14:editId="45D54CEB">
                <wp:simplePos x="0" y="0"/>
                <wp:positionH relativeFrom="column">
                  <wp:posOffset>4895850</wp:posOffset>
                </wp:positionH>
                <wp:positionV relativeFrom="paragraph">
                  <wp:posOffset>160020</wp:posOffset>
                </wp:positionV>
                <wp:extent cx="914400" cy="0"/>
                <wp:effectExtent l="0" t="0" r="19050" b="19050"/>
                <wp:wrapNone/>
                <wp:docPr id="42" name="Straight Connector 42"/>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2"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385.5pt,12.6pt" to="457.5pt,12.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" strokecolor="#4579b8 [3044]"/>
            </w:pict>
          </mc:Fallback>
        </mc:AlternateContent>
      </w:r>
      <w:r>
        <w:rPr>
          <w:noProof/>
          <w:sz w:val="24"/>
          <w:szCs w:val="24"/>
          <w:lang w:val="en-US"/>
        </w:rPr>
        <mc:AlternateContent>
          <mc:Choice Requires="wps">
            <w:drawing>
              <wp:anchor distT="0" distB="0" distL="114300" distR="114300" simplePos="0" relativeHeight="251706368" behindDoc="0" locked="0" layoutInCell="1" allowOverlap="1" wp14:anchorId="22F4A21F" wp14:editId="1DFC556F">
                <wp:simplePos x="0" y="0"/>
                <wp:positionH relativeFrom="column">
                  <wp:posOffset>5286375</wp:posOffset>
                </wp:positionH>
                <wp:positionV relativeFrom="paragraph">
                  <wp:posOffset>36195</wp:posOffset>
                </wp:positionV>
                <wp:extent cx="9525" cy="485775"/>
                <wp:effectExtent l="0" t="0" r="28575" b="28575"/>
                <wp:wrapNone/>
                <wp:docPr id="43" name="Straight Connector 43"/>
                <wp:cNvGraphicFramePr/>
                <a:graphic xmlns:a="http://schemas.openxmlformats.org/drawingml/2006/main">
                  <a:graphicData uri="http://schemas.microsoft.com/office/word/2010/wordprocessingShape">
                    <wps:wsp>
                      <wps:cNvCnPr/>
                      <wps:spPr>
                        <a:xfrm>
                          <a:off x="0" y="0"/>
                          <a:ext cx="9525" cy="485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3"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416.25pt,2.85pt" to="417pt,41.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" strokecolor="#4579b8 [3044]"/>
            </w:pict>
          </mc:Fallback>
        </mc:AlternateContent>
      </w:r>
      <w:r>
        <w:rPr>
          <w:noProof/>
          <w:sz w:val="24"/>
          <w:szCs w:val="24"/>
          <w:lang w:val="en-US"/>
        </w:rPr>
        <mc:AlternateContent>
          <mc:Choice Requires="wps">
            <w:drawing>
              <wp:anchor distT="0" distB="0" distL="114300" distR="114300" simplePos="0" relativeHeight="251705344" behindDoc="0" locked="0" layoutInCell="1" allowOverlap="1" wp14:anchorId="74663274" wp14:editId="0FAA6FA6">
                <wp:simplePos x="0" y="0"/>
                <wp:positionH relativeFrom="column">
                  <wp:posOffset>3429000</wp:posOffset>
                </wp:positionH>
                <wp:positionV relativeFrom="paragraph">
                  <wp:posOffset>160020</wp:posOffset>
                </wp:positionV>
                <wp:extent cx="752475" cy="0"/>
                <wp:effectExtent l="0" t="0" r="9525" b="19050"/>
                <wp:wrapNone/>
                <wp:docPr id="44" name="Straight Connector 44"/>
                <wp:cNvGraphicFramePr/>
                <a:graphic xmlns:a="http://schemas.openxmlformats.org/drawingml/2006/main">
                  <a:graphicData uri="http://schemas.microsoft.com/office/word/2010/wordprocessingShape">
                    <wps:wsp>
                      <wps:cNvCnPr/>
                      <wps:spPr>
                        <a:xfrm>
                          <a:off x="0" y="0"/>
                          <a:ext cx="7524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4"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270pt,12.6pt" to="329.25pt,12.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" strokecolor="#4579b8 [3044]"/>
            </w:pict>
          </mc:Fallback>
        </mc:AlternateContent>
      </w:r>
      <w:r>
        <w:rPr>
          <w:noProof/>
          <w:sz w:val="24"/>
          <w:szCs w:val="24"/>
          <w:lang w:val="en-US"/>
        </w:rPr>
        <mc:AlternateContent>
          <mc:Choice Requires="wps">
            <w:drawing>
              <wp:anchor distT="0" distB="0" distL="114300" distR="114300" simplePos="0" relativeHeight="251704320" behindDoc="0" locked="0" layoutInCell="1" allowOverlap="1" wp14:anchorId="1889EF2D" wp14:editId="7EA949D7">
                <wp:simplePos x="0" y="0"/>
                <wp:positionH relativeFrom="column">
                  <wp:posOffset>3800475</wp:posOffset>
                </wp:positionH>
                <wp:positionV relativeFrom="paragraph">
                  <wp:posOffset>-1905</wp:posOffset>
                </wp:positionV>
                <wp:extent cx="0" cy="523875"/>
                <wp:effectExtent l="0" t="0" r="19050" b="9525"/>
                <wp:wrapNone/>
                <wp:docPr id="45" name="Straight Connector 45"/>
                <wp:cNvGraphicFramePr/>
                <a:graphic xmlns:a="http://schemas.openxmlformats.org/drawingml/2006/main">
                  <a:graphicData uri="http://schemas.microsoft.com/office/word/2010/wordprocessingShape">
                    <wps:wsp>
                      <wps:cNvCnPr/>
                      <wps:spPr>
                        <a:xfrm>
                          <a:off x="0" y="0"/>
                          <a:ext cx="0" cy="523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45" o:spid="_x0000_s1026" style="position:absolute;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9.25pt,-.1pt" to="299.25pt,41.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" strokecolor="#4579b8 [3044]"/>
            </w:pict>
          </mc:Fallback>
        </mc:AlternateContent>
      </w:r>
      <w:r>
        <w:rPr>
          <w:noProof/>
          <w:sz w:val="24"/>
          <w:szCs w:val="24"/>
          <w:lang w:val="en-US"/>
        </w:rPr>
        <mc:AlternateContent>
          <mc:Choice Requires="wps">
            <w:drawing>
              <wp:anchor distT="0" distB="0" distL="114300" distR="114300" simplePos="0" relativeHeight="251703296" behindDoc="0" locked="0" layoutInCell="1" allowOverlap="1" wp14:anchorId="3F82BBA9" wp14:editId="1566144B">
                <wp:simplePos x="0" y="0"/>
                <wp:positionH relativeFrom="column">
                  <wp:posOffset>-114300</wp:posOffset>
                </wp:positionH>
                <wp:positionV relativeFrom="paragraph">
                  <wp:posOffset>245745</wp:posOffset>
                </wp:positionV>
                <wp:extent cx="1162050" cy="0"/>
                <wp:effectExtent l="0" t="0" r="19050" b="19050"/>
                <wp:wrapNone/>
                <wp:docPr id="46" name="Straight Connector 46"/>
                <wp:cNvGraphicFramePr/>
                <a:graphic xmlns:a="http://schemas.openxmlformats.org/drawingml/2006/main">
                  <a:graphicData uri="http://schemas.microsoft.com/office/word/2010/wordprocessingShape">
                    <wps:wsp>
                      <wps:cNvCnPr/>
                      <wps:spPr>
                        <a:xfrm>
                          <a:off x="0" y="0"/>
                          <a:ext cx="11620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6" o:spid="_x0000_s1026" style="position:absolute;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5pt,19.35pt" to="82.55pt,19.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" strokecolor="#4579b8 [3044]"/>
            </w:pict>
          </mc:Fallback>
        </mc:AlternateContent>
      </w:r>
      <w:r>
        <w:rPr>
          <w:noProof/>
          <w:sz w:val="24"/>
          <w:szCs w:val="24"/>
          <w:lang w:val="en-US"/>
        </w:rPr>
        <mc:AlternateContent>
          <mc:Choice Requires="wps">
            <w:drawing>
              <wp:anchor distT="0" distB="0" distL="114300" distR="114300" simplePos="0" relativeHeight="251702272" behindDoc="0" locked="0" layoutInCell="1" allowOverlap="1" wp14:anchorId="0825492E" wp14:editId="19752B93">
                <wp:simplePos x="0" y="0"/>
                <wp:positionH relativeFrom="column">
                  <wp:posOffset>466725</wp:posOffset>
                </wp:positionH>
                <wp:positionV relativeFrom="paragraph">
                  <wp:posOffset>74295</wp:posOffset>
                </wp:positionV>
                <wp:extent cx="9525" cy="771525"/>
                <wp:effectExtent l="0" t="0" r="28575" b="28575"/>
                <wp:wrapNone/>
                <wp:docPr id="47" name="Straight Connector 47"/>
                <wp:cNvGraphicFramePr/>
                <a:graphic xmlns:a="http://schemas.openxmlformats.org/drawingml/2006/main">
                  <a:graphicData uri="http://schemas.microsoft.com/office/word/2010/wordprocessingShape">
                    <wps:wsp>
                      <wps:cNvCnPr/>
                      <wps:spPr>
                        <a:xfrm>
                          <a:off x="0" y="0"/>
                          <a:ext cx="9525" cy="771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7"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36.75pt,5.85pt" to="37.5pt,66.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" strokecolor="#4579b8 [3044]"/>
            </w:pict>
          </mc:Fallback>
        </mc:AlternateContent>
      </w:r>
      <w:r>
        <w:rPr>
          <w:sz w:val="24"/>
          <w:szCs w:val="24"/>
        </w:rPr>
        <w:t>Debit         Credit</w:t>
      </w:r>
      <w:r>
        <w:rPr>
          <w:sz w:val="24"/>
          <w:szCs w:val="24"/>
        </w:rPr>
        <w:tab/>
      </w:r>
      <w:proofErr w:type="gramStart"/>
      <w:r>
        <w:rPr>
          <w:sz w:val="24"/>
          <w:szCs w:val="24"/>
        </w:rPr>
        <w:t>Debit  Credit</w:t>
      </w:r>
      <w:proofErr w:type="gramEnd"/>
      <w:r>
        <w:rPr>
          <w:sz w:val="24"/>
          <w:szCs w:val="24"/>
        </w:rPr>
        <w:tab/>
        <w:t>Debit  Credit</w:t>
      </w:r>
      <w:r>
        <w:rPr>
          <w:sz w:val="24"/>
          <w:szCs w:val="24"/>
        </w:rPr>
        <w:tab/>
        <w:t>Debit   Credit</w:t>
      </w:r>
    </w:p>
    <w:p w:rsidR="00D8520C" w:rsidRPr="006B15B4" w:rsidRDefault="00D8520C" w:rsidP="00D8520C">
      <w:pPr>
        <w:pStyle w:val="ListParagraph"/>
        <w:numPr>
          <w:ilvl w:val="0"/>
          <w:numId w:val="22"/>
        </w:numPr>
        <w:tabs>
          <w:tab w:val="left" w:pos="7755"/>
        </w:tabs>
        <w:rPr>
          <w:sz w:val="24"/>
          <w:szCs w:val="24"/>
        </w:rPr>
      </w:pPr>
      <w:r>
        <w:rPr>
          <w:sz w:val="24"/>
          <w:szCs w:val="24"/>
        </w:rPr>
        <w:t xml:space="preserve">            +                                  +          -                                -          +                              +            -</w:t>
      </w:r>
    </w:p>
    <w:p w:rsidR="00D8520C" w:rsidRDefault="00D8520C" w:rsidP="00D8520C">
      <w:pPr>
        <w:tabs>
          <w:tab w:val="left" w:pos="7755"/>
        </w:tabs>
        <w:rPr>
          <w:sz w:val="24"/>
          <w:szCs w:val="24"/>
        </w:rPr>
      </w:pPr>
      <w:r>
        <w:rPr>
          <w:sz w:val="24"/>
          <w:szCs w:val="24"/>
        </w:rPr>
        <w:t xml:space="preserve">                   Normal Balance</w:t>
      </w:r>
    </w:p>
    <w:p w:rsidR="00D8520C" w:rsidRDefault="00D8520C" w:rsidP="00D8520C">
      <w:pPr>
        <w:rPr>
          <w:sz w:val="24"/>
          <w:szCs w:val="24"/>
        </w:rPr>
      </w:pPr>
      <w:r>
        <w:rPr>
          <w:sz w:val="24"/>
          <w:szCs w:val="24"/>
        </w:rPr>
        <w:t xml:space="preserve">Pages 77- 82 shows events of transactions and how to record them. </w:t>
      </w:r>
    </w:p>
    <w:p w:rsidR="00D8520C" w:rsidRDefault="00D8520C" w:rsidP="00D8520C">
      <w:pPr>
        <w:rPr>
          <w:b/>
          <w:sz w:val="24"/>
          <w:szCs w:val="24"/>
        </w:rPr>
      </w:pPr>
      <w:r>
        <w:rPr>
          <w:b/>
          <w:sz w:val="24"/>
          <w:szCs w:val="24"/>
        </w:rPr>
        <w:t>Trial Balance</w:t>
      </w:r>
    </w:p>
    <w:p w:rsidR="00D8520C" w:rsidRDefault="00D8520C" w:rsidP="00D8520C">
      <w:pPr>
        <w:rPr>
          <w:sz w:val="24"/>
          <w:szCs w:val="24"/>
        </w:rPr>
      </w:pPr>
      <w:r w:rsidRPr="00F44B3D">
        <w:rPr>
          <w:color w:val="FF0000"/>
          <w:sz w:val="24"/>
          <w:szCs w:val="24"/>
        </w:rPr>
        <w:t xml:space="preserve">Trial Balance: </w:t>
      </w:r>
      <w:r>
        <w:rPr>
          <w:sz w:val="24"/>
          <w:szCs w:val="24"/>
        </w:rPr>
        <w:t xml:space="preserve">lists all accounts with their balances- assets first, followed by liabilities and then shareholders’ equity. The trial balance summarizes all the account balances for the financial statements and shows whether total debits equal total credits. A trial balance may be taken at any time, but the most common time is at the end of the period. Exhibit 2-12 on page 84 shows an example of a trial balance. </w:t>
      </w:r>
    </w:p>
    <w:p w:rsidR="00D8520C" w:rsidRPr="00F44B3D" w:rsidRDefault="00D8520C" w:rsidP="00D8520C">
      <w:pPr>
        <w:rPr>
          <w:sz w:val="24"/>
          <w:szCs w:val="24"/>
        </w:rPr>
      </w:pPr>
    </w:p>
    <w:p w:rsidR="00D8520C" w:rsidRDefault="00D8520C" w:rsidP="00D8520C">
      <w:pPr>
        <w:rPr>
          <w:sz w:val="24"/>
          <w:szCs w:val="24"/>
        </w:rPr>
      </w:pPr>
    </w:p>
    <w:p w:rsidR="00D8520C" w:rsidRPr="008B252C" w:rsidRDefault="00D8520C" w:rsidP="00D8520C">
      <w:pPr>
        <w:ind w:firstLine="720"/>
        <w:rPr>
          <w:sz w:val="24"/>
          <w:szCs w:val="24"/>
        </w:rPr>
      </w:pPr>
    </w:p>
    <w:p w:rsidR="003765AD" w:rsidRDefault="003765AD">
      <w:bookmarkStart w:id="0" w:name="_GoBack"/>
      <w:bookmarkEnd w:id="0"/>
    </w:p>
    <w:sectPr w:rsidR="003765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12611"/>
    <w:multiLevelType w:val="hybridMultilevel"/>
    <w:tmpl w:val="06008F3A"/>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
    <w:nsid w:val="13C76ABC"/>
    <w:multiLevelType w:val="hybridMultilevel"/>
    <w:tmpl w:val="E73A19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97A1F7F"/>
    <w:multiLevelType w:val="hybridMultilevel"/>
    <w:tmpl w:val="44EC8DE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23E680E"/>
    <w:multiLevelType w:val="hybridMultilevel"/>
    <w:tmpl w:val="4CA4C3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5CB16BC"/>
    <w:multiLevelType w:val="hybridMultilevel"/>
    <w:tmpl w:val="B5483F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7483492"/>
    <w:multiLevelType w:val="hybridMultilevel"/>
    <w:tmpl w:val="878210AC"/>
    <w:lvl w:ilvl="0" w:tplc="03923138">
      <w:start w:val="2"/>
      <w:numFmt w:val="bullet"/>
      <w:lvlText w:val="-"/>
      <w:lvlJc w:val="left"/>
      <w:pPr>
        <w:ind w:left="525" w:hanging="360"/>
      </w:pPr>
      <w:rPr>
        <w:rFonts w:ascii="Calibri" w:eastAsiaTheme="minorHAnsi" w:hAnsi="Calibri" w:cs="Calibri" w:hint="default"/>
      </w:rPr>
    </w:lvl>
    <w:lvl w:ilvl="1" w:tplc="10090003" w:tentative="1">
      <w:start w:val="1"/>
      <w:numFmt w:val="bullet"/>
      <w:lvlText w:val="o"/>
      <w:lvlJc w:val="left"/>
      <w:pPr>
        <w:ind w:left="1245" w:hanging="360"/>
      </w:pPr>
      <w:rPr>
        <w:rFonts w:ascii="Courier New" w:hAnsi="Courier New" w:cs="Courier New" w:hint="default"/>
      </w:rPr>
    </w:lvl>
    <w:lvl w:ilvl="2" w:tplc="10090005" w:tentative="1">
      <w:start w:val="1"/>
      <w:numFmt w:val="bullet"/>
      <w:lvlText w:val=""/>
      <w:lvlJc w:val="left"/>
      <w:pPr>
        <w:ind w:left="1965" w:hanging="360"/>
      </w:pPr>
      <w:rPr>
        <w:rFonts w:ascii="Wingdings" w:hAnsi="Wingdings" w:hint="default"/>
      </w:rPr>
    </w:lvl>
    <w:lvl w:ilvl="3" w:tplc="10090001" w:tentative="1">
      <w:start w:val="1"/>
      <w:numFmt w:val="bullet"/>
      <w:lvlText w:val=""/>
      <w:lvlJc w:val="left"/>
      <w:pPr>
        <w:ind w:left="2685" w:hanging="360"/>
      </w:pPr>
      <w:rPr>
        <w:rFonts w:ascii="Symbol" w:hAnsi="Symbol" w:hint="default"/>
      </w:rPr>
    </w:lvl>
    <w:lvl w:ilvl="4" w:tplc="10090003" w:tentative="1">
      <w:start w:val="1"/>
      <w:numFmt w:val="bullet"/>
      <w:lvlText w:val="o"/>
      <w:lvlJc w:val="left"/>
      <w:pPr>
        <w:ind w:left="3405" w:hanging="360"/>
      </w:pPr>
      <w:rPr>
        <w:rFonts w:ascii="Courier New" w:hAnsi="Courier New" w:cs="Courier New" w:hint="default"/>
      </w:rPr>
    </w:lvl>
    <w:lvl w:ilvl="5" w:tplc="10090005" w:tentative="1">
      <w:start w:val="1"/>
      <w:numFmt w:val="bullet"/>
      <w:lvlText w:val=""/>
      <w:lvlJc w:val="left"/>
      <w:pPr>
        <w:ind w:left="4125" w:hanging="360"/>
      </w:pPr>
      <w:rPr>
        <w:rFonts w:ascii="Wingdings" w:hAnsi="Wingdings" w:hint="default"/>
      </w:rPr>
    </w:lvl>
    <w:lvl w:ilvl="6" w:tplc="10090001" w:tentative="1">
      <w:start w:val="1"/>
      <w:numFmt w:val="bullet"/>
      <w:lvlText w:val=""/>
      <w:lvlJc w:val="left"/>
      <w:pPr>
        <w:ind w:left="4845" w:hanging="360"/>
      </w:pPr>
      <w:rPr>
        <w:rFonts w:ascii="Symbol" w:hAnsi="Symbol" w:hint="default"/>
      </w:rPr>
    </w:lvl>
    <w:lvl w:ilvl="7" w:tplc="10090003" w:tentative="1">
      <w:start w:val="1"/>
      <w:numFmt w:val="bullet"/>
      <w:lvlText w:val="o"/>
      <w:lvlJc w:val="left"/>
      <w:pPr>
        <w:ind w:left="5565" w:hanging="360"/>
      </w:pPr>
      <w:rPr>
        <w:rFonts w:ascii="Courier New" w:hAnsi="Courier New" w:cs="Courier New" w:hint="default"/>
      </w:rPr>
    </w:lvl>
    <w:lvl w:ilvl="8" w:tplc="10090005" w:tentative="1">
      <w:start w:val="1"/>
      <w:numFmt w:val="bullet"/>
      <w:lvlText w:val=""/>
      <w:lvlJc w:val="left"/>
      <w:pPr>
        <w:ind w:left="6285" w:hanging="360"/>
      </w:pPr>
      <w:rPr>
        <w:rFonts w:ascii="Wingdings" w:hAnsi="Wingdings" w:hint="default"/>
      </w:rPr>
    </w:lvl>
  </w:abstractNum>
  <w:abstractNum w:abstractNumId="6">
    <w:nsid w:val="2A610F8A"/>
    <w:multiLevelType w:val="hybridMultilevel"/>
    <w:tmpl w:val="FF8C42D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AB51E9E"/>
    <w:multiLevelType w:val="hybridMultilevel"/>
    <w:tmpl w:val="76A0736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2E496791"/>
    <w:multiLevelType w:val="hybridMultilevel"/>
    <w:tmpl w:val="5AF4CE9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3102A60"/>
    <w:multiLevelType w:val="hybridMultilevel"/>
    <w:tmpl w:val="D79E5C14"/>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0">
    <w:nsid w:val="36731225"/>
    <w:multiLevelType w:val="hybridMultilevel"/>
    <w:tmpl w:val="798689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89F7118"/>
    <w:multiLevelType w:val="hybridMultilevel"/>
    <w:tmpl w:val="10CCD8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58B2C01"/>
    <w:multiLevelType w:val="hybridMultilevel"/>
    <w:tmpl w:val="A8BE2A0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4615572A"/>
    <w:multiLevelType w:val="hybridMultilevel"/>
    <w:tmpl w:val="4B1852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BCD3EFD"/>
    <w:multiLevelType w:val="hybridMultilevel"/>
    <w:tmpl w:val="3AD0BE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8435049"/>
    <w:multiLevelType w:val="hybridMultilevel"/>
    <w:tmpl w:val="99387F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1042B0A"/>
    <w:multiLevelType w:val="hybridMultilevel"/>
    <w:tmpl w:val="BEA2080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688A409B"/>
    <w:multiLevelType w:val="hybridMultilevel"/>
    <w:tmpl w:val="79F4E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5FD29F2"/>
    <w:multiLevelType w:val="hybridMultilevel"/>
    <w:tmpl w:val="B3F69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A3B7329"/>
    <w:multiLevelType w:val="hybridMultilevel"/>
    <w:tmpl w:val="912488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B5664B4"/>
    <w:multiLevelType w:val="hybridMultilevel"/>
    <w:tmpl w:val="15A26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CFC2239"/>
    <w:multiLevelType w:val="hybridMultilevel"/>
    <w:tmpl w:val="5D666AE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7"/>
  </w:num>
  <w:num w:numId="2">
    <w:abstractNumId w:val="16"/>
  </w:num>
  <w:num w:numId="3">
    <w:abstractNumId w:val="14"/>
  </w:num>
  <w:num w:numId="4">
    <w:abstractNumId w:val="9"/>
  </w:num>
  <w:num w:numId="5">
    <w:abstractNumId w:val="0"/>
  </w:num>
  <w:num w:numId="6">
    <w:abstractNumId w:val="8"/>
  </w:num>
  <w:num w:numId="7">
    <w:abstractNumId w:val="12"/>
  </w:num>
  <w:num w:numId="8">
    <w:abstractNumId w:val="19"/>
  </w:num>
  <w:num w:numId="9">
    <w:abstractNumId w:val="6"/>
  </w:num>
  <w:num w:numId="10">
    <w:abstractNumId w:val="3"/>
  </w:num>
  <w:num w:numId="11">
    <w:abstractNumId w:val="7"/>
  </w:num>
  <w:num w:numId="12">
    <w:abstractNumId w:val="21"/>
  </w:num>
  <w:num w:numId="13">
    <w:abstractNumId w:val="20"/>
  </w:num>
  <w:num w:numId="14">
    <w:abstractNumId w:val="18"/>
  </w:num>
  <w:num w:numId="15">
    <w:abstractNumId w:val="11"/>
  </w:num>
  <w:num w:numId="16">
    <w:abstractNumId w:val="2"/>
  </w:num>
  <w:num w:numId="17">
    <w:abstractNumId w:val="1"/>
  </w:num>
  <w:num w:numId="18">
    <w:abstractNumId w:val="10"/>
  </w:num>
  <w:num w:numId="19">
    <w:abstractNumId w:val="15"/>
  </w:num>
  <w:num w:numId="20">
    <w:abstractNumId w:val="13"/>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20C"/>
    <w:rsid w:val="003765AD"/>
    <w:rsid w:val="00D852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C9F80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20C"/>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520C"/>
    <w:pPr>
      <w:ind w:left="720"/>
      <w:contextualSpacing/>
    </w:pPr>
  </w:style>
  <w:style w:type="table" w:styleId="TableGrid">
    <w:name w:val="Table Grid"/>
    <w:basedOn w:val="TableNormal"/>
    <w:uiPriority w:val="59"/>
    <w:rsid w:val="00D8520C"/>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20C"/>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520C"/>
    <w:pPr>
      <w:ind w:left="720"/>
      <w:contextualSpacing/>
    </w:pPr>
  </w:style>
  <w:style w:type="table" w:styleId="TableGrid">
    <w:name w:val="Table Grid"/>
    <w:basedOn w:val="TableNormal"/>
    <w:uiPriority w:val="59"/>
    <w:rsid w:val="00D8520C"/>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5344</Words>
  <Characters>30462</Characters>
  <Application>Microsoft Macintosh Word</Application>
  <DocSecurity>0</DocSecurity>
  <Lines>253</Lines>
  <Paragraphs>71</Paragraphs>
  <ScaleCrop>false</ScaleCrop>
  <Company>eilishquinn</Company>
  <LinksUpToDate>false</LinksUpToDate>
  <CharactersWithSpaces>35735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Eilish Quinn</dc:creator>
  <cp:keywords/>
  <dc:description/>
  <cp:lastModifiedBy>Eilish Quinn</cp:lastModifiedBy>
  <cp:revision>1</cp:revision>
  <dcterms:created xsi:type="dcterms:W3CDTF">2013-03-01T19:35:00Z</dcterms:created>
  <dcterms:modified xsi:type="dcterms:W3CDTF">2013-03-01T19:36:00Z</dcterms:modified>
</cp:coreProperties>
</file>