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AF3" w:rsidRDefault="00F168D9">
      <w:pPr>
        <w:pStyle w:val="Textbody"/>
        <w:jc w:val="center"/>
        <w:rPr>
          <w:rFonts w:cs="Times New Roman"/>
        </w:rPr>
      </w:pPr>
      <w:r w:rsidRPr="00682AF3">
        <w:rPr>
          <w:rFonts w:cs="Times New Roman"/>
        </w:rPr>
        <w:t xml:space="preserve">Extraction and Thin Layer Chromatography </w:t>
      </w:r>
    </w:p>
    <w:p w:rsidR="00682AF3" w:rsidRDefault="00F168D9">
      <w:pPr>
        <w:pStyle w:val="Textbody"/>
        <w:jc w:val="center"/>
        <w:rPr>
          <w:rFonts w:cs="Times New Roman"/>
        </w:rPr>
      </w:pPr>
      <w:r w:rsidRPr="00682AF3">
        <w:rPr>
          <w:rFonts w:cs="Times New Roman"/>
        </w:rPr>
        <w:t xml:space="preserve">Daniel Amos:  6853559 </w:t>
      </w:r>
    </w:p>
    <w:p w:rsidR="00682AF3" w:rsidRDefault="00F168D9">
      <w:pPr>
        <w:pStyle w:val="Textbody"/>
        <w:jc w:val="center"/>
        <w:rPr>
          <w:rFonts w:cs="Times New Roman"/>
        </w:rPr>
      </w:pPr>
      <w:r w:rsidRPr="00682AF3">
        <w:rPr>
          <w:rFonts w:cs="Times New Roman"/>
        </w:rPr>
        <w:t xml:space="preserve">21/01/13 </w:t>
      </w:r>
    </w:p>
    <w:p w:rsidR="00BE1BE2" w:rsidRPr="00682AF3" w:rsidRDefault="00F168D9" w:rsidP="00682AF3">
      <w:pPr>
        <w:pStyle w:val="Textbody"/>
        <w:rPr>
          <w:rFonts w:cs="Times New Roman"/>
        </w:rPr>
      </w:pPr>
      <w:r w:rsidRPr="00682AF3">
        <w:rPr>
          <w:rFonts w:cs="Times New Roman"/>
        </w:rPr>
        <w:t>Introduction</w:t>
      </w:r>
    </w:p>
    <w:p w:rsidR="00BE1BE2" w:rsidRPr="00682AF3" w:rsidRDefault="00F168D9">
      <w:pPr>
        <w:pStyle w:val="Standard"/>
        <w:rPr>
          <w:rFonts w:cs="Times New Roman"/>
        </w:rPr>
      </w:pPr>
      <w:r w:rsidRPr="00682AF3">
        <w:rPr>
          <w:rFonts w:cs="Times New Roman"/>
        </w:rPr>
        <w:tab/>
      </w:r>
    </w:p>
    <w:p w:rsidR="00BE1BE2" w:rsidRPr="00682AF3" w:rsidRDefault="00F168D9">
      <w:pPr>
        <w:pStyle w:val="Textbodyindent"/>
        <w:rPr>
          <w:rFonts w:cs="Times New Roman"/>
        </w:rPr>
      </w:pPr>
      <w:r w:rsidRPr="00682AF3">
        <w:rPr>
          <w:rFonts w:cs="Times New Roman"/>
        </w:rPr>
        <w:t>Part A</w:t>
      </w: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Extraction of liquid dyes of different solubilities:</w:t>
      </w: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w:t>
      </w:r>
      <w:r w:rsidRPr="00682AF3">
        <w:rPr>
          <w:rFonts w:cs="Times New Roman"/>
        </w:rPr>
        <w:tab/>
        <w:t xml:space="preserve">In this experiment we will </w:t>
      </w:r>
      <w:r w:rsidRPr="00682AF3">
        <w:rPr>
          <w:rFonts w:cs="Times New Roman"/>
        </w:rPr>
        <w:t>determine the methods of extracting a series of dyes.</w:t>
      </w:r>
    </w:p>
    <w:p w:rsidR="00BE1BE2" w:rsidRPr="00682AF3" w:rsidRDefault="00F168D9">
      <w:pPr>
        <w:pStyle w:val="Firstlineindent"/>
        <w:rPr>
          <w:rFonts w:cs="Times New Roman"/>
        </w:rPr>
      </w:pPr>
      <w:r w:rsidRPr="00682AF3">
        <w:rPr>
          <w:rFonts w:cs="Times New Roman"/>
        </w:rPr>
        <w:t>•</w:t>
      </w:r>
      <w:r w:rsidRPr="00682AF3">
        <w:rPr>
          <w:rFonts w:cs="Times New Roman"/>
        </w:rPr>
        <w:tab/>
        <w:t>Using a separation of an organic phase and an aqueous phase, ether and water respectively, the goal is to determine the layer that each dye may separate to under given circumstances.</w:t>
      </w:r>
    </w:p>
    <w:p w:rsidR="00BE1BE2" w:rsidRPr="00682AF3" w:rsidRDefault="00F168D9">
      <w:pPr>
        <w:pStyle w:val="Firstlineindent"/>
        <w:rPr>
          <w:rFonts w:cs="Times New Roman"/>
        </w:rPr>
      </w:pPr>
      <w:r w:rsidRPr="00682AF3">
        <w:rPr>
          <w:rFonts w:cs="Times New Roman"/>
        </w:rPr>
        <w:t>•</w:t>
      </w:r>
      <w:r w:rsidRPr="00682AF3">
        <w:rPr>
          <w:rFonts w:cs="Times New Roman"/>
        </w:rPr>
        <w:tab/>
        <w:t xml:space="preserve">Separating the </w:t>
      </w:r>
      <w:r w:rsidRPr="00682AF3">
        <w:rPr>
          <w:rFonts w:cs="Times New Roman"/>
        </w:rPr>
        <w:t>dye to a specific layer would allow for extraction of impurities that would not follow the same path.</w:t>
      </w:r>
    </w:p>
    <w:p w:rsidR="00BE1BE2" w:rsidRPr="00682AF3" w:rsidRDefault="00BE1BE2">
      <w:pPr>
        <w:pStyle w:val="Standard"/>
        <w:ind w:left="1080"/>
        <w:rPr>
          <w:rFonts w:cs="Times New Roman"/>
        </w:rPr>
      </w:pPr>
    </w:p>
    <w:p w:rsidR="00E83785" w:rsidRDefault="00F168D9" w:rsidP="00E83785">
      <w:pPr>
        <w:pStyle w:val="Textbodyindent"/>
        <w:rPr>
          <w:rFonts w:cs="Times New Roman"/>
        </w:rPr>
      </w:pPr>
      <w:r w:rsidRPr="00682AF3">
        <w:rPr>
          <w:rFonts w:cs="Times New Roman"/>
        </w:rPr>
        <w:t>Mechanisms: Extraction of water soluble dyes.</w:t>
      </w:r>
    </w:p>
    <w:p w:rsidR="00E83785" w:rsidRPr="00682AF3" w:rsidRDefault="00E83785" w:rsidP="00E83785">
      <w:pPr>
        <w:pStyle w:val="Textbodyindent"/>
        <w:rPr>
          <w:rFonts w:cs="Times New Roman"/>
        </w:rPr>
      </w:pPr>
    </w:p>
    <w:p w:rsidR="00BE1BE2" w:rsidRPr="00682AF3" w:rsidRDefault="00E83785" w:rsidP="00E83785">
      <w:pPr>
        <w:pStyle w:val="Standard"/>
        <w:numPr>
          <w:ilvl w:val="0"/>
          <w:numId w:val="3"/>
        </w:numPr>
        <w:rPr>
          <w:rFonts w:cs="Times New Roman"/>
        </w:rPr>
      </w:pPr>
      <w:r>
        <w:rPr>
          <w:rFonts w:cs="Times New Roman"/>
        </w:rPr>
        <w:t>Separating Methylene Blue</w:t>
      </w:r>
    </w:p>
    <w:p w:rsidR="00E83785" w:rsidRDefault="00E83785">
      <w:pPr>
        <w:pStyle w:val="Standard"/>
        <w:rPr>
          <w:rFonts w:cs="Times New Roman"/>
        </w:rPr>
      </w:pPr>
      <w:r>
        <w:rPr>
          <w:noProof/>
        </w:rPr>
        <w:drawing>
          <wp:inline distT="0" distB="0" distL="0" distR="0" wp14:anchorId="475C61C1" wp14:editId="3E1F00A1">
            <wp:extent cx="3810000" cy="3902110"/>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224" cy="3905412"/>
                    </a:xfrm>
                    <a:prstGeom prst="rect">
                      <a:avLst/>
                    </a:prstGeom>
                    <a:noFill/>
                    <a:ln>
                      <a:noFill/>
                    </a:ln>
                  </pic:spPr>
                </pic:pic>
              </a:graphicData>
            </a:graphic>
          </wp:inline>
        </w:drawing>
      </w:r>
      <w:r w:rsidR="00F168D9" w:rsidRPr="00682AF3">
        <w:rPr>
          <w:rFonts w:cs="Times New Roman"/>
        </w:rPr>
        <w:tab/>
      </w:r>
    </w:p>
    <w:p w:rsidR="00BE1BE2" w:rsidRPr="00682AF3" w:rsidRDefault="00E83785" w:rsidP="00E83785">
      <w:pPr>
        <w:pStyle w:val="Standard"/>
        <w:numPr>
          <w:ilvl w:val="0"/>
          <w:numId w:val="2"/>
        </w:numPr>
        <w:rPr>
          <w:rFonts w:cs="Times New Roman"/>
        </w:rPr>
      </w:pPr>
      <w:r>
        <w:rPr>
          <w:rFonts w:cs="Times New Roman"/>
        </w:rPr>
        <w:lastRenderedPageBreak/>
        <w:t>Separating Methyl red</w:t>
      </w:r>
      <w:r w:rsidR="00F168D9" w:rsidRPr="00682AF3">
        <w:rPr>
          <w:rFonts w:cs="Times New Roman"/>
        </w:rPr>
        <w:tab/>
      </w:r>
    </w:p>
    <w:p w:rsidR="00BE1BE2" w:rsidRDefault="00E83785">
      <w:pPr>
        <w:pStyle w:val="Standard"/>
        <w:rPr>
          <w:rFonts w:cs="Times New Roman"/>
        </w:rPr>
      </w:pPr>
      <w:r>
        <w:rPr>
          <w:noProof/>
        </w:rPr>
        <w:drawing>
          <wp:inline distT="0" distB="0" distL="0" distR="0" wp14:anchorId="3FF53415" wp14:editId="3CDBCF76">
            <wp:extent cx="4752975" cy="349434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2975" cy="3494347"/>
                    </a:xfrm>
                    <a:prstGeom prst="rect">
                      <a:avLst/>
                    </a:prstGeom>
                    <a:noFill/>
                    <a:ln>
                      <a:noFill/>
                    </a:ln>
                  </pic:spPr>
                </pic:pic>
              </a:graphicData>
            </a:graphic>
          </wp:inline>
        </w:drawing>
      </w:r>
    </w:p>
    <w:p w:rsidR="00E83785" w:rsidRDefault="00E83785">
      <w:pPr>
        <w:pStyle w:val="Standard"/>
        <w:rPr>
          <w:rFonts w:cs="Times New Roman"/>
        </w:rPr>
      </w:pPr>
    </w:p>
    <w:p w:rsidR="00E83785" w:rsidRDefault="00E83785" w:rsidP="00E83785">
      <w:pPr>
        <w:pStyle w:val="Standard"/>
        <w:numPr>
          <w:ilvl w:val="0"/>
          <w:numId w:val="1"/>
        </w:numPr>
        <w:rPr>
          <w:rFonts w:cs="Times New Roman"/>
        </w:rPr>
      </w:pPr>
      <w:r>
        <w:rPr>
          <w:rFonts w:cs="Times New Roman"/>
        </w:rPr>
        <w:t>Separating Methylene Blue and Methyl Red</w:t>
      </w:r>
    </w:p>
    <w:p w:rsidR="00E83785" w:rsidRPr="00682AF3" w:rsidRDefault="00E83785">
      <w:pPr>
        <w:pStyle w:val="Standard"/>
        <w:rPr>
          <w:rFonts w:cs="Times New Roman"/>
        </w:rPr>
      </w:pPr>
      <w:r>
        <w:rPr>
          <w:noProof/>
        </w:rPr>
        <w:drawing>
          <wp:inline distT="0" distB="0" distL="0" distR="0" wp14:anchorId="46F86312" wp14:editId="41FD7D16">
            <wp:extent cx="5934075" cy="35718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571875"/>
                    </a:xfrm>
                    <a:prstGeom prst="rect">
                      <a:avLst/>
                    </a:prstGeom>
                    <a:noFill/>
                    <a:ln>
                      <a:noFill/>
                    </a:ln>
                  </pic:spPr>
                </pic:pic>
              </a:graphicData>
            </a:graphic>
          </wp:inline>
        </w:drawing>
      </w:r>
    </w:p>
    <w:p w:rsidR="00E83785" w:rsidRDefault="00E83785">
      <w:pPr>
        <w:pStyle w:val="Textbodyindent"/>
        <w:rPr>
          <w:rFonts w:cs="Times New Roman"/>
        </w:rPr>
      </w:pPr>
    </w:p>
    <w:p w:rsidR="00E83785" w:rsidRDefault="00E83785">
      <w:pPr>
        <w:pStyle w:val="Textbodyindent"/>
        <w:rPr>
          <w:rFonts w:cs="Times New Roman"/>
        </w:rPr>
      </w:pPr>
    </w:p>
    <w:p w:rsidR="00BE1BE2" w:rsidRPr="00682AF3" w:rsidRDefault="00F168D9">
      <w:pPr>
        <w:pStyle w:val="Textbodyindent"/>
        <w:rPr>
          <w:rFonts w:cs="Times New Roman"/>
        </w:rPr>
      </w:pPr>
      <w:r w:rsidRPr="00682AF3">
        <w:rPr>
          <w:rFonts w:cs="Times New Roman"/>
        </w:rPr>
        <w:lastRenderedPageBreak/>
        <w:t>Mechanisms: The salting out effect</w:t>
      </w:r>
    </w:p>
    <w:p w:rsidR="00BE1BE2" w:rsidRPr="00682AF3" w:rsidRDefault="00BE1BE2">
      <w:pPr>
        <w:pStyle w:val="Standard"/>
        <w:rPr>
          <w:rFonts w:cs="Times New Roman"/>
        </w:rPr>
      </w:pPr>
    </w:p>
    <w:p w:rsidR="00BE1BE2" w:rsidRDefault="00E83785" w:rsidP="00E83785">
      <w:pPr>
        <w:pStyle w:val="Standard"/>
        <w:numPr>
          <w:ilvl w:val="0"/>
          <w:numId w:val="1"/>
        </w:numPr>
        <w:rPr>
          <w:rFonts w:cs="Times New Roman"/>
        </w:rPr>
      </w:pPr>
      <w:r>
        <w:rPr>
          <w:rFonts w:cs="Times New Roman"/>
        </w:rPr>
        <w:t>Salting out Crystal Violet</w:t>
      </w:r>
    </w:p>
    <w:p w:rsidR="00BE1BE2" w:rsidRPr="00682AF3" w:rsidRDefault="00E83785" w:rsidP="00E83785">
      <w:pPr>
        <w:pStyle w:val="Standard"/>
        <w:ind w:left="360"/>
        <w:rPr>
          <w:rFonts w:cs="Times New Roman"/>
        </w:rPr>
      </w:pPr>
      <w:r>
        <w:rPr>
          <w:noProof/>
        </w:rPr>
        <w:drawing>
          <wp:inline distT="0" distB="0" distL="0" distR="0" wp14:anchorId="0219F603" wp14:editId="38FF8098">
            <wp:extent cx="5943600" cy="53435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5343525"/>
                    </a:xfrm>
                    <a:prstGeom prst="rect">
                      <a:avLst/>
                    </a:prstGeom>
                    <a:noFill/>
                    <a:ln>
                      <a:noFill/>
                    </a:ln>
                  </pic:spPr>
                </pic:pic>
              </a:graphicData>
            </a:graphic>
          </wp:inline>
        </w:drawing>
      </w:r>
    </w:p>
    <w:p w:rsidR="00E83785" w:rsidRDefault="00E83785" w:rsidP="00E83785">
      <w:pPr>
        <w:pStyle w:val="Textbodyindent"/>
        <w:ind w:left="0"/>
        <w:rPr>
          <w:rFonts w:cs="Times New Roman"/>
        </w:rPr>
      </w:pPr>
    </w:p>
    <w:p w:rsidR="00E83785" w:rsidRDefault="00E83785" w:rsidP="00E83785">
      <w:pPr>
        <w:pStyle w:val="Textbodyindent"/>
        <w:ind w:left="0"/>
        <w:rPr>
          <w:rFonts w:cs="Times New Roman"/>
        </w:rPr>
      </w:pPr>
    </w:p>
    <w:p w:rsidR="00BE1BE2" w:rsidRPr="00682AF3" w:rsidRDefault="00F168D9" w:rsidP="00E83785">
      <w:pPr>
        <w:pStyle w:val="Textbodyindent"/>
        <w:ind w:left="0"/>
        <w:rPr>
          <w:rFonts w:cs="Times New Roman"/>
        </w:rPr>
      </w:pPr>
      <w:r w:rsidRPr="00682AF3">
        <w:rPr>
          <w:rFonts w:cs="Times New Roman"/>
        </w:rPr>
        <w:t>Part B</w:t>
      </w:r>
    </w:p>
    <w:p w:rsidR="00BE1BE2" w:rsidRPr="00682AF3" w:rsidRDefault="00F168D9">
      <w:pPr>
        <w:pStyle w:val="Standard"/>
        <w:rPr>
          <w:rFonts w:cs="Times New Roman"/>
        </w:rPr>
      </w:pPr>
      <w:r w:rsidRPr="00682AF3">
        <w:rPr>
          <w:rFonts w:cs="Times New Roman"/>
        </w:rPr>
        <w:tab/>
      </w:r>
    </w:p>
    <w:p w:rsidR="00BE1BE2" w:rsidRPr="00682AF3" w:rsidRDefault="00F168D9">
      <w:pPr>
        <w:pStyle w:val="Textbodyindent"/>
        <w:rPr>
          <w:rFonts w:cs="Times New Roman"/>
        </w:rPr>
      </w:pPr>
      <w:r w:rsidRPr="00682AF3">
        <w:rPr>
          <w:rFonts w:cs="Times New Roman"/>
        </w:rPr>
        <w:t xml:space="preserve">Using thin layer chromatography to identify the </w:t>
      </w:r>
      <w:r w:rsidRPr="00682AF3">
        <w:rPr>
          <w:rFonts w:cs="Times New Roman"/>
        </w:rPr>
        <w:t>components of an unknown compound.</w:t>
      </w:r>
    </w:p>
    <w:p w:rsidR="00BE1BE2" w:rsidRPr="00682AF3" w:rsidRDefault="00F168D9">
      <w:pPr>
        <w:pStyle w:val="Standard"/>
        <w:ind w:left="720"/>
        <w:rPr>
          <w:rFonts w:cs="Times New Roman"/>
        </w:rPr>
      </w:pPr>
      <w:r w:rsidRPr="00682AF3">
        <w:rPr>
          <w:rFonts w:cs="Times New Roman"/>
        </w:rPr>
        <w:tab/>
      </w:r>
    </w:p>
    <w:p w:rsidR="00BE1BE2" w:rsidRPr="00682AF3" w:rsidRDefault="00F168D9">
      <w:pPr>
        <w:pStyle w:val="Firstlineindent"/>
        <w:rPr>
          <w:rFonts w:cs="Times New Roman"/>
        </w:rPr>
      </w:pPr>
      <w:r w:rsidRPr="00682AF3">
        <w:rPr>
          <w:rFonts w:cs="Times New Roman"/>
        </w:rPr>
        <w:t>•</w:t>
      </w:r>
      <w:r w:rsidRPr="00682AF3">
        <w:rPr>
          <w:rFonts w:cs="Times New Roman"/>
        </w:rPr>
        <w:tab/>
        <w:t>In this experiment the composition of an unknown substance is determined using TLC plates and thin layer chromatography.</w:t>
      </w:r>
    </w:p>
    <w:p w:rsidR="00BE1BE2" w:rsidRPr="00682AF3" w:rsidRDefault="00F168D9">
      <w:pPr>
        <w:pStyle w:val="Firstlineindent"/>
        <w:rPr>
          <w:rFonts w:cs="Times New Roman"/>
        </w:rPr>
      </w:pPr>
      <w:r w:rsidRPr="00682AF3">
        <w:rPr>
          <w:rFonts w:cs="Times New Roman"/>
        </w:rPr>
        <w:t>•</w:t>
      </w:r>
      <w:r w:rsidRPr="00682AF3">
        <w:rPr>
          <w:rFonts w:cs="Times New Roman"/>
        </w:rPr>
        <w:tab/>
        <w:t>The Rf level of individual components in a compound may be determined using thin layer chromat</w:t>
      </w:r>
      <w:r w:rsidRPr="00682AF3">
        <w:rPr>
          <w:rFonts w:cs="Times New Roman"/>
        </w:rPr>
        <w:t>ography by measuring the distance travelled by a sample of the compound.</w:t>
      </w:r>
    </w:p>
    <w:p w:rsidR="00BE1BE2" w:rsidRPr="00682AF3" w:rsidRDefault="00F168D9">
      <w:pPr>
        <w:pStyle w:val="Firstlineindent"/>
        <w:rPr>
          <w:rFonts w:cs="Times New Roman"/>
        </w:rPr>
      </w:pPr>
      <w:r w:rsidRPr="00682AF3">
        <w:rPr>
          <w:rFonts w:cs="Times New Roman"/>
        </w:rPr>
        <w:lastRenderedPageBreak/>
        <w:t>•</w:t>
      </w:r>
      <w:r w:rsidRPr="00682AF3">
        <w:rPr>
          <w:rFonts w:cs="Times New Roman"/>
        </w:rPr>
        <w:tab/>
        <w:t xml:space="preserve">The Rf level is inversely proportional to the polarity </w:t>
      </w:r>
      <w:r w:rsidR="00A35588" w:rsidRPr="00682AF3">
        <w:rPr>
          <w:rFonts w:cs="Times New Roman"/>
        </w:rPr>
        <w:t>of the</w:t>
      </w:r>
      <w:r w:rsidRPr="00682AF3">
        <w:rPr>
          <w:rFonts w:cs="Times New Roman"/>
        </w:rPr>
        <w:t xml:space="preserve"> molecule as the TLC plate being used is polar which makes movement difficult for polar molecules.</w:t>
      </w:r>
    </w:p>
    <w:p w:rsidR="00BE1BE2" w:rsidRPr="00682AF3" w:rsidRDefault="00F168D9">
      <w:pPr>
        <w:pStyle w:val="Textbodyindent"/>
        <w:rPr>
          <w:rFonts w:cs="Times New Roman"/>
        </w:rPr>
      </w:pPr>
      <w:r w:rsidRPr="00682AF3">
        <w:rPr>
          <w:rFonts w:cs="Times New Roman"/>
        </w:rPr>
        <w:t>•</w:t>
      </w:r>
      <w:r w:rsidRPr="00682AF3">
        <w:rPr>
          <w:rFonts w:cs="Times New Roman"/>
        </w:rPr>
        <w:tab/>
        <w:t>Using the polarity</w:t>
      </w:r>
      <w:r w:rsidRPr="00682AF3">
        <w:rPr>
          <w:rFonts w:cs="Times New Roman"/>
        </w:rPr>
        <w:t xml:space="preserve"> of a compound with a reference to compare against one may determine </w:t>
      </w:r>
      <w:r w:rsidR="00A35588" w:rsidRPr="00682AF3">
        <w:rPr>
          <w:rFonts w:cs="Times New Roman"/>
        </w:rPr>
        <w:t>its</w:t>
      </w:r>
      <w:r w:rsidRPr="00682AF3">
        <w:rPr>
          <w:rFonts w:cs="Times New Roman"/>
        </w:rPr>
        <w:t xml:space="preserve"> identity.</w:t>
      </w:r>
    </w:p>
    <w:p w:rsidR="00BE1BE2" w:rsidRDefault="00BE1BE2">
      <w:pPr>
        <w:pStyle w:val="Standard"/>
        <w:rPr>
          <w:rFonts w:cs="Times New Roman"/>
        </w:rPr>
      </w:pPr>
    </w:p>
    <w:p w:rsidR="00F83929" w:rsidRPr="00682AF3" w:rsidRDefault="00F83929">
      <w:pPr>
        <w:pStyle w:val="Standard"/>
        <w:rPr>
          <w:rFonts w:cs="Times New Roman"/>
        </w:rPr>
      </w:pPr>
    </w:p>
    <w:p w:rsidR="00BE1BE2" w:rsidRPr="00682AF3" w:rsidRDefault="00F168D9" w:rsidP="00F83929">
      <w:pPr>
        <w:pStyle w:val="Textbodyindent"/>
        <w:ind w:left="0"/>
        <w:rPr>
          <w:rFonts w:cs="Times New Roman"/>
        </w:rPr>
      </w:pPr>
      <w:r w:rsidRPr="00682AF3">
        <w:rPr>
          <w:rFonts w:cs="Times New Roman"/>
        </w:rPr>
        <w:t>Part C</w:t>
      </w:r>
    </w:p>
    <w:p w:rsidR="00BE1BE2" w:rsidRPr="00682AF3" w:rsidRDefault="00F168D9">
      <w:pPr>
        <w:pStyle w:val="Textbodyindent"/>
        <w:rPr>
          <w:rFonts w:cs="Times New Roman"/>
        </w:rPr>
      </w:pPr>
      <w:r w:rsidRPr="00682AF3">
        <w:rPr>
          <w:rFonts w:cs="Times New Roman"/>
        </w:rPr>
        <w:t>Effects of altering the solvent used in TLC</w:t>
      </w:r>
    </w:p>
    <w:p w:rsidR="00BE1BE2" w:rsidRPr="00682AF3" w:rsidRDefault="00F168D9">
      <w:pPr>
        <w:pStyle w:val="Standard"/>
        <w:ind w:left="720"/>
        <w:rPr>
          <w:rFonts w:cs="Times New Roman"/>
        </w:rPr>
      </w:pPr>
      <w:r w:rsidRPr="00682AF3">
        <w:rPr>
          <w:rFonts w:cs="Times New Roman"/>
        </w:rPr>
        <w:tab/>
      </w:r>
    </w:p>
    <w:p w:rsidR="00BE1BE2" w:rsidRPr="00682AF3" w:rsidRDefault="00F168D9">
      <w:pPr>
        <w:pStyle w:val="Textbodyindent"/>
        <w:rPr>
          <w:rFonts w:cs="Times New Roman"/>
        </w:rPr>
      </w:pPr>
      <w:r w:rsidRPr="00682AF3">
        <w:rPr>
          <w:rFonts w:cs="Times New Roman"/>
        </w:rPr>
        <w:t>•</w:t>
      </w:r>
      <w:r w:rsidRPr="00682AF3">
        <w:rPr>
          <w:rFonts w:cs="Times New Roman"/>
        </w:rPr>
        <w:tab/>
        <w:t>In this experiment the eluent used for developing the TLC sticks is changed to study the effect.</w:t>
      </w:r>
    </w:p>
    <w:p w:rsidR="00BE1BE2" w:rsidRPr="00682AF3" w:rsidRDefault="00F168D9">
      <w:pPr>
        <w:pStyle w:val="Firstlineindent"/>
        <w:rPr>
          <w:rFonts w:cs="Times New Roman"/>
        </w:rPr>
      </w:pPr>
      <w:r w:rsidRPr="00682AF3">
        <w:rPr>
          <w:rFonts w:cs="Times New Roman"/>
        </w:rPr>
        <w:t>•</w:t>
      </w:r>
      <w:r w:rsidRPr="00682AF3">
        <w:rPr>
          <w:rFonts w:cs="Times New Roman"/>
        </w:rPr>
        <w:tab/>
        <w:t>Normally the solv</w:t>
      </w:r>
      <w:r w:rsidRPr="00682AF3">
        <w:rPr>
          <w:rFonts w:cs="Times New Roman"/>
        </w:rPr>
        <w:t>ent used is a mix of a polar and a non-polar substance in order to create a balance. To use either one or the other would change the results of the test dramatically.</w:t>
      </w:r>
    </w:p>
    <w:p w:rsidR="00BE1BE2" w:rsidRPr="00682AF3" w:rsidRDefault="00F168D9">
      <w:pPr>
        <w:pStyle w:val="Firstlineindent"/>
        <w:rPr>
          <w:rFonts w:cs="Times New Roman"/>
        </w:rPr>
      </w:pPr>
      <w:r w:rsidRPr="00682AF3">
        <w:rPr>
          <w:rFonts w:cs="Times New Roman"/>
        </w:rPr>
        <w:t>•</w:t>
      </w:r>
      <w:r w:rsidRPr="00682AF3">
        <w:rPr>
          <w:rFonts w:cs="Times New Roman"/>
        </w:rPr>
        <w:tab/>
        <w:t xml:space="preserve">As the TLC plate is already polar, the effect will be entirely dependent on the use of </w:t>
      </w:r>
      <w:r w:rsidRPr="00682AF3">
        <w:rPr>
          <w:rFonts w:cs="Times New Roman"/>
        </w:rPr>
        <w:t>either the polar EtOAc or the non-polar hexanes.</w:t>
      </w:r>
    </w:p>
    <w:p w:rsidR="00F83929" w:rsidRDefault="00F83929" w:rsidP="00F83929">
      <w:pPr>
        <w:pStyle w:val="Textbodyindent"/>
        <w:ind w:left="0"/>
        <w:rPr>
          <w:rFonts w:cs="Times New Roman"/>
        </w:rPr>
      </w:pPr>
    </w:p>
    <w:p w:rsidR="00F83929" w:rsidRDefault="00F83929" w:rsidP="00F83929">
      <w:pPr>
        <w:pStyle w:val="Textbodyindent"/>
        <w:ind w:left="0"/>
        <w:rPr>
          <w:rFonts w:cs="Times New Roman"/>
        </w:rPr>
      </w:pPr>
    </w:p>
    <w:p w:rsidR="00BE1BE2" w:rsidRPr="00682AF3" w:rsidRDefault="00F168D9" w:rsidP="00F83929">
      <w:pPr>
        <w:pStyle w:val="Textbodyindent"/>
        <w:ind w:left="0"/>
        <w:rPr>
          <w:rFonts w:cs="Times New Roman"/>
        </w:rPr>
      </w:pPr>
      <w:r w:rsidRPr="00682AF3">
        <w:rPr>
          <w:rFonts w:cs="Times New Roman"/>
        </w:rPr>
        <w:t>Part D</w:t>
      </w:r>
    </w:p>
    <w:p w:rsidR="00BE1BE2" w:rsidRPr="00682AF3" w:rsidRDefault="00F168D9">
      <w:pPr>
        <w:pStyle w:val="Textbodyindent"/>
        <w:rPr>
          <w:rFonts w:cs="Times New Roman"/>
        </w:rPr>
      </w:pPr>
      <w:r w:rsidRPr="00682AF3">
        <w:rPr>
          <w:rFonts w:cs="Times New Roman"/>
        </w:rPr>
        <w:t>Separating the mixture using reactive extraction in order to test the pure substance.</w:t>
      </w:r>
    </w:p>
    <w:p w:rsidR="00BE1BE2" w:rsidRPr="00682AF3" w:rsidRDefault="00F168D9">
      <w:pPr>
        <w:pStyle w:val="Standard"/>
        <w:ind w:left="720"/>
        <w:rPr>
          <w:rFonts w:cs="Times New Roman"/>
        </w:rPr>
      </w:pPr>
      <w:r w:rsidRPr="00682AF3">
        <w:rPr>
          <w:rFonts w:cs="Times New Roman"/>
        </w:rPr>
        <w:tab/>
      </w:r>
    </w:p>
    <w:p w:rsidR="00BE1BE2" w:rsidRPr="00682AF3" w:rsidRDefault="00F168D9">
      <w:pPr>
        <w:pStyle w:val="Textbodyindent"/>
        <w:rPr>
          <w:rFonts w:cs="Times New Roman"/>
        </w:rPr>
      </w:pPr>
      <w:r w:rsidRPr="00682AF3">
        <w:rPr>
          <w:rFonts w:cs="Times New Roman"/>
        </w:rPr>
        <w:t>•</w:t>
      </w:r>
      <w:r w:rsidRPr="00682AF3">
        <w:rPr>
          <w:rFonts w:cs="Times New Roman"/>
        </w:rPr>
        <w:tab/>
        <w:t>In the final portion of the lab a separating funnel is used to filter the substance down.</w:t>
      </w:r>
    </w:p>
    <w:p w:rsidR="00BE1BE2" w:rsidRPr="00682AF3" w:rsidRDefault="00F168D9">
      <w:pPr>
        <w:pStyle w:val="Firstlineindent"/>
        <w:rPr>
          <w:rFonts w:cs="Times New Roman"/>
        </w:rPr>
      </w:pPr>
      <w:r w:rsidRPr="00682AF3">
        <w:rPr>
          <w:rFonts w:cs="Times New Roman"/>
        </w:rPr>
        <w:t>•</w:t>
      </w:r>
      <w:r w:rsidRPr="00682AF3">
        <w:rPr>
          <w:rFonts w:cs="Times New Roman"/>
        </w:rPr>
        <w:tab/>
        <w:t>The process of re</w:t>
      </w:r>
      <w:r w:rsidRPr="00682AF3">
        <w:rPr>
          <w:rFonts w:cs="Times New Roman"/>
        </w:rPr>
        <w:t>active separation within the separating funnel is based on acid-base interaction which results in a change in charge when protons are removed or added.</w:t>
      </w:r>
    </w:p>
    <w:p w:rsidR="00BE1BE2" w:rsidRDefault="00F168D9" w:rsidP="009C1DFB">
      <w:pPr>
        <w:pStyle w:val="Firstlineindent"/>
        <w:rPr>
          <w:rFonts w:cs="Times New Roman"/>
        </w:rPr>
      </w:pPr>
      <w:r w:rsidRPr="00682AF3">
        <w:rPr>
          <w:rFonts w:cs="Times New Roman"/>
        </w:rPr>
        <w:t>•</w:t>
      </w:r>
      <w:r w:rsidRPr="00682AF3">
        <w:rPr>
          <w:rFonts w:cs="Times New Roman"/>
        </w:rPr>
        <w:tab/>
        <w:t>This method of separation may turn an organic acid into an ionic salt which easily dissolves in water,</w:t>
      </w:r>
      <w:r w:rsidRPr="00682AF3">
        <w:rPr>
          <w:rFonts w:cs="Times New Roman"/>
        </w:rPr>
        <w:t xml:space="preserve"> the result being separation into the aqueous layer.</w:t>
      </w:r>
    </w:p>
    <w:p w:rsidR="009C1DFB" w:rsidRDefault="009C1DFB" w:rsidP="009C1DFB">
      <w:pPr>
        <w:pStyle w:val="Firstlineindent"/>
        <w:rPr>
          <w:rFonts w:cs="Times New Roman"/>
        </w:rPr>
      </w:pPr>
    </w:p>
    <w:p w:rsidR="009C1DFB" w:rsidRDefault="009C1DFB" w:rsidP="009C1DFB">
      <w:pPr>
        <w:pStyle w:val="Firstlineindent"/>
        <w:rPr>
          <w:rFonts w:cs="Times New Roman"/>
        </w:rPr>
      </w:pPr>
      <w:r>
        <w:rPr>
          <w:rFonts w:cs="Times New Roman"/>
        </w:rPr>
        <w:t>Mechanism: reactive separation:</w:t>
      </w:r>
    </w:p>
    <w:p w:rsidR="009C1DFB" w:rsidRDefault="00B412FA" w:rsidP="009C1DFB">
      <w:pPr>
        <w:pStyle w:val="Firstlineindent"/>
        <w:rPr>
          <w:rFonts w:cs="Times New Roman"/>
        </w:rPr>
      </w:pPr>
      <w:r>
        <w:rPr>
          <w:rFonts w:cs="Times New Roman"/>
          <w:noProof/>
        </w:rPr>
        <w:drawing>
          <wp:inline distT="0" distB="0" distL="0" distR="0">
            <wp:extent cx="4248150" cy="1343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8150" cy="1343025"/>
                    </a:xfrm>
                    <a:prstGeom prst="rect">
                      <a:avLst/>
                    </a:prstGeom>
                    <a:noFill/>
                    <a:ln>
                      <a:noFill/>
                    </a:ln>
                  </pic:spPr>
                </pic:pic>
              </a:graphicData>
            </a:graphic>
          </wp:inline>
        </w:drawing>
      </w:r>
    </w:p>
    <w:p w:rsidR="000C37AB" w:rsidRDefault="000C37AB" w:rsidP="009C1DFB">
      <w:pPr>
        <w:pStyle w:val="Firstlineindent"/>
        <w:rPr>
          <w:rFonts w:cs="Times New Roman"/>
        </w:rPr>
      </w:pPr>
    </w:p>
    <w:p w:rsidR="000C37AB" w:rsidRDefault="000C37AB" w:rsidP="009C1DFB">
      <w:pPr>
        <w:pStyle w:val="Firstlineindent"/>
        <w:rPr>
          <w:rFonts w:cs="Times New Roman"/>
        </w:rPr>
      </w:pPr>
    </w:p>
    <w:p w:rsidR="009C1DFB" w:rsidRDefault="009C1DFB" w:rsidP="009C1DFB">
      <w:pPr>
        <w:pStyle w:val="Firstlineindent"/>
        <w:rPr>
          <w:rFonts w:cs="Times New Roman"/>
        </w:rPr>
      </w:pPr>
    </w:p>
    <w:p w:rsidR="009C1DFB" w:rsidRDefault="009C1DFB" w:rsidP="009C1DFB">
      <w:pPr>
        <w:pStyle w:val="Firstlineindent"/>
        <w:rPr>
          <w:rFonts w:cs="Times New Roman"/>
        </w:rPr>
      </w:pPr>
    </w:p>
    <w:p w:rsidR="00E83785" w:rsidRDefault="00F83929" w:rsidP="00B412FA">
      <w:pPr>
        <w:pStyle w:val="Standard"/>
        <w:rPr>
          <w:rFonts w:cs="Times New Roman"/>
        </w:rPr>
      </w:pPr>
      <w:r>
        <w:rPr>
          <w:rFonts w:cs="Times New Roman"/>
        </w:rPr>
        <w:t>(See flow chart</w:t>
      </w:r>
      <w:r w:rsidR="00B412FA">
        <w:rPr>
          <w:rFonts w:cs="Times New Roman"/>
        </w:rPr>
        <w:t>)</w:t>
      </w:r>
    </w:p>
    <w:p w:rsidR="00BE1BE2" w:rsidRPr="00682AF3" w:rsidRDefault="00F168D9">
      <w:pPr>
        <w:pStyle w:val="Textbody"/>
        <w:rPr>
          <w:rFonts w:cs="Times New Roman"/>
        </w:rPr>
      </w:pPr>
      <w:r w:rsidRPr="00682AF3">
        <w:rPr>
          <w:rFonts w:cs="Times New Roman"/>
        </w:rPr>
        <w:t>Procedure and observations</w:t>
      </w: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Part A</w:t>
      </w:r>
    </w:p>
    <w:p w:rsidR="00BE1BE2" w:rsidRPr="00682AF3" w:rsidRDefault="00BE1BE2">
      <w:pPr>
        <w:pStyle w:val="Standard"/>
        <w:ind w:left="720"/>
        <w:rPr>
          <w:rFonts w:cs="Times New Roman"/>
        </w:rPr>
      </w:pPr>
    </w:p>
    <w:p w:rsidR="00BE1BE2" w:rsidRPr="00682AF3" w:rsidRDefault="00F168D9">
      <w:pPr>
        <w:pStyle w:val="Textbodyindent"/>
        <w:rPr>
          <w:rFonts w:cs="Times New Roman"/>
        </w:rPr>
      </w:pPr>
      <w:r w:rsidRPr="00682AF3">
        <w:rPr>
          <w:rFonts w:cs="Times New Roman"/>
        </w:rPr>
        <w:t>•</w:t>
      </w:r>
      <w:r w:rsidRPr="00682AF3">
        <w:rPr>
          <w:rFonts w:cs="Times New Roman"/>
        </w:rPr>
        <w:tab/>
        <w:t>1ml of ether, 1ml of H</w:t>
      </w:r>
      <w:r w:rsidRPr="00682AF3">
        <w:rPr>
          <w:rFonts w:cs="Times New Roman"/>
          <w:vertAlign w:val="subscript"/>
        </w:rPr>
        <w:t>2</w:t>
      </w:r>
      <w:r w:rsidRPr="00682AF3">
        <w:rPr>
          <w:rFonts w:cs="Times New Roman"/>
        </w:rPr>
        <w:t>O and 1 drop of 006M methylene blue were combined in a test tube.</w:t>
      </w:r>
    </w:p>
    <w:p w:rsidR="00BE1BE2" w:rsidRPr="00682AF3" w:rsidRDefault="00F168D9">
      <w:pPr>
        <w:pStyle w:val="Textbodyindent"/>
        <w:rPr>
          <w:rFonts w:cs="Times New Roman"/>
        </w:rPr>
      </w:pPr>
      <w:r w:rsidRPr="00682AF3">
        <w:rPr>
          <w:rFonts w:cs="Times New Roman"/>
        </w:rPr>
        <w:t>•</w:t>
      </w:r>
      <w:r w:rsidRPr="00682AF3">
        <w:rPr>
          <w:rFonts w:cs="Times New Roman"/>
        </w:rPr>
        <w:tab/>
        <w:t xml:space="preserve">The contents of the test tube were mixed for 10 </w:t>
      </w:r>
      <w:r w:rsidRPr="00682AF3">
        <w:rPr>
          <w:rFonts w:cs="Times New Roman"/>
        </w:rPr>
        <w:t>seconds before being allowed to settle.</w:t>
      </w:r>
    </w:p>
    <w:p w:rsidR="00BE1BE2" w:rsidRPr="00682AF3" w:rsidRDefault="00F168D9">
      <w:pPr>
        <w:pStyle w:val="Firstlineindent"/>
        <w:rPr>
          <w:rFonts w:cs="Times New Roman"/>
        </w:rPr>
      </w:pPr>
      <w:r w:rsidRPr="00682AF3">
        <w:rPr>
          <w:rFonts w:cs="Times New Roman"/>
        </w:rPr>
        <w:t>•</w:t>
      </w:r>
      <w:r w:rsidRPr="00682AF3">
        <w:rPr>
          <w:rFonts w:cs="Times New Roman"/>
        </w:rPr>
        <w:tab/>
        <w:t xml:space="preserve">The test tube was observed to have formed a top layer containing the less dense organic fluid over the </w:t>
      </w:r>
      <w:r w:rsidR="00A35588" w:rsidRPr="00682AF3">
        <w:rPr>
          <w:rFonts w:cs="Times New Roman"/>
        </w:rPr>
        <w:t>denser</w:t>
      </w:r>
      <w:r w:rsidRPr="00682AF3">
        <w:rPr>
          <w:rFonts w:cs="Times New Roman"/>
        </w:rPr>
        <w:t xml:space="preserve"> aqueous layer. The dye settled in the lower aqueous layer.</w:t>
      </w:r>
    </w:p>
    <w:p w:rsidR="00BE1BE2" w:rsidRPr="00682AF3" w:rsidRDefault="00BE1BE2">
      <w:pPr>
        <w:pStyle w:val="Standard"/>
        <w:rPr>
          <w:rFonts w:cs="Times New Roman"/>
        </w:rPr>
      </w:pPr>
    </w:p>
    <w:tbl>
      <w:tblPr>
        <w:tblW w:w="9360" w:type="dxa"/>
        <w:tblInd w:w="45" w:type="dxa"/>
        <w:tblLayout w:type="fixed"/>
        <w:tblCellMar>
          <w:left w:w="10" w:type="dxa"/>
          <w:right w:w="10" w:type="dxa"/>
        </w:tblCellMar>
        <w:tblLook w:val="0000" w:firstRow="0" w:lastRow="0" w:firstColumn="0" w:lastColumn="0" w:noHBand="0" w:noVBand="0"/>
      </w:tblPr>
      <w:tblGrid>
        <w:gridCol w:w="4680"/>
        <w:gridCol w:w="4680"/>
      </w:tblGrid>
      <w:tr w:rsidR="00BE1BE2" w:rsidRPr="00682AF3">
        <w:tblPrEx>
          <w:tblCellMar>
            <w:top w:w="0" w:type="dxa"/>
            <w:bottom w:w="0" w:type="dxa"/>
          </w:tblCellMar>
        </w:tblPrEx>
        <w:tc>
          <w:tcPr>
            <w:tcW w:w="4680" w:type="dxa"/>
            <w:tcBorders>
              <w:top w:val="single" w:sz="2" w:space="0" w:color="000000"/>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Appearance of layers: methylene blue</w:t>
            </w:r>
          </w:p>
        </w:tc>
        <w:tc>
          <w:tcPr>
            <w:tcW w:w="468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The</w:t>
            </w:r>
            <w:r w:rsidRPr="00682AF3">
              <w:rPr>
                <w:rFonts w:cs="Times New Roman"/>
              </w:rPr>
              <w:t xml:space="preserve"> blue resides in the lower aqueous layer.</w:t>
            </w:r>
          </w:p>
        </w:tc>
      </w:tr>
    </w:tbl>
    <w:p w:rsidR="00BE1BE2" w:rsidRPr="00682AF3" w:rsidRDefault="00BE1BE2">
      <w:pPr>
        <w:pStyle w:val="Standard"/>
        <w:rPr>
          <w:rFonts w:cs="Times New Roman"/>
        </w:rPr>
      </w:pPr>
    </w:p>
    <w:p w:rsidR="00BE1BE2" w:rsidRPr="00682AF3" w:rsidRDefault="00BE1BE2">
      <w:pPr>
        <w:pStyle w:val="Standard"/>
        <w:ind w:left="360"/>
        <w:rPr>
          <w:rFonts w:cs="Times New Roman"/>
        </w:rPr>
      </w:pPr>
    </w:p>
    <w:p w:rsidR="00BE1BE2" w:rsidRPr="00682AF3" w:rsidRDefault="00F168D9">
      <w:pPr>
        <w:pStyle w:val="Textbodyindent"/>
        <w:rPr>
          <w:rFonts w:cs="Times New Roman"/>
        </w:rPr>
      </w:pPr>
      <w:r w:rsidRPr="00682AF3">
        <w:rPr>
          <w:rFonts w:cs="Times New Roman"/>
        </w:rPr>
        <w:t>•</w:t>
      </w:r>
      <w:r w:rsidRPr="00682AF3">
        <w:rPr>
          <w:rFonts w:cs="Times New Roman"/>
        </w:rPr>
        <w:tab/>
        <w:t>1ml of ether, 1ml of H</w:t>
      </w:r>
      <w:r w:rsidRPr="00682AF3">
        <w:rPr>
          <w:rFonts w:cs="Times New Roman"/>
          <w:vertAlign w:val="subscript"/>
        </w:rPr>
        <w:t>2</w:t>
      </w:r>
      <w:r w:rsidRPr="00682AF3">
        <w:rPr>
          <w:rFonts w:cs="Times New Roman"/>
        </w:rPr>
        <w:t>O and 1 drop of 0.006M methyl red were combined in a new test tube.</w:t>
      </w:r>
    </w:p>
    <w:p w:rsidR="00BE1BE2" w:rsidRPr="00682AF3" w:rsidRDefault="00F168D9">
      <w:pPr>
        <w:pStyle w:val="Textbodyindent"/>
        <w:rPr>
          <w:rFonts w:cs="Times New Roman"/>
        </w:rPr>
      </w:pPr>
      <w:r w:rsidRPr="00682AF3">
        <w:rPr>
          <w:rFonts w:cs="Times New Roman"/>
        </w:rPr>
        <w:t>•</w:t>
      </w:r>
      <w:r w:rsidRPr="00682AF3">
        <w:rPr>
          <w:rFonts w:cs="Times New Roman"/>
        </w:rPr>
        <w:tab/>
        <w:t>The contents if the new test tube were shaken for 10 seconds before being allowed to settle.</w:t>
      </w:r>
    </w:p>
    <w:p w:rsidR="00BE1BE2" w:rsidRPr="00682AF3" w:rsidRDefault="00F168D9">
      <w:pPr>
        <w:pStyle w:val="Textbodyindent"/>
        <w:rPr>
          <w:rFonts w:cs="Times New Roman"/>
        </w:rPr>
      </w:pPr>
      <w:r w:rsidRPr="00682AF3">
        <w:rPr>
          <w:rFonts w:cs="Times New Roman"/>
        </w:rPr>
        <w:t>•</w:t>
      </w:r>
      <w:r w:rsidRPr="00682AF3">
        <w:rPr>
          <w:rFonts w:cs="Times New Roman"/>
        </w:rPr>
        <w:tab/>
        <w:t>The test tube was lay</w:t>
      </w:r>
      <w:r w:rsidRPr="00682AF3">
        <w:rPr>
          <w:rFonts w:cs="Times New Roman"/>
        </w:rPr>
        <w:t>ered in the same fashion though the red dye settled in the organic layer on top.</w:t>
      </w:r>
    </w:p>
    <w:p w:rsidR="00BE1BE2" w:rsidRPr="00682AF3" w:rsidRDefault="00BE1BE2">
      <w:pPr>
        <w:pStyle w:val="Standard"/>
        <w:rPr>
          <w:rFonts w:cs="Times New Roman"/>
        </w:rPr>
      </w:pPr>
    </w:p>
    <w:tbl>
      <w:tblPr>
        <w:tblW w:w="9360" w:type="dxa"/>
        <w:tblInd w:w="45" w:type="dxa"/>
        <w:tblLayout w:type="fixed"/>
        <w:tblCellMar>
          <w:left w:w="10" w:type="dxa"/>
          <w:right w:w="10" w:type="dxa"/>
        </w:tblCellMar>
        <w:tblLook w:val="0000" w:firstRow="0" w:lastRow="0" w:firstColumn="0" w:lastColumn="0" w:noHBand="0" w:noVBand="0"/>
      </w:tblPr>
      <w:tblGrid>
        <w:gridCol w:w="4680"/>
        <w:gridCol w:w="4680"/>
      </w:tblGrid>
      <w:tr w:rsidR="00BE1BE2" w:rsidRPr="00682AF3">
        <w:tblPrEx>
          <w:tblCellMar>
            <w:top w:w="0" w:type="dxa"/>
            <w:bottom w:w="0" w:type="dxa"/>
          </w:tblCellMar>
        </w:tblPrEx>
        <w:tc>
          <w:tcPr>
            <w:tcW w:w="4680" w:type="dxa"/>
            <w:tcBorders>
              <w:top w:val="single" w:sz="2" w:space="0" w:color="000000"/>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Appearance of layers: methyl red</w:t>
            </w:r>
          </w:p>
        </w:tc>
        <w:tc>
          <w:tcPr>
            <w:tcW w:w="468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The red resides in the upper hydrophobic layer.</w:t>
            </w:r>
          </w:p>
        </w:tc>
      </w:tr>
    </w:tbl>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w:t>
      </w:r>
      <w:r w:rsidRPr="00682AF3">
        <w:rPr>
          <w:rFonts w:cs="Times New Roman"/>
        </w:rPr>
        <w:tab/>
        <w:t>The contents of the two beakers were mixed then shaken for 10 seconds before settling.</w:t>
      </w:r>
    </w:p>
    <w:p w:rsidR="00BE1BE2" w:rsidRPr="00682AF3" w:rsidRDefault="00F168D9">
      <w:pPr>
        <w:pStyle w:val="Firstlineindent"/>
        <w:rPr>
          <w:rFonts w:cs="Times New Roman"/>
        </w:rPr>
      </w:pPr>
      <w:r w:rsidRPr="00682AF3">
        <w:rPr>
          <w:rFonts w:cs="Times New Roman"/>
        </w:rPr>
        <w:t>•</w:t>
      </w:r>
      <w:r w:rsidRPr="00682AF3">
        <w:rPr>
          <w:rFonts w:cs="Times New Roman"/>
        </w:rPr>
        <w:tab/>
        <w:t>After settling, the organic layer on top contained the red dye and the lower aqueous layer contained the blue dye.</w:t>
      </w:r>
    </w:p>
    <w:p w:rsidR="00BE1BE2" w:rsidRPr="00682AF3" w:rsidRDefault="00BE1BE2">
      <w:pPr>
        <w:pStyle w:val="Standard"/>
        <w:rPr>
          <w:rFonts w:cs="Times New Roman"/>
        </w:rPr>
      </w:pPr>
    </w:p>
    <w:tbl>
      <w:tblPr>
        <w:tblW w:w="9360" w:type="dxa"/>
        <w:tblInd w:w="45" w:type="dxa"/>
        <w:tblLayout w:type="fixed"/>
        <w:tblCellMar>
          <w:left w:w="10" w:type="dxa"/>
          <w:right w:w="10" w:type="dxa"/>
        </w:tblCellMar>
        <w:tblLook w:val="0000" w:firstRow="0" w:lastRow="0" w:firstColumn="0" w:lastColumn="0" w:noHBand="0" w:noVBand="0"/>
      </w:tblPr>
      <w:tblGrid>
        <w:gridCol w:w="4680"/>
        <w:gridCol w:w="4680"/>
      </w:tblGrid>
      <w:tr w:rsidR="00BE1BE2" w:rsidRPr="00682AF3">
        <w:tblPrEx>
          <w:tblCellMar>
            <w:top w:w="0" w:type="dxa"/>
            <w:bottom w:w="0" w:type="dxa"/>
          </w:tblCellMar>
        </w:tblPrEx>
        <w:tc>
          <w:tcPr>
            <w:tcW w:w="4680" w:type="dxa"/>
            <w:tcBorders>
              <w:top w:val="single" w:sz="2" w:space="0" w:color="000000"/>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Appearance of layers:  mixture</w:t>
            </w:r>
          </w:p>
        </w:tc>
        <w:tc>
          <w:tcPr>
            <w:tcW w:w="468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 xml:space="preserve">The blue resided in the bottom aqueous layer while the red formed a layer in between the aqueous and </w:t>
            </w:r>
            <w:r w:rsidRPr="00682AF3">
              <w:rPr>
                <w:rFonts w:cs="Times New Roman"/>
              </w:rPr>
              <w:t>hydrophobic layers</w:t>
            </w:r>
          </w:p>
        </w:tc>
      </w:tr>
    </w:tbl>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F168D9">
      <w:pPr>
        <w:pStyle w:val="Firstlineindent"/>
        <w:rPr>
          <w:rFonts w:cs="Times New Roman"/>
        </w:rPr>
      </w:pPr>
      <w:r w:rsidRPr="00682AF3">
        <w:rPr>
          <w:rFonts w:cs="Times New Roman"/>
        </w:rPr>
        <w:t>•</w:t>
      </w:r>
      <w:r w:rsidRPr="00682AF3">
        <w:rPr>
          <w:rFonts w:cs="Times New Roman"/>
        </w:rPr>
        <w:tab/>
        <w:t>Two test tubes were prepared each containing 5ml of H</w:t>
      </w:r>
      <w:r w:rsidRPr="00682AF3">
        <w:rPr>
          <w:rFonts w:cs="Times New Roman"/>
          <w:vertAlign w:val="subscript"/>
        </w:rPr>
        <w:t>2</w:t>
      </w:r>
      <w:r w:rsidRPr="00682AF3">
        <w:rPr>
          <w:rFonts w:cs="Times New Roman"/>
        </w:rPr>
        <w:t>O, 1 drop of 0.003M aqueous crystal violet and 0.5mL of 1-butanol.</w:t>
      </w:r>
    </w:p>
    <w:p w:rsidR="00BE1BE2" w:rsidRPr="00682AF3" w:rsidRDefault="00F168D9">
      <w:pPr>
        <w:pStyle w:val="Textbodyindent"/>
        <w:rPr>
          <w:rFonts w:cs="Times New Roman"/>
        </w:rPr>
      </w:pPr>
      <w:r w:rsidRPr="00682AF3">
        <w:rPr>
          <w:rFonts w:cs="Times New Roman"/>
        </w:rPr>
        <w:t>•</w:t>
      </w:r>
      <w:r w:rsidRPr="00682AF3">
        <w:rPr>
          <w:rFonts w:cs="Times New Roman"/>
        </w:rPr>
        <w:tab/>
        <w:t>The test tubes were shaken until the violet was fully distributed through the layers.</w:t>
      </w:r>
    </w:p>
    <w:p w:rsidR="00BE1BE2" w:rsidRPr="00682AF3" w:rsidRDefault="00F168D9">
      <w:pPr>
        <w:pStyle w:val="Textbodyindent"/>
        <w:rPr>
          <w:rFonts w:cs="Times New Roman"/>
        </w:rPr>
      </w:pPr>
      <w:r w:rsidRPr="00682AF3">
        <w:rPr>
          <w:rFonts w:cs="Times New Roman"/>
        </w:rPr>
        <w:t>•</w:t>
      </w:r>
      <w:r w:rsidRPr="00682AF3">
        <w:rPr>
          <w:rFonts w:cs="Times New Roman"/>
        </w:rPr>
        <w:tab/>
        <w:t xml:space="preserve">Solid NaCl was added </w:t>
      </w:r>
      <w:r w:rsidRPr="00682AF3">
        <w:rPr>
          <w:rFonts w:cs="Times New Roman"/>
        </w:rPr>
        <w:t>to one of the test tubes until the aqueous layer was saturated.</w:t>
      </w:r>
    </w:p>
    <w:p w:rsidR="00BE1BE2" w:rsidRPr="00682AF3" w:rsidRDefault="00F168D9">
      <w:pPr>
        <w:pStyle w:val="Textbodyindent"/>
        <w:rPr>
          <w:rFonts w:cs="Times New Roman"/>
        </w:rPr>
      </w:pPr>
      <w:r w:rsidRPr="00682AF3">
        <w:rPr>
          <w:rFonts w:cs="Times New Roman"/>
        </w:rPr>
        <w:t>•</w:t>
      </w:r>
      <w:r w:rsidRPr="00682AF3">
        <w:rPr>
          <w:rFonts w:cs="Times New Roman"/>
        </w:rPr>
        <w:tab/>
        <w:t>The salted tube was then shaken to dissolve the salt fully.</w:t>
      </w:r>
    </w:p>
    <w:p w:rsidR="00BE1BE2" w:rsidRPr="00682AF3" w:rsidRDefault="00F168D9">
      <w:pPr>
        <w:pStyle w:val="Firstlineindent"/>
        <w:rPr>
          <w:rFonts w:cs="Times New Roman"/>
        </w:rPr>
      </w:pPr>
      <w:r w:rsidRPr="00682AF3">
        <w:rPr>
          <w:rFonts w:cs="Times New Roman"/>
        </w:rPr>
        <w:lastRenderedPageBreak/>
        <w:t>•</w:t>
      </w:r>
      <w:r w:rsidRPr="00682AF3">
        <w:rPr>
          <w:rFonts w:cs="Times New Roman"/>
        </w:rPr>
        <w:tab/>
        <w:t>Both test tubes settled into similar layers as before though one had been completely dyed (unsalted) while the other had only re</w:t>
      </w:r>
      <w:r w:rsidRPr="00682AF3">
        <w:rPr>
          <w:rFonts w:cs="Times New Roman"/>
        </w:rPr>
        <w:t>ceived dye in the organic layer as well as some excess dye precipitating on top.</w:t>
      </w:r>
    </w:p>
    <w:p w:rsidR="00BE1BE2" w:rsidRPr="00682AF3" w:rsidRDefault="00BE1BE2">
      <w:pPr>
        <w:pStyle w:val="Standard"/>
        <w:rPr>
          <w:rFonts w:cs="Times New Roman"/>
        </w:rPr>
      </w:pPr>
    </w:p>
    <w:tbl>
      <w:tblPr>
        <w:tblW w:w="9360" w:type="dxa"/>
        <w:tblInd w:w="45" w:type="dxa"/>
        <w:tblLayout w:type="fixed"/>
        <w:tblCellMar>
          <w:left w:w="10" w:type="dxa"/>
          <w:right w:w="10" w:type="dxa"/>
        </w:tblCellMar>
        <w:tblLook w:val="0000" w:firstRow="0" w:lastRow="0" w:firstColumn="0" w:lastColumn="0" w:noHBand="0" w:noVBand="0"/>
      </w:tblPr>
      <w:tblGrid>
        <w:gridCol w:w="4680"/>
        <w:gridCol w:w="4680"/>
      </w:tblGrid>
      <w:tr w:rsidR="00BE1BE2" w:rsidRPr="00682AF3">
        <w:tblPrEx>
          <w:tblCellMar>
            <w:top w:w="0" w:type="dxa"/>
            <w:bottom w:w="0" w:type="dxa"/>
          </w:tblCellMar>
        </w:tblPrEx>
        <w:tc>
          <w:tcPr>
            <w:tcW w:w="4680" w:type="dxa"/>
            <w:tcBorders>
              <w:top w:val="single" w:sz="2" w:space="0" w:color="000000"/>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Appearance of layers: unsalted</w:t>
            </w:r>
          </w:p>
        </w:tc>
        <w:tc>
          <w:tcPr>
            <w:tcW w:w="468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The whole beaker took the colour of the dye.</w:t>
            </w:r>
          </w:p>
        </w:tc>
      </w:tr>
      <w:tr w:rsidR="00BE1BE2" w:rsidRPr="00682AF3">
        <w:tblPrEx>
          <w:tblCellMar>
            <w:top w:w="0" w:type="dxa"/>
            <w:bottom w:w="0" w:type="dxa"/>
          </w:tblCellMar>
        </w:tblPrEx>
        <w:tc>
          <w:tcPr>
            <w:tcW w:w="4680" w:type="dxa"/>
            <w:tcBorders>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Appearance of layers: salted</w:t>
            </w:r>
          </w:p>
        </w:tc>
        <w:tc>
          <w:tcPr>
            <w:tcW w:w="4680" w:type="dxa"/>
            <w:tcBorders>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The dye resides the organic layer as well as on top in a more concen</w:t>
            </w:r>
            <w:r w:rsidRPr="00682AF3">
              <w:rPr>
                <w:rFonts w:cs="Times New Roman"/>
              </w:rPr>
              <w:t>trated precipitate.</w:t>
            </w:r>
          </w:p>
        </w:tc>
      </w:tr>
    </w:tbl>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ind w:left="360"/>
        <w:rPr>
          <w:rFonts w:cs="Times New Roman"/>
        </w:rPr>
      </w:pPr>
    </w:p>
    <w:p w:rsidR="00BE1BE2" w:rsidRPr="00682AF3" w:rsidRDefault="00F168D9">
      <w:pPr>
        <w:pStyle w:val="Standard"/>
        <w:rPr>
          <w:rFonts w:cs="Times New Roman"/>
        </w:rPr>
      </w:pPr>
      <w:r w:rsidRPr="00682AF3">
        <w:rPr>
          <w:rFonts w:cs="Times New Roman"/>
        </w:rPr>
        <w:tab/>
      </w:r>
    </w:p>
    <w:p w:rsidR="00BE1BE2" w:rsidRPr="00682AF3" w:rsidRDefault="00F168D9">
      <w:pPr>
        <w:pStyle w:val="Textbody"/>
        <w:rPr>
          <w:rFonts w:cs="Times New Roman"/>
        </w:rPr>
      </w:pPr>
      <w:r w:rsidRPr="00682AF3">
        <w:rPr>
          <w:rFonts w:cs="Times New Roman"/>
        </w:rPr>
        <w:t>Part B</w:t>
      </w:r>
    </w:p>
    <w:p w:rsidR="00BE1BE2" w:rsidRPr="00682AF3" w:rsidRDefault="00BE1BE2">
      <w:pPr>
        <w:pStyle w:val="Standard"/>
        <w:ind w:left="720"/>
        <w:rPr>
          <w:rFonts w:cs="Times New Roman"/>
        </w:rPr>
      </w:pPr>
    </w:p>
    <w:p w:rsidR="00BE1BE2" w:rsidRPr="00682AF3" w:rsidRDefault="00F168D9">
      <w:pPr>
        <w:pStyle w:val="Textbodyindent"/>
        <w:rPr>
          <w:rFonts w:cs="Times New Roman"/>
        </w:rPr>
      </w:pPr>
      <w:r w:rsidRPr="00682AF3">
        <w:rPr>
          <w:rFonts w:cs="Times New Roman"/>
        </w:rPr>
        <w:t>•</w:t>
      </w:r>
      <w:r w:rsidRPr="00682AF3">
        <w:rPr>
          <w:rFonts w:cs="Times New Roman"/>
        </w:rPr>
        <w:tab/>
        <w:t>10mL of a 2:8 ratio mixture of ethyl acetate and hexanes respectively was added to the developing jar.</w:t>
      </w:r>
    </w:p>
    <w:p w:rsidR="00BE1BE2" w:rsidRPr="00682AF3" w:rsidRDefault="00F168D9">
      <w:pPr>
        <w:pStyle w:val="Firstlineindent"/>
        <w:rPr>
          <w:rFonts w:cs="Times New Roman"/>
        </w:rPr>
      </w:pPr>
      <w:r w:rsidRPr="00682AF3">
        <w:rPr>
          <w:rFonts w:cs="Times New Roman"/>
        </w:rPr>
        <w:t>•</w:t>
      </w:r>
      <w:r w:rsidRPr="00682AF3">
        <w:rPr>
          <w:rFonts w:cs="Times New Roman"/>
        </w:rPr>
        <w:tab/>
        <w:t>Two TLC plates were marked with a pencil to have three equally spaced lanes one centimetre from the base. The lanes</w:t>
      </w:r>
      <w:r w:rsidRPr="00682AF3">
        <w:rPr>
          <w:rFonts w:cs="Times New Roman"/>
        </w:rPr>
        <w:t xml:space="preserve"> were labeled for reference, combination and sample respectively.</w:t>
      </w:r>
    </w:p>
    <w:p w:rsidR="00BE1BE2" w:rsidRPr="00682AF3" w:rsidRDefault="00F168D9">
      <w:pPr>
        <w:pStyle w:val="Textbodyindent"/>
        <w:rPr>
          <w:rFonts w:cs="Times New Roman"/>
        </w:rPr>
      </w:pPr>
      <w:r w:rsidRPr="00682AF3">
        <w:rPr>
          <w:rFonts w:cs="Times New Roman"/>
        </w:rPr>
        <w:t>•</w:t>
      </w:r>
      <w:r w:rsidRPr="00682AF3">
        <w:rPr>
          <w:rFonts w:cs="Times New Roman"/>
        </w:rPr>
        <w:tab/>
        <w:t>A 10mg sample containing unknown compound #2 was mixed into a test tube with 2ml of dichloromethane.</w:t>
      </w:r>
    </w:p>
    <w:p w:rsidR="00BE1BE2" w:rsidRPr="00682AF3" w:rsidRDefault="00F168D9">
      <w:pPr>
        <w:pStyle w:val="Textbodyindent"/>
        <w:rPr>
          <w:rFonts w:cs="Times New Roman"/>
        </w:rPr>
      </w:pPr>
      <w:r w:rsidRPr="00682AF3">
        <w:rPr>
          <w:rFonts w:cs="Times New Roman"/>
        </w:rPr>
        <w:t>•</w:t>
      </w:r>
      <w:r w:rsidRPr="00682AF3">
        <w:rPr>
          <w:rFonts w:cs="Times New Roman"/>
        </w:rPr>
        <w:tab/>
        <w:t>This sample solution was spotted onto each TLC plate on the sample and middle lane.</w:t>
      </w:r>
    </w:p>
    <w:p w:rsidR="00BE1BE2" w:rsidRPr="00682AF3" w:rsidRDefault="00F168D9">
      <w:pPr>
        <w:pStyle w:val="Firstlineindent"/>
        <w:rPr>
          <w:rFonts w:cs="Times New Roman"/>
        </w:rPr>
      </w:pPr>
      <w:r w:rsidRPr="00682AF3">
        <w:rPr>
          <w:rFonts w:cs="Times New Roman"/>
        </w:rPr>
        <w:t>•</w:t>
      </w:r>
      <w:r w:rsidRPr="00682AF3">
        <w:rPr>
          <w:rFonts w:cs="Times New Roman"/>
        </w:rPr>
        <w:tab/>
        <w:t>2ml of the reference solution of biphenyl was placed in a separate test tube and spotted onto the TLC plates in the middle and reference lane of the first TLC plate.</w:t>
      </w:r>
    </w:p>
    <w:p w:rsidR="00BE1BE2" w:rsidRPr="00682AF3" w:rsidRDefault="00F168D9">
      <w:pPr>
        <w:pStyle w:val="Firstlineindent"/>
        <w:rPr>
          <w:rFonts w:cs="Times New Roman"/>
        </w:rPr>
      </w:pPr>
      <w:r w:rsidRPr="00682AF3">
        <w:rPr>
          <w:rFonts w:cs="Times New Roman"/>
        </w:rPr>
        <w:t>•</w:t>
      </w:r>
      <w:r w:rsidRPr="00682AF3">
        <w:rPr>
          <w:rFonts w:cs="Times New Roman"/>
        </w:rPr>
        <w:tab/>
        <w:t>A second reference was prepared similarly containing benzophenyl which was placed on th</w:t>
      </w:r>
      <w:r w:rsidRPr="00682AF3">
        <w:rPr>
          <w:rFonts w:cs="Times New Roman"/>
        </w:rPr>
        <w:t>e second TLC plate.</w:t>
      </w:r>
    </w:p>
    <w:p w:rsidR="00BE1BE2" w:rsidRPr="00682AF3" w:rsidRDefault="00F168D9">
      <w:pPr>
        <w:pStyle w:val="Firstlineindent"/>
        <w:rPr>
          <w:rFonts w:cs="Times New Roman"/>
        </w:rPr>
      </w:pPr>
      <w:r w:rsidRPr="00682AF3">
        <w:rPr>
          <w:rFonts w:cs="Times New Roman"/>
        </w:rPr>
        <w:t>•</w:t>
      </w:r>
      <w:r w:rsidRPr="00682AF3">
        <w:rPr>
          <w:rFonts w:cs="Times New Roman"/>
        </w:rPr>
        <w:tab/>
        <w:t>Both TLC plates were carefully placed in the developing jar and allowed to absorb fluid until the saturation line reached 1cm from the end.</w:t>
      </w:r>
    </w:p>
    <w:p w:rsidR="00BE1BE2" w:rsidRPr="00682AF3" w:rsidRDefault="00F168D9">
      <w:pPr>
        <w:pStyle w:val="Textbodyindent"/>
        <w:rPr>
          <w:rFonts w:cs="Times New Roman"/>
        </w:rPr>
      </w:pPr>
      <w:r w:rsidRPr="00682AF3">
        <w:rPr>
          <w:rFonts w:cs="Times New Roman"/>
        </w:rPr>
        <w:t>•</w:t>
      </w:r>
      <w:r w:rsidRPr="00682AF3">
        <w:rPr>
          <w:rFonts w:cs="Times New Roman"/>
        </w:rPr>
        <w:tab/>
        <w:t>The plates were removed and the saturation level was marked with a pencil.</w:t>
      </w:r>
    </w:p>
    <w:p w:rsidR="00BE1BE2" w:rsidRPr="00682AF3" w:rsidRDefault="00F168D9">
      <w:pPr>
        <w:pStyle w:val="Firstlineindent"/>
        <w:rPr>
          <w:rFonts w:cs="Times New Roman"/>
        </w:rPr>
      </w:pPr>
      <w:r w:rsidRPr="00682AF3">
        <w:rPr>
          <w:rFonts w:cs="Times New Roman"/>
        </w:rPr>
        <w:t>•</w:t>
      </w:r>
      <w:r w:rsidRPr="00682AF3">
        <w:rPr>
          <w:rFonts w:cs="Times New Roman"/>
        </w:rPr>
        <w:tab/>
        <w:t>Once dried, the</w:t>
      </w:r>
      <w:r w:rsidRPr="00682AF3">
        <w:rPr>
          <w:rFonts w:cs="Times New Roman"/>
        </w:rPr>
        <w:t xml:space="preserve"> TLC plates were examined under a UV lamp and the visible markings were circled with a pencil.</w:t>
      </w:r>
    </w:p>
    <w:p w:rsidR="00BE1BE2" w:rsidRPr="00682AF3" w:rsidRDefault="00F168D9">
      <w:pPr>
        <w:pStyle w:val="Firstlineindent"/>
        <w:rPr>
          <w:rFonts w:cs="Times New Roman"/>
        </w:rPr>
      </w:pPr>
      <w:r w:rsidRPr="00682AF3">
        <w:rPr>
          <w:rFonts w:cs="Times New Roman"/>
        </w:rPr>
        <w:t>•</w:t>
      </w:r>
      <w:r w:rsidRPr="00682AF3">
        <w:rPr>
          <w:rFonts w:cs="Times New Roman"/>
        </w:rPr>
        <w:tab/>
        <w:t>Observations showed a distinct difference between both spots on the sample lane as well as the reference biphenly. Benzophenon</w:t>
      </w:r>
      <w:r w:rsidR="008531C3">
        <w:rPr>
          <w:rFonts w:cs="Times New Roman"/>
        </w:rPr>
        <w:t>e</w:t>
      </w:r>
      <w:r w:rsidRPr="00682AF3">
        <w:rPr>
          <w:rFonts w:cs="Times New Roman"/>
        </w:rPr>
        <w:t xml:space="preserve"> reference was not observed.</w:t>
      </w:r>
    </w:p>
    <w:p w:rsidR="00BE1BE2" w:rsidRPr="00682AF3" w:rsidRDefault="00F168D9">
      <w:pPr>
        <w:pStyle w:val="Textbody"/>
        <w:rPr>
          <w:rFonts w:cs="Times New Roman"/>
        </w:rPr>
      </w:pPr>
      <w:r w:rsidRPr="00682AF3">
        <w:rPr>
          <w:rFonts w:cs="Times New Roman"/>
        </w:rPr>
        <w:t>(</w:t>
      </w:r>
      <w:r w:rsidR="00A35588" w:rsidRPr="00682AF3">
        <w:rPr>
          <w:rFonts w:cs="Times New Roman"/>
        </w:rPr>
        <w:t>See</w:t>
      </w:r>
      <w:r w:rsidRPr="00682AF3">
        <w:rPr>
          <w:rFonts w:cs="Times New Roman"/>
        </w:rPr>
        <w:t xml:space="preserve"> figure 1)</w:t>
      </w:r>
    </w:p>
    <w:p w:rsidR="00BE1BE2" w:rsidRPr="00682AF3" w:rsidRDefault="00BE1BE2">
      <w:pPr>
        <w:pStyle w:val="Standard"/>
        <w:rPr>
          <w:rFonts w:cs="Times New Roman"/>
        </w:rPr>
      </w:pPr>
    </w:p>
    <w:p w:rsidR="00BE1BE2" w:rsidRPr="00682AF3" w:rsidRDefault="00F168D9">
      <w:pPr>
        <w:pStyle w:val="Standard"/>
        <w:rPr>
          <w:rFonts w:cs="Times New Roman"/>
        </w:rPr>
      </w:pPr>
      <w:r w:rsidRPr="00682AF3">
        <w:rPr>
          <w:rFonts w:cs="Times New Roman"/>
        </w:rPr>
        <w:tab/>
      </w:r>
      <w:r w:rsidRPr="00682AF3">
        <w:rPr>
          <w:rFonts w:cs="Times New Roman"/>
        </w:rPr>
        <w:tab/>
      </w:r>
      <w:r w:rsidRPr="00682AF3">
        <w:rPr>
          <w:rFonts w:cs="Times New Roman"/>
        </w:rPr>
        <w:tab/>
      </w:r>
      <w:r w:rsidRPr="00682AF3">
        <w:rPr>
          <w:rFonts w:cs="Times New Roman"/>
        </w:rPr>
        <w:tab/>
      </w:r>
      <w:r w:rsidRPr="00682AF3">
        <w:rPr>
          <w:rFonts w:cs="Times New Roman"/>
        </w:rPr>
        <w:tab/>
      </w:r>
      <w:r w:rsidRPr="00682AF3">
        <w:rPr>
          <w:rFonts w:cs="Times New Roman"/>
        </w:rPr>
        <w:tab/>
      </w:r>
      <w:r w:rsidRPr="00682AF3">
        <w:rPr>
          <w:rFonts w:cs="Times New Roman"/>
        </w:rPr>
        <w:tab/>
      </w:r>
    </w:p>
    <w:tbl>
      <w:tblPr>
        <w:tblW w:w="9360" w:type="dxa"/>
        <w:tblInd w:w="45" w:type="dxa"/>
        <w:tblLayout w:type="fixed"/>
        <w:tblCellMar>
          <w:left w:w="10" w:type="dxa"/>
          <w:right w:w="10" w:type="dxa"/>
        </w:tblCellMar>
        <w:tblLook w:val="0000" w:firstRow="0" w:lastRow="0" w:firstColumn="0" w:lastColumn="0" w:noHBand="0" w:noVBand="0"/>
      </w:tblPr>
      <w:tblGrid>
        <w:gridCol w:w="2340"/>
        <w:gridCol w:w="2340"/>
        <w:gridCol w:w="2340"/>
        <w:gridCol w:w="2340"/>
      </w:tblGrid>
      <w:tr w:rsidR="00BE1BE2" w:rsidRPr="00682AF3">
        <w:tblPrEx>
          <w:tblCellMar>
            <w:top w:w="0" w:type="dxa"/>
            <w:bottom w:w="0" w:type="dxa"/>
          </w:tblCellMar>
        </w:tblPrEx>
        <w:tc>
          <w:tcPr>
            <w:tcW w:w="2340" w:type="dxa"/>
            <w:tcBorders>
              <w:top w:val="single" w:sz="2" w:space="0" w:color="000000"/>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Spot location:</w:t>
            </w:r>
          </w:p>
        </w:tc>
        <w:tc>
          <w:tcPr>
            <w:tcW w:w="2340" w:type="dxa"/>
            <w:tcBorders>
              <w:top w:val="single" w:sz="2" w:space="0" w:color="000000"/>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Compound:</w:t>
            </w:r>
          </w:p>
        </w:tc>
        <w:tc>
          <w:tcPr>
            <w:tcW w:w="2340" w:type="dxa"/>
            <w:tcBorders>
              <w:top w:val="single" w:sz="2" w:space="0" w:color="000000"/>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Rf (TLC1):</w:t>
            </w:r>
          </w:p>
        </w:tc>
        <w:tc>
          <w:tcPr>
            <w:tcW w:w="234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Rf (TLC2):</w:t>
            </w:r>
          </w:p>
        </w:tc>
      </w:tr>
      <w:tr w:rsidR="00BE1BE2" w:rsidRPr="00682AF3" w:rsidTr="00682AF3">
        <w:tblPrEx>
          <w:tblCellMar>
            <w:top w:w="0" w:type="dxa"/>
            <w:bottom w:w="0" w:type="dxa"/>
          </w:tblCellMar>
        </w:tblPrEx>
        <w:trPr>
          <w:trHeight w:val="298"/>
        </w:trPr>
        <w:tc>
          <w:tcPr>
            <w:tcW w:w="2340" w:type="dxa"/>
            <w:tcBorders>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Top Spot</w:t>
            </w:r>
          </w:p>
        </w:tc>
        <w:tc>
          <w:tcPr>
            <w:tcW w:w="2340" w:type="dxa"/>
            <w:tcBorders>
              <w:left w:val="single" w:sz="2" w:space="0" w:color="000000"/>
              <w:bottom w:val="single" w:sz="2" w:space="0" w:color="000000"/>
            </w:tcBorders>
            <w:tcMar>
              <w:top w:w="55" w:type="dxa"/>
              <w:left w:w="55" w:type="dxa"/>
              <w:bottom w:w="55" w:type="dxa"/>
              <w:right w:w="55" w:type="dxa"/>
            </w:tcMar>
          </w:tcPr>
          <w:p w:rsidR="00BE1BE2" w:rsidRPr="00682AF3" w:rsidRDefault="00682AF3">
            <w:pPr>
              <w:pStyle w:val="Standard"/>
              <w:rPr>
                <w:rFonts w:cs="Times New Roman"/>
              </w:rPr>
            </w:pPr>
            <w:r w:rsidRPr="00682AF3">
              <w:rPr>
                <w:rFonts w:cs="Times New Roman"/>
              </w:rPr>
              <w:t>benzophenyl</w:t>
            </w:r>
          </w:p>
        </w:tc>
        <w:tc>
          <w:tcPr>
            <w:tcW w:w="2340" w:type="dxa"/>
            <w:tcBorders>
              <w:left w:val="single" w:sz="2" w:space="0" w:color="000000"/>
              <w:bottom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0.9</w:t>
            </w:r>
            <w:r w:rsidR="00933155">
              <w:rPr>
                <w:rFonts w:cs="Times New Roman"/>
              </w:rPr>
              <w:t>01</w:t>
            </w:r>
          </w:p>
        </w:tc>
        <w:tc>
          <w:tcPr>
            <w:tcW w:w="2340" w:type="dxa"/>
            <w:tcBorders>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F168D9">
            <w:pPr>
              <w:pStyle w:val="Standard"/>
              <w:rPr>
                <w:rFonts w:cs="Times New Roman"/>
              </w:rPr>
            </w:pPr>
            <w:r w:rsidRPr="00682AF3">
              <w:rPr>
                <w:rFonts w:cs="Times New Roman"/>
              </w:rPr>
              <w:t>0.81</w:t>
            </w:r>
            <w:r w:rsidR="00933155">
              <w:rPr>
                <w:rFonts w:cs="Times New Roman"/>
              </w:rPr>
              <w:t>0</w:t>
            </w:r>
          </w:p>
        </w:tc>
      </w:tr>
      <w:tr w:rsidR="00BE1BE2" w:rsidRPr="00682AF3" w:rsidTr="00682AF3">
        <w:tblPrEx>
          <w:tblCellMar>
            <w:top w:w="0" w:type="dxa"/>
            <w:bottom w:w="0" w:type="dxa"/>
          </w:tblCellMar>
        </w:tblPrEx>
        <w:trPr>
          <w:trHeight w:val="274"/>
        </w:trPr>
        <w:tc>
          <w:tcPr>
            <w:tcW w:w="2340" w:type="dxa"/>
            <w:tcBorders>
              <w:left w:val="single" w:sz="2" w:space="0" w:color="000000"/>
              <w:bottom w:val="single" w:sz="2" w:space="0" w:color="000000"/>
            </w:tcBorders>
            <w:tcMar>
              <w:top w:w="55" w:type="dxa"/>
              <w:left w:w="55" w:type="dxa"/>
              <w:bottom w:w="55" w:type="dxa"/>
              <w:right w:w="55" w:type="dxa"/>
            </w:tcMar>
          </w:tcPr>
          <w:p w:rsidR="00BE1BE2" w:rsidRPr="00682AF3" w:rsidRDefault="00682AF3">
            <w:pPr>
              <w:pStyle w:val="TableContents"/>
              <w:rPr>
                <w:rFonts w:cs="Times New Roman"/>
              </w:rPr>
            </w:pPr>
            <w:r w:rsidRPr="00682AF3">
              <w:rPr>
                <w:rFonts w:cs="Times New Roman"/>
              </w:rPr>
              <w:t>Bottom Spot</w:t>
            </w:r>
          </w:p>
        </w:tc>
        <w:tc>
          <w:tcPr>
            <w:tcW w:w="2340" w:type="dxa"/>
            <w:tcBorders>
              <w:left w:val="single" w:sz="2" w:space="0" w:color="000000"/>
              <w:bottom w:val="single" w:sz="2" w:space="0" w:color="000000"/>
            </w:tcBorders>
            <w:tcMar>
              <w:top w:w="55" w:type="dxa"/>
              <w:left w:w="55" w:type="dxa"/>
              <w:bottom w:w="55" w:type="dxa"/>
              <w:right w:w="55" w:type="dxa"/>
            </w:tcMar>
          </w:tcPr>
          <w:p w:rsidR="00BE1BE2" w:rsidRPr="00682AF3" w:rsidRDefault="00682AF3">
            <w:pPr>
              <w:pStyle w:val="TableContents"/>
              <w:rPr>
                <w:rFonts w:cs="Times New Roman"/>
              </w:rPr>
            </w:pPr>
            <w:r w:rsidRPr="00682AF3">
              <w:rPr>
                <w:rFonts w:cs="Times New Roman"/>
              </w:rPr>
              <w:t>Not biphenyl</w:t>
            </w:r>
          </w:p>
        </w:tc>
        <w:tc>
          <w:tcPr>
            <w:tcW w:w="2340" w:type="dxa"/>
            <w:tcBorders>
              <w:left w:val="single" w:sz="2" w:space="0" w:color="000000"/>
              <w:bottom w:val="single" w:sz="2" w:space="0" w:color="000000"/>
            </w:tcBorders>
            <w:tcMar>
              <w:top w:w="55" w:type="dxa"/>
              <w:left w:w="55" w:type="dxa"/>
              <w:bottom w:w="55" w:type="dxa"/>
              <w:right w:w="55" w:type="dxa"/>
            </w:tcMar>
          </w:tcPr>
          <w:p w:rsidR="00BE1BE2" w:rsidRPr="00682AF3" w:rsidRDefault="00682AF3" w:rsidP="00682AF3">
            <w:pPr>
              <w:pStyle w:val="Textbody"/>
              <w:rPr>
                <w:rFonts w:cs="Times New Roman"/>
              </w:rPr>
            </w:pPr>
            <w:r w:rsidRPr="00682AF3">
              <w:rPr>
                <w:rFonts w:cs="Times New Roman"/>
              </w:rPr>
              <w:t>0.188</w:t>
            </w:r>
          </w:p>
        </w:tc>
        <w:tc>
          <w:tcPr>
            <w:tcW w:w="2340" w:type="dxa"/>
            <w:tcBorders>
              <w:left w:val="single" w:sz="2" w:space="0" w:color="000000"/>
              <w:bottom w:val="single" w:sz="2" w:space="0" w:color="000000"/>
              <w:right w:val="single" w:sz="2" w:space="0" w:color="000000"/>
            </w:tcBorders>
            <w:tcMar>
              <w:top w:w="55" w:type="dxa"/>
              <w:left w:w="55" w:type="dxa"/>
              <w:bottom w:w="55" w:type="dxa"/>
              <w:right w:w="55" w:type="dxa"/>
            </w:tcMar>
          </w:tcPr>
          <w:p w:rsidR="00BE1BE2" w:rsidRPr="00682AF3" w:rsidRDefault="00682AF3" w:rsidP="00682AF3">
            <w:pPr>
              <w:pStyle w:val="Textbody"/>
              <w:rPr>
                <w:rFonts w:cs="Times New Roman"/>
              </w:rPr>
            </w:pPr>
            <w:r w:rsidRPr="00682AF3">
              <w:rPr>
                <w:rFonts w:cs="Times New Roman"/>
              </w:rPr>
              <w:t>0.320</w:t>
            </w:r>
          </w:p>
        </w:tc>
      </w:tr>
    </w:tbl>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Part C</w:t>
      </w:r>
    </w:p>
    <w:p w:rsidR="00BE1BE2" w:rsidRPr="00682AF3" w:rsidRDefault="00BE1BE2">
      <w:pPr>
        <w:pStyle w:val="Standard"/>
        <w:ind w:left="720"/>
        <w:rPr>
          <w:rFonts w:cs="Times New Roman"/>
        </w:rPr>
      </w:pPr>
    </w:p>
    <w:p w:rsidR="00BE1BE2" w:rsidRPr="00682AF3" w:rsidRDefault="00F168D9">
      <w:pPr>
        <w:pStyle w:val="Textbodyindent"/>
        <w:rPr>
          <w:rFonts w:cs="Times New Roman"/>
        </w:rPr>
      </w:pPr>
      <w:r w:rsidRPr="00682AF3">
        <w:rPr>
          <w:rFonts w:cs="Times New Roman"/>
        </w:rPr>
        <w:t>•</w:t>
      </w:r>
      <w:r w:rsidRPr="00682AF3">
        <w:rPr>
          <w:rFonts w:cs="Times New Roman"/>
        </w:rPr>
        <w:tab/>
        <w:t>10mL of ethyl acetate was added to the cleaned developing jar.</w:t>
      </w:r>
    </w:p>
    <w:p w:rsidR="00BE1BE2" w:rsidRPr="00682AF3" w:rsidRDefault="00F168D9">
      <w:pPr>
        <w:pStyle w:val="Textbodyindent"/>
        <w:rPr>
          <w:rFonts w:cs="Times New Roman"/>
        </w:rPr>
      </w:pPr>
      <w:r w:rsidRPr="00682AF3">
        <w:rPr>
          <w:rFonts w:cs="Times New Roman"/>
        </w:rPr>
        <w:t>•</w:t>
      </w:r>
      <w:r w:rsidRPr="00682AF3">
        <w:rPr>
          <w:rFonts w:cs="Times New Roman"/>
        </w:rPr>
        <w:tab/>
        <w:t xml:space="preserve">Two new TLC plates were prepared </w:t>
      </w:r>
      <w:r w:rsidRPr="00682AF3">
        <w:rPr>
          <w:rFonts w:cs="Times New Roman"/>
        </w:rPr>
        <w:t>and marked in the same fashion as part B.</w:t>
      </w:r>
    </w:p>
    <w:p w:rsidR="00BE1BE2" w:rsidRPr="00682AF3" w:rsidRDefault="00F168D9">
      <w:pPr>
        <w:pStyle w:val="Textbodyindent"/>
        <w:rPr>
          <w:rFonts w:cs="Times New Roman"/>
        </w:rPr>
      </w:pPr>
      <w:r w:rsidRPr="00682AF3">
        <w:rPr>
          <w:rFonts w:cs="Times New Roman"/>
        </w:rPr>
        <w:t>•</w:t>
      </w:r>
      <w:r w:rsidRPr="00682AF3">
        <w:rPr>
          <w:rFonts w:cs="Times New Roman"/>
        </w:rPr>
        <w:tab/>
        <w:t>Each plate was dotted with the mixtures from part B in the same formation.</w:t>
      </w:r>
    </w:p>
    <w:p w:rsidR="00BE1BE2" w:rsidRPr="00682AF3" w:rsidRDefault="00F168D9">
      <w:pPr>
        <w:pStyle w:val="Firstlineindent"/>
        <w:rPr>
          <w:rFonts w:cs="Times New Roman"/>
        </w:rPr>
      </w:pPr>
      <w:r w:rsidRPr="00682AF3">
        <w:rPr>
          <w:rFonts w:cs="Times New Roman"/>
        </w:rPr>
        <w:t>•</w:t>
      </w:r>
      <w:r w:rsidRPr="00682AF3">
        <w:rPr>
          <w:rFonts w:cs="Times New Roman"/>
        </w:rPr>
        <w:tab/>
        <w:t>The plates were then placed in the developing jar to saturate before being removed when the level was 1 cm from the end.</w:t>
      </w:r>
    </w:p>
    <w:p w:rsidR="00BE1BE2" w:rsidRPr="00682AF3" w:rsidRDefault="00F168D9">
      <w:pPr>
        <w:pStyle w:val="Textbodyindent"/>
        <w:rPr>
          <w:rFonts w:cs="Times New Roman"/>
        </w:rPr>
      </w:pPr>
      <w:r w:rsidRPr="00682AF3">
        <w:rPr>
          <w:rFonts w:cs="Times New Roman"/>
        </w:rPr>
        <w:t>•</w:t>
      </w:r>
      <w:r w:rsidRPr="00682AF3">
        <w:rPr>
          <w:rFonts w:cs="Times New Roman"/>
        </w:rPr>
        <w:tab/>
        <w:t>Each plate’s</w:t>
      </w:r>
      <w:r w:rsidRPr="00682AF3">
        <w:rPr>
          <w:rFonts w:cs="Times New Roman"/>
        </w:rPr>
        <w:t xml:space="preserve"> saturation levels </w:t>
      </w:r>
      <w:r w:rsidR="00A35588" w:rsidRPr="00682AF3">
        <w:rPr>
          <w:rFonts w:cs="Times New Roman"/>
        </w:rPr>
        <w:t>were</w:t>
      </w:r>
      <w:r w:rsidRPr="00682AF3">
        <w:rPr>
          <w:rFonts w:cs="Times New Roman"/>
        </w:rPr>
        <w:t xml:space="preserve"> marked with a pencil.</w:t>
      </w:r>
    </w:p>
    <w:p w:rsidR="00BE1BE2" w:rsidRPr="00682AF3" w:rsidRDefault="00F168D9">
      <w:pPr>
        <w:pStyle w:val="Textbodyindent"/>
        <w:rPr>
          <w:rFonts w:cs="Times New Roman"/>
        </w:rPr>
      </w:pPr>
      <w:r w:rsidRPr="00682AF3">
        <w:rPr>
          <w:rFonts w:cs="Times New Roman"/>
        </w:rPr>
        <w:t>•</w:t>
      </w:r>
      <w:r w:rsidRPr="00682AF3">
        <w:rPr>
          <w:rFonts w:cs="Times New Roman"/>
        </w:rPr>
        <w:tab/>
        <w:t>Once dried, each plate was examined and marked under a UV lamp.</w:t>
      </w:r>
    </w:p>
    <w:p w:rsidR="00BE1BE2" w:rsidRPr="00682AF3" w:rsidRDefault="00F168D9">
      <w:pPr>
        <w:pStyle w:val="Firstlineindent"/>
        <w:rPr>
          <w:rFonts w:cs="Times New Roman"/>
        </w:rPr>
      </w:pPr>
      <w:r w:rsidRPr="00682AF3">
        <w:rPr>
          <w:rFonts w:cs="Times New Roman"/>
        </w:rPr>
        <w:t>•</w:t>
      </w:r>
      <w:r w:rsidRPr="00682AF3">
        <w:rPr>
          <w:rFonts w:cs="Times New Roman"/>
        </w:rPr>
        <w:tab/>
        <w:t xml:space="preserve">All spots on the TLC plate were </w:t>
      </w:r>
      <w:r w:rsidR="00A35588" w:rsidRPr="00682AF3">
        <w:rPr>
          <w:rFonts w:cs="Times New Roman"/>
        </w:rPr>
        <w:t>observed</w:t>
      </w:r>
      <w:r w:rsidRPr="00682AF3">
        <w:rPr>
          <w:rFonts w:cs="Times New Roman"/>
        </w:rPr>
        <w:t xml:space="preserve"> to be concentrated in one point at the end of the plate. Distinction could not be made between the ind</w:t>
      </w:r>
      <w:r w:rsidRPr="00682AF3">
        <w:rPr>
          <w:rFonts w:cs="Times New Roman"/>
        </w:rPr>
        <w:t>ividual elements of the test.</w:t>
      </w:r>
    </w:p>
    <w:p w:rsidR="00BE1BE2" w:rsidRPr="00682AF3" w:rsidRDefault="00F168D9">
      <w:pPr>
        <w:pStyle w:val="Textbody"/>
        <w:rPr>
          <w:rFonts w:cs="Times New Roman"/>
        </w:rPr>
      </w:pPr>
      <w:r w:rsidRPr="00682AF3">
        <w:rPr>
          <w:rFonts w:cs="Times New Roman"/>
        </w:rPr>
        <w:t>(</w:t>
      </w:r>
      <w:r w:rsidR="00A35588" w:rsidRPr="00682AF3">
        <w:rPr>
          <w:rFonts w:cs="Times New Roman"/>
        </w:rPr>
        <w:t>See</w:t>
      </w:r>
      <w:r w:rsidRPr="00682AF3">
        <w:rPr>
          <w:rFonts w:cs="Times New Roman"/>
        </w:rPr>
        <w:t xml:space="preserve"> figure 2)</w:t>
      </w:r>
    </w:p>
    <w:p w:rsidR="00BE1BE2" w:rsidRDefault="00BE1BE2">
      <w:pPr>
        <w:pStyle w:val="Standard"/>
        <w:rPr>
          <w:rFonts w:cs="Times New Roman"/>
        </w:rPr>
      </w:pPr>
    </w:p>
    <w:tbl>
      <w:tblPr>
        <w:tblStyle w:val="TableGrid"/>
        <w:tblW w:w="0" w:type="auto"/>
        <w:tblLook w:val="04A0" w:firstRow="1" w:lastRow="0" w:firstColumn="1" w:lastColumn="0" w:noHBand="0" w:noVBand="1"/>
      </w:tblPr>
      <w:tblGrid>
        <w:gridCol w:w="3192"/>
        <w:gridCol w:w="3192"/>
        <w:gridCol w:w="3192"/>
      </w:tblGrid>
      <w:tr w:rsidR="00933155" w:rsidTr="00933155">
        <w:tc>
          <w:tcPr>
            <w:tcW w:w="3192" w:type="dxa"/>
          </w:tcPr>
          <w:p w:rsidR="00933155" w:rsidRDefault="00933155">
            <w:pPr>
              <w:pStyle w:val="Standard"/>
              <w:rPr>
                <w:rFonts w:cs="Times New Roman"/>
              </w:rPr>
            </w:pPr>
            <w:r w:rsidRPr="00682AF3">
              <w:rPr>
                <w:rFonts w:cs="Times New Roman"/>
              </w:rPr>
              <w:t>Spot location:</w:t>
            </w:r>
            <w:r w:rsidRPr="00682AF3">
              <w:rPr>
                <w:rFonts w:cs="Times New Roman"/>
              </w:rPr>
              <w:tab/>
            </w:r>
          </w:p>
        </w:tc>
        <w:tc>
          <w:tcPr>
            <w:tcW w:w="3192" w:type="dxa"/>
          </w:tcPr>
          <w:p w:rsidR="00933155" w:rsidRDefault="00933155">
            <w:pPr>
              <w:pStyle w:val="Standard"/>
              <w:rPr>
                <w:rFonts w:cs="Times New Roman"/>
              </w:rPr>
            </w:pPr>
            <w:r w:rsidRPr="00682AF3">
              <w:rPr>
                <w:rFonts w:cs="Times New Roman"/>
              </w:rPr>
              <w:t>Rf (TLC1):</w:t>
            </w:r>
            <w:r w:rsidRPr="00682AF3">
              <w:rPr>
                <w:rFonts w:cs="Times New Roman"/>
              </w:rPr>
              <w:tab/>
            </w:r>
          </w:p>
        </w:tc>
        <w:tc>
          <w:tcPr>
            <w:tcW w:w="3192" w:type="dxa"/>
          </w:tcPr>
          <w:p w:rsidR="00933155" w:rsidRDefault="00933155">
            <w:pPr>
              <w:pStyle w:val="Standard"/>
              <w:rPr>
                <w:rFonts w:cs="Times New Roman"/>
              </w:rPr>
            </w:pPr>
            <w:r w:rsidRPr="00682AF3">
              <w:rPr>
                <w:rFonts w:cs="Times New Roman"/>
              </w:rPr>
              <w:t xml:space="preserve">  Rf (TLC2):</w:t>
            </w:r>
          </w:p>
        </w:tc>
      </w:tr>
      <w:tr w:rsidR="00933155" w:rsidTr="00933155">
        <w:tc>
          <w:tcPr>
            <w:tcW w:w="3192" w:type="dxa"/>
          </w:tcPr>
          <w:p w:rsidR="00933155" w:rsidRDefault="00933155">
            <w:pPr>
              <w:pStyle w:val="Standard"/>
              <w:rPr>
                <w:rFonts w:cs="Times New Roman"/>
              </w:rPr>
            </w:pPr>
            <w:r w:rsidRPr="00682AF3">
              <w:rPr>
                <w:rFonts w:cs="Times New Roman"/>
              </w:rPr>
              <w:t>Top Spot</w:t>
            </w:r>
          </w:p>
        </w:tc>
        <w:tc>
          <w:tcPr>
            <w:tcW w:w="3192" w:type="dxa"/>
          </w:tcPr>
          <w:p w:rsidR="00933155" w:rsidRDefault="00933155">
            <w:pPr>
              <w:pStyle w:val="Standard"/>
              <w:rPr>
                <w:rFonts w:cs="Times New Roman"/>
              </w:rPr>
            </w:pPr>
            <w:r w:rsidRPr="00682AF3">
              <w:rPr>
                <w:rFonts w:cs="Times New Roman"/>
              </w:rPr>
              <w:t>0.939</w:t>
            </w:r>
          </w:p>
        </w:tc>
        <w:tc>
          <w:tcPr>
            <w:tcW w:w="3192" w:type="dxa"/>
          </w:tcPr>
          <w:p w:rsidR="00933155" w:rsidRDefault="00933155">
            <w:pPr>
              <w:pStyle w:val="Standard"/>
              <w:rPr>
                <w:rFonts w:cs="Times New Roman"/>
              </w:rPr>
            </w:pPr>
            <w:r w:rsidRPr="00682AF3">
              <w:rPr>
                <w:rFonts w:cs="Times New Roman"/>
              </w:rPr>
              <w:t>0.888</w:t>
            </w:r>
          </w:p>
        </w:tc>
      </w:tr>
    </w:tbl>
    <w:p w:rsidR="00BE1BE2" w:rsidRPr="00682AF3" w:rsidRDefault="00F168D9" w:rsidP="00933155">
      <w:pPr>
        <w:pStyle w:val="Textbody"/>
        <w:rPr>
          <w:rFonts w:cs="Times New Roman"/>
        </w:rPr>
      </w:pPr>
      <w:r w:rsidRPr="00682AF3">
        <w:rPr>
          <w:rFonts w:cs="Times New Roman"/>
        </w:rPr>
        <w:tab/>
      </w:r>
    </w:p>
    <w:p w:rsidR="00BE1BE2" w:rsidRPr="00682AF3" w:rsidRDefault="00F168D9">
      <w:pPr>
        <w:pStyle w:val="Textbodyindent"/>
        <w:rPr>
          <w:rFonts w:cs="Times New Roman"/>
        </w:rPr>
      </w:pPr>
      <w:r w:rsidRPr="00682AF3">
        <w:rPr>
          <w:rFonts w:cs="Times New Roman"/>
        </w:rPr>
        <w:t>•</w:t>
      </w:r>
      <w:r w:rsidRPr="00682AF3">
        <w:rPr>
          <w:rFonts w:cs="Times New Roman"/>
        </w:rPr>
        <w:tab/>
        <w:t>10mL of hexanes were added to the cleaned developing jar.</w:t>
      </w:r>
    </w:p>
    <w:p w:rsidR="00BE1BE2" w:rsidRPr="00682AF3" w:rsidRDefault="00F168D9">
      <w:pPr>
        <w:pStyle w:val="Textbodyindent"/>
        <w:rPr>
          <w:rFonts w:cs="Times New Roman"/>
        </w:rPr>
      </w:pPr>
      <w:r w:rsidRPr="00682AF3">
        <w:rPr>
          <w:rFonts w:cs="Times New Roman"/>
        </w:rPr>
        <w:t>•</w:t>
      </w:r>
      <w:r w:rsidRPr="00682AF3">
        <w:rPr>
          <w:rFonts w:cs="Times New Roman"/>
        </w:rPr>
        <w:tab/>
        <w:t>The same procedure was followed to develop two more TLC plates with the compounds f</w:t>
      </w:r>
      <w:r w:rsidRPr="00682AF3">
        <w:rPr>
          <w:rFonts w:cs="Times New Roman"/>
        </w:rPr>
        <w:t xml:space="preserve">rom part B </w:t>
      </w:r>
      <w:r w:rsidRPr="00682AF3">
        <w:rPr>
          <w:rFonts w:cs="Times New Roman"/>
        </w:rPr>
        <w:t>•</w:t>
      </w:r>
      <w:r w:rsidRPr="00682AF3">
        <w:rPr>
          <w:rFonts w:cs="Times New Roman"/>
        </w:rPr>
        <w:tab/>
        <w:t>Once developed and marked the TLC plated were observed for differences.</w:t>
      </w:r>
    </w:p>
    <w:p w:rsidR="00BE1BE2" w:rsidRPr="00682AF3" w:rsidRDefault="00F168D9">
      <w:pPr>
        <w:pStyle w:val="Firstlineindent"/>
        <w:rPr>
          <w:rFonts w:cs="Times New Roman"/>
        </w:rPr>
      </w:pPr>
      <w:r w:rsidRPr="00682AF3">
        <w:rPr>
          <w:rFonts w:cs="Times New Roman"/>
        </w:rPr>
        <w:t>•</w:t>
      </w:r>
      <w:r w:rsidRPr="00682AF3">
        <w:rPr>
          <w:rFonts w:cs="Times New Roman"/>
        </w:rPr>
        <w:tab/>
        <w:t>Observation showed that while both spots in the sample had moved with relative ease though showing some decrease in Rf, the sample spot has been halted entirely and show</w:t>
      </w:r>
      <w:r w:rsidRPr="00682AF3">
        <w:rPr>
          <w:rFonts w:cs="Times New Roman"/>
        </w:rPr>
        <w:t>ed almost no Rf at all.</w:t>
      </w:r>
    </w:p>
    <w:p w:rsidR="00BE1BE2" w:rsidRDefault="00F168D9">
      <w:pPr>
        <w:pStyle w:val="Textbody"/>
        <w:rPr>
          <w:rFonts w:cs="Times New Roman"/>
        </w:rPr>
      </w:pPr>
      <w:r w:rsidRPr="00682AF3">
        <w:rPr>
          <w:rFonts w:cs="Times New Roman"/>
        </w:rPr>
        <w:t>(</w:t>
      </w:r>
      <w:r w:rsidR="00A35588" w:rsidRPr="00682AF3">
        <w:rPr>
          <w:rFonts w:cs="Times New Roman"/>
        </w:rPr>
        <w:t>See</w:t>
      </w:r>
      <w:r w:rsidRPr="00682AF3">
        <w:rPr>
          <w:rFonts w:cs="Times New Roman"/>
        </w:rPr>
        <w:t xml:space="preserve"> figure 3)</w:t>
      </w:r>
    </w:p>
    <w:p w:rsidR="00933155" w:rsidRDefault="00933155">
      <w:pPr>
        <w:pStyle w:val="Textbody"/>
        <w:rPr>
          <w:rFonts w:cs="Times New Roman"/>
        </w:rPr>
      </w:pPr>
    </w:p>
    <w:tbl>
      <w:tblPr>
        <w:tblStyle w:val="TableGrid"/>
        <w:tblW w:w="0" w:type="auto"/>
        <w:tblLook w:val="04A0" w:firstRow="1" w:lastRow="0" w:firstColumn="1" w:lastColumn="0" w:noHBand="0" w:noVBand="1"/>
      </w:tblPr>
      <w:tblGrid>
        <w:gridCol w:w="3192"/>
        <w:gridCol w:w="3192"/>
        <w:gridCol w:w="3192"/>
      </w:tblGrid>
      <w:tr w:rsidR="00933155" w:rsidTr="00933155">
        <w:tc>
          <w:tcPr>
            <w:tcW w:w="3192" w:type="dxa"/>
          </w:tcPr>
          <w:p w:rsidR="00933155" w:rsidRDefault="00933155">
            <w:pPr>
              <w:pStyle w:val="Textbody"/>
              <w:rPr>
                <w:rFonts w:cs="Times New Roman"/>
              </w:rPr>
            </w:pPr>
            <w:r w:rsidRPr="00682AF3">
              <w:rPr>
                <w:rFonts w:cs="Times New Roman"/>
              </w:rPr>
              <w:t>Spot location:</w:t>
            </w:r>
          </w:p>
        </w:tc>
        <w:tc>
          <w:tcPr>
            <w:tcW w:w="3192" w:type="dxa"/>
          </w:tcPr>
          <w:p w:rsidR="00933155" w:rsidRDefault="00933155">
            <w:pPr>
              <w:pStyle w:val="Textbody"/>
              <w:rPr>
                <w:rFonts w:cs="Times New Roman"/>
              </w:rPr>
            </w:pPr>
            <w:r w:rsidRPr="00682AF3">
              <w:rPr>
                <w:rFonts w:cs="Times New Roman"/>
              </w:rPr>
              <w:t>Rf (TLC1):</w:t>
            </w:r>
          </w:p>
        </w:tc>
        <w:tc>
          <w:tcPr>
            <w:tcW w:w="3192" w:type="dxa"/>
          </w:tcPr>
          <w:p w:rsidR="00933155" w:rsidRDefault="00933155">
            <w:pPr>
              <w:pStyle w:val="Textbody"/>
              <w:rPr>
                <w:rFonts w:cs="Times New Roman"/>
              </w:rPr>
            </w:pPr>
            <w:r w:rsidRPr="00682AF3">
              <w:rPr>
                <w:rFonts w:cs="Times New Roman"/>
              </w:rPr>
              <w:t>Rf (TLC2):</w:t>
            </w:r>
          </w:p>
        </w:tc>
      </w:tr>
      <w:tr w:rsidR="00933155" w:rsidTr="00933155">
        <w:tc>
          <w:tcPr>
            <w:tcW w:w="3192" w:type="dxa"/>
          </w:tcPr>
          <w:p w:rsidR="00933155" w:rsidRDefault="00933155">
            <w:pPr>
              <w:pStyle w:val="Textbody"/>
              <w:rPr>
                <w:rFonts w:cs="Times New Roman"/>
              </w:rPr>
            </w:pPr>
            <w:r w:rsidRPr="00682AF3">
              <w:rPr>
                <w:rFonts w:cs="Times New Roman"/>
              </w:rPr>
              <w:t>Top Spot</w:t>
            </w:r>
          </w:p>
        </w:tc>
        <w:tc>
          <w:tcPr>
            <w:tcW w:w="3192" w:type="dxa"/>
          </w:tcPr>
          <w:p w:rsidR="00933155" w:rsidRDefault="00933155">
            <w:pPr>
              <w:pStyle w:val="Textbody"/>
              <w:rPr>
                <w:rFonts w:cs="Times New Roman"/>
              </w:rPr>
            </w:pPr>
            <w:r w:rsidRPr="00682AF3">
              <w:rPr>
                <w:rFonts w:cs="Times New Roman"/>
              </w:rPr>
              <w:t>0.790</w:t>
            </w:r>
          </w:p>
        </w:tc>
        <w:tc>
          <w:tcPr>
            <w:tcW w:w="3192" w:type="dxa"/>
          </w:tcPr>
          <w:p w:rsidR="00933155" w:rsidRDefault="00933155">
            <w:pPr>
              <w:pStyle w:val="Textbody"/>
              <w:rPr>
                <w:rFonts w:cs="Times New Roman"/>
              </w:rPr>
            </w:pPr>
            <w:r>
              <w:rPr>
                <w:rFonts w:cs="Times New Roman"/>
              </w:rPr>
              <w:t>0.750</w:t>
            </w:r>
          </w:p>
        </w:tc>
      </w:tr>
      <w:tr w:rsidR="00933155" w:rsidTr="00933155">
        <w:tc>
          <w:tcPr>
            <w:tcW w:w="3192" w:type="dxa"/>
          </w:tcPr>
          <w:p w:rsidR="00933155" w:rsidRDefault="00933155">
            <w:pPr>
              <w:pStyle w:val="Textbody"/>
              <w:rPr>
                <w:rFonts w:cs="Times New Roman"/>
              </w:rPr>
            </w:pPr>
            <w:r w:rsidRPr="00682AF3">
              <w:rPr>
                <w:rFonts w:cs="Times New Roman"/>
              </w:rPr>
              <w:t>Bottom Spot</w:t>
            </w:r>
          </w:p>
        </w:tc>
        <w:tc>
          <w:tcPr>
            <w:tcW w:w="3192" w:type="dxa"/>
          </w:tcPr>
          <w:p w:rsidR="00933155" w:rsidRDefault="00933155">
            <w:pPr>
              <w:pStyle w:val="Textbody"/>
              <w:rPr>
                <w:rFonts w:cs="Times New Roman"/>
              </w:rPr>
            </w:pPr>
            <w:r w:rsidRPr="00682AF3">
              <w:rPr>
                <w:rFonts w:cs="Times New Roman"/>
              </w:rPr>
              <w:t>0.310</w:t>
            </w:r>
          </w:p>
        </w:tc>
        <w:tc>
          <w:tcPr>
            <w:tcW w:w="3192" w:type="dxa"/>
          </w:tcPr>
          <w:p w:rsidR="00933155" w:rsidRDefault="00933155">
            <w:pPr>
              <w:pStyle w:val="Textbody"/>
              <w:rPr>
                <w:rFonts w:cs="Times New Roman"/>
              </w:rPr>
            </w:pPr>
            <w:r w:rsidRPr="00682AF3">
              <w:rPr>
                <w:rFonts w:cs="Times New Roman"/>
              </w:rPr>
              <w:t>0.400</w:t>
            </w:r>
          </w:p>
        </w:tc>
      </w:tr>
    </w:tbl>
    <w:p w:rsidR="00933155" w:rsidRPr="00682AF3" w:rsidRDefault="00933155">
      <w:pPr>
        <w:pStyle w:val="Textbody"/>
        <w:rPr>
          <w:rFonts w:cs="Times New Roman"/>
        </w:rPr>
      </w:pPr>
    </w:p>
    <w:p w:rsidR="00BE1BE2" w:rsidRPr="00682AF3" w:rsidRDefault="00BE1BE2">
      <w:pPr>
        <w:pStyle w:val="Standard"/>
        <w:rPr>
          <w:rFonts w:cs="Times New Roman"/>
        </w:rPr>
      </w:pPr>
    </w:p>
    <w:p w:rsidR="00BE1BE2" w:rsidRPr="00682AF3" w:rsidRDefault="00F168D9">
      <w:pPr>
        <w:pStyle w:val="Textbody"/>
        <w:rPr>
          <w:rFonts w:cs="Times New Roman"/>
        </w:rPr>
      </w:pPr>
      <w:r w:rsidRPr="00682AF3">
        <w:rPr>
          <w:rFonts w:cs="Times New Roman"/>
        </w:rPr>
        <w:tab/>
      </w:r>
      <w:r w:rsidRPr="00682AF3">
        <w:rPr>
          <w:rFonts w:cs="Times New Roman"/>
        </w:rPr>
        <w:tab/>
      </w:r>
      <w:r w:rsidRPr="00682AF3">
        <w:rPr>
          <w:rFonts w:cs="Times New Roman"/>
        </w:rPr>
        <w:tab/>
      </w:r>
      <w:r w:rsidRPr="00682AF3">
        <w:rPr>
          <w:rFonts w:cs="Times New Roman"/>
        </w:rPr>
        <w:tab/>
      </w:r>
      <w:r w:rsidRPr="00682AF3">
        <w:rPr>
          <w:rFonts w:cs="Times New Roman"/>
        </w:rPr>
        <w:tab/>
      </w:r>
      <w:r w:rsidRPr="00682AF3">
        <w:rPr>
          <w:rFonts w:cs="Times New Roman"/>
        </w:rPr>
        <w:tab/>
      </w:r>
    </w:p>
    <w:p w:rsidR="00BE1BE2" w:rsidRPr="00682AF3" w:rsidRDefault="00BE1BE2">
      <w:pPr>
        <w:pStyle w:val="Textbody"/>
        <w:rPr>
          <w:rFonts w:cs="Times New Roman"/>
        </w:rPr>
      </w:pPr>
    </w:p>
    <w:p w:rsidR="00BE1BE2" w:rsidRPr="00682AF3" w:rsidRDefault="00BE1BE2">
      <w:pPr>
        <w:pStyle w:val="Textbody"/>
        <w:rPr>
          <w:rFonts w:cs="Times New Roman"/>
        </w:rPr>
      </w:pPr>
    </w:p>
    <w:p w:rsidR="00BE1BE2" w:rsidRPr="00682AF3" w:rsidRDefault="00BE1BE2">
      <w:pPr>
        <w:pStyle w:val="Textbody"/>
        <w:rPr>
          <w:rFonts w:cs="Times New Roman"/>
        </w:rPr>
      </w:pPr>
    </w:p>
    <w:p w:rsidR="00BE1BE2" w:rsidRPr="00682AF3" w:rsidRDefault="00BE1BE2">
      <w:pPr>
        <w:pStyle w:val="Textbody"/>
        <w:rPr>
          <w:rFonts w:cs="Times New Roman"/>
        </w:rPr>
      </w:pPr>
    </w:p>
    <w:p w:rsidR="00BE1BE2" w:rsidRPr="00682AF3" w:rsidRDefault="00BE1BE2">
      <w:pPr>
        <w:pStyle w:val="Standard"/>
        <w:ind w:left="360"/>
        <w:rPr>
          <w:rFonts w:cs="Times New Roman"/>
        </w:rPr>
      </w:pPr>
    </w:p>
    <w:p w:rsidR="00BE1BE2" w:rsidRPr="00682AF3" w:rsidRDefault="00F168D9">
      <w:pPr>
        <w:pStyle w:val="Textbodyindent"/>
        <w:rPr>
          <w:rFonts w:cs="Times New Roman"/>
        </w:rPr>
      </w:pPr>
      <w:r w:rsidRPr="00682AF3">
        <w:rPr>
          <w:rFonts w:cs="Times New Roman"/>
        </w:rPr>
        <w:t>Part D</w:t>
      </w:r>
    </w:p>
    <w:p w:rsidR="00BE1BE2" w:rsidRPr="00682AF3" w:rsidRDefault="00BE1BE2">
      <w:pPr>
        <w:pStyle w:val="Standard"/>
        <w:ind w:left="720"/>
        <w:rPr>
          <w:rFonts w:cs="Times New Roman"/>
        </w:rPr>
      </w:pPr>
    </w:p>
    <w:p w:rsidR="00BE1BE2" w:rsidRPr="00682AF3" w:rsidRDefault="00F168D9">
      <w:pPr>
        <w:pStyle w:val="Textbodyindent"/>
        <w:rPr>
          <w:rFonts w:cs="Times New Roman"/>
        </w:rPr>
      </w:pPr>
      <w:r w:rsidRPr="00682AF3">
        <w:rPr>
          <w:rFonts w:cs="Times New Roman"/>
        </w:rPr>
        <w:t>•</w:t>
      </w:r>
      <w:r w:rsidRPr="00682AF3">
        <w:rPr>
          <w:rFonts w:cs="Times New Roman"/>
        </w:rPr>
        <w:tab/>
        <w:t>The remaining fluid in the unknown sample test tube was transferred to a 50ml Erlenmeyer flack.</w:t>
      </w:r>
    </w:p>
    <w:p w:rsidR="00BE1BE2" w:rsidRPr="00682AF3" w:rsidRDefault="00F168D9">
      <w:pPr>
        <w:pStyle w:val="Textbodyindent"/>
        <w:rPr>
          <w:rFonts w:cs="Times New Roman"/>
        </w:rPr>
      </w:pPr>
      <w:r w:rsidRPr="00682AF3">
        <w:rPr>
          <w:rFonts w:cs="Times New Roman"/>
        </w:rPr>
        <w:t>•</w:t>
      </w:r>
      <w:r w:rsidRPr="00682AF3">
        <w:rPr>
          <w:rFonts w:cs="Times New Roman"/>
        </w:rPr>
        <w:tab/>
        <w:t>10mL of dichloromet</w:t>
      </w:r>
      <w:r w:rsidRPr="00682AF3">
        <w:rPr>
          <w:rFonts w:cs="Times New Roman"/>
        </w:rPr>
        <w:t>hane was added to the same flask.</w:t>
      </w:r>
    </w:p>
    <w:p w:rsidR="00A35588" w:rsidRDefault="00F168D9">
      <w:pPr>
        <w:pStyle w:val="Textbodyindent"/>
        <w:rPr>
          <w:rFonts w:cs="Times New Roman"/>
        </w:rPr>
      </w:pPr>
      <w:r w:rsidRPr="00682AF3">
        <w:rPr>
          <w:rFonts w:cs="Times New Roman"/>
        </w:rPr>
        <w:t>•</w:t>
      </w:r>
      <w:r w:rsidRPr="00682AF3">
        <w:rPr>
          <w:rFonts w:cs="Times New Roman"/>
        </w:rPr>
        <w:tab/>
        <w:t xml:space="preserve">The contents of the Erlenmeyer flask was transferred to a separatory funnel </w:t>
      </w:r>
    </w:p>
    <w:p w:rsidR="00BE1BE2" w:rsidRPr="00682AF3" w:rsidRDefault="00F168D9">
      <w:pPr>
        <w:pStyle w:val="Textbodyindent"/>
        <w:rPr>
          <w:rFonts w:cs="Times New Roman"/>
        </w:rPr>
      </w:pPr>
      <w:r w:rsidRPr="00682AF3">
        <w:rPr>
          <w:rFonts w:cs="Times New Roman"/>
        </w:rPr>
        <w:t>•</w:t>
      </w:r>
      <w:r w:rsidRPr="00682AF3">
        <w:rPr>
          <w:rFonts w:cs="Times New Roman"/>
        </w:rPr>
        <w:tab/>
        <w:t>The flask was then rinsed with an addition 5mL of dichloromethane and the rinse was transferred to the separatory funnel.</w:t>
      </w:r>
    </w:p>
    <w:p w:rsidR="00BE1BE2" w:rsidRPr="00682AF3" w:rsidRDefault="00F168D9">
      <w:pPr>
        <w:pStyle w:val="Textbodyindent"/>
        <w:rPr>
          <w:rFonts w:cs="Times New Roman"/>
        </w:rPr>
      </w:pPr>
      <w:r w:rsidRPr="00682AF3">
        <w:rPr>
          <w:rFonts w:cs="Times New Roman"/>
        </w:rPr>
        <w:t>•</w:t>
      </w:r>
      <w:r w:rsidRPr="00682AF3">
        <w:rPr>
          <w:rFonts w:cs="Times New Roman"/>
        </w:rPr>
        <w:tab/>
        <w:t>10ml of 2M NaOH aq</w:t>
      </w:r>
      <w:r w:rsidRPr="00682AF3">
        <w:rPr>
          <w:rFonts w:cs="Times New Roman"/>
        </w:rPr>
        <w:t xml:space="preserve"> solution was added to the separatory funnel.</w:t>
      </w:r>
    </w:p>
    <w:p w:rsidR="00BE1BE2" w:rsidRPr="00682AF3" w:rsidRDefault="00F168D9">
      <w:pPr>
        <w:pStyle w:val="Textbodyindent"/>
        <w:rPr>
          <w:rFonts w:cs="Times New Roman"/>
        </w:rPr>
      </w:pPr>
      <w:r w:rsidRPr="00682AF3">
        <w:rPr>
          <w:rFonts w:cs="Times New Roman"/>
        </w:rPr>
        <w:t>•</w:t>
      </w:r>
      <w:r w:rsidRPr="00682AF3">
        <w:rPr>
          <w:rFonts w:cs="Times New Roman"/>
        </w:rPr>
        <w:tab/>
        <w:t>The separatory funnel was mixed for 30 seconds while gas was routinely released to avoid pressure build up.</w:t>
      </w:r>
    </w:p>
    <w:p w:rsidR="00BE1BE2" w:rsidRPr="00682AF3" w:rsidRDefault="00F168D9">
      <w:pPr>
        <w:pStyle w:val="Textbodyindent"/>
        <w:rPr>
          <w:rFonts w:cs="Times New Roman"/>
        </w:rPr>
      </w:pPr>
      <w:r w:rsidRPr="00682AF3">
        <w:rPr>
          <w:rFonts w:cs="Times New Roman"/>
        </w:rPr>
        <w:t>•</w:t>
      </w:r>
      <w:r w:rsidRPr="00682AF3">
        <w:rPr>
          <w:rFonts w:cs="Times New Roman"/>
        </w:rPr>
        <w:tab/>
        <w:t>The separatory funnel was placed on a woken rack to sit while the layers formed.</w:t>
      </w:r>
    </w:p>
    <w:p w:rsidR="00BE1BE2" w:rsidRPr="00682AF3" w:rsidRDefault="00F168D9">
      <w:pPr>
        <w:pStyle w:val="Textbodyindent"/>
        <w:rPr>
          <w:rFonts w:cs="Times New Roman"/>
        </w:rPr>
      </w:pPr>
      <w:r w:rsidRPr="00682AF3">
        <w:rPr>
          <w:rFonts w:cs="Times New Roman"/>
        </w:rPr>
        <w:t>•</w:t>
      </w:r>
      <w:r w:rsidRPr="00682AF3">
        <w:rPr>
          <w:rFonts w:cs="Times New Roman"/>
        </w:rPr>
        <w:tab/>
        <w:t>The lower phase</w:t>
      </w:r>
      <w:r w:rsidRPr="00682AF3">
        <w:rPr>
          <w:rFonts w:cs="Times New Roman"/>
        </w:rPr>
        <w:t xml:space="preserve"> of the separatory funnel was drained into a clean 50mL Erlenmeyer flask.</w:t>
      </w:r>
    </w:p>
    <w:p w:rsidR="00BE1BE2" w:rsidRPr="00682AF3" w:rsidRDefault="00F168D9">
      <w:pPr>
        <w:pStyle w:val="Textbodyindent"/>
        <w:rPr>
          <w:rFonts w:cs="Times New Roman"/>
        </w:rPr>
      </w:pPr>
      <w:r w:rsidRPr="00682AF3">
        <w:rPr>
          <w:rFonts w:cs="Times New Roman"/>
        </w:rPr>
        <w:t>•</w:t>
      </w:r>
      <w:r w:rsidRPr="00682AF3">
        <w:rPr>
          <w:rFonts w:cs="Times New Roman"/>
        </w:rPr>
        <w:tab/>
        <w:t>The upper layer of the funnel was drained into a 125ml Erlenmeyer flask.</w:t>
      </w:r>
    </w:p>
    <w:p w:rsidR="00BE1BE2" w:rsidRPr="00682AF3" w:rsidRDefault="00F168D9">
      <w:pPr>
        <w:pStyle w:val="Firstlineindent"/>
        <w:rPr>
          <w:rFonts w:cs="Times New Roman"/>
        </w:rPr>
      </w:pPr>
      <w:r w:rsidRPr="00682AF3">
        <w:rPr>
          <w:rFonts w:cs="Times New Roman"/>
        </w:rPr>
        <w:t>•</w:t>
      </w:r>
      <w:r w:rsidRPr="00682AF3">
        <w:rPr>
          <w:rFonts w:cs="Times New Roman"/>
        </w:rPr>
        <w:tab/>
        <w:t xml:space="preserve">The lower layer was transferred to the separatory funnel twice more, each time adding 10mL of 2M NaOH aq </w:t>
      </w:r>
      <w:r w:rsidRPr="00682AF3">
        <w:rPr>
          <w:rFonts w:cs="Times New Roman"/>
        </w:rPr>
        <w:t>solution, mixing the funnel, and separating the layers.</w:t>
      </w:r>
    </w:p>
    <w:p w:rsidR="00BE1BE2" w:rsidRPr="00682AF3" w:rsidRDefault="00F168D9">
      <w:pPr>
        <w:pStyle w:val="Textbodyindent"/>
        <w:rPr>
          <w:rFonts w:cs="Times New Roman"/>
        </w:rPr>
      </w:pPr>
      <w:r w:rsidRPr="00682AF3">
        <w:rPr>
          <w:rFonts w:cs="Times New Roman"/>
        </w:rPr>
        <w:t>•</w:t>
      </w:r>
      <w:r w:rsidRPr="00682AF3">
        <w:rPr>
          <w:rFonts w:cs="Times New Roman"/>
        </w:rPr>
        <w:tab/>
        <w:t>The cleaned developing jar is filled with 10mL of the 2:8 sample of ethyl acetate and hexane solution.</w:t>
      </w:r>
    </w:p>
    <w:p w:rsidR="00BE1BE2" w:rsidRPr="00682AF3" w:rsidRDefault="00F168D9">
      <w:pPr>
        <w:pStyle w:val="Firstlineindent"/>
        <w:rPr>
          <w:rFonts w:cs="Times New Roman"/>
        </w:rPr>
      </w:pPr>
      <w:r w:rsidRPr="00682AF3">
        <w:rPr>
          <w:rFonts w:cs="Times New Roman"/>
        </w:rPr>
        <w:t>•</w:t>
      </w:r>
      <w:r w:rsidRPr="00682AF3">
        <w:rPr>
          <w:rFonts w:cs="Times New Roman"/>
        </w:rPr>
        <w:tab/>
        <w:t xml:space="preserve">Two TLC plates are prepared, this time dotted with the original sample as the reference, and </w:t>
      </w:r>
      <w:r w:rsidRPr="00682AF3">
        <w:rPr>
          <w:rFonts w:cs="Times New Roman"/>
        </w:rPr>
        <w:t>the separated sample as the sample spot.</w:t>
      </w:r>
    </w:p>
    <w:p w:rsidR="00BE1BE2" w:rsidRPr="00682AF3" w:rsidRDefault="00F168D9">
      <w:pPr>
        <w:pStyle w:val="Firstlineindent"/>
        <w:rPr>
          <w:rFonts w:cs="Times New Roman"/>
        </w:rPr>
      </w:pPr>
      <w:r w:rsidRPr="00682AF3">
        <w:rPr>
          <w:rFonts w:cs="Times New Roman"/>
        </w:rPr>
        <w:t>•</w:t>
      </w:r>
      <w:r w:rsidRPr="00682AF3">
        <w:rPr>
          <w:rFonts w:cs="Times New Roman"/>
        </w:rPr>
        <w:tab/>
        <w:t>The TLC plate was observed to have only one spot in the substance lane for the purified substance while the reference would have shown both the marker for that substance and the impurity.</w:t>
      </w:r>
    </w:p>
    <w:p w:rsidR="00BE1BE2" w:rsidRPr="00682AF3" w:rsidRDefault="00F168D9">
      <w:pPr>
        <w:pStyle w:val="Textbody"/>
        <w:rPr>
          <w:rFonts w:cs="Times New Roman"/>
        </w:rPr>
      </w:pPr>
      <w:r w:rsidRPr="00682AF3">
        <w:rPr>
          <w:rFonts w:cs="Times New Roman"/>
        </w:rPr>
        <w:t xml:space="preserve">(Part D not completed in </w:t>
      </w:r>
      <w:r w:rsidRPr="00682AF3">
        <w:rPr>
          <w:rFonts w:cs="Times New Roman"/>
        </w:rPr>
        <w:t>lab)</w:t>
      </w: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F168D9">
      <w:pPr>
        <w:pStyle w:val="Textbody"/>
        <w:rPr>
          <w:rFonts w:cs="Times New Roman"/>
        </w:rPr>
      </w:pPr>
      <w:r w:rsidRPr="00682AF3">
        <w:rPr>
          <w:rFonts w:cs="Times New Roman"/>
        </w:rPr>
        <w:t>Discussion</w:t>
      </w: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Part A</w:t>
      </w:r>
    </w:p>
    <w:p w:rsidR="00BE1BE2" w:rsidRPr="00682AF3" w:rsidRDefault="00F168D9">
      <w:pPr>
        <w:pStyle w:val="Standard"/>
        <w:rPr>
          <w:rFonts w:cs="Times New Roman"/>
        </w:rPr>
      </w:pPr>
      <w:r w:rsidRPr="00682AF3">
        <w:rPr>
          <w:rFonts w:cs="Times New Roman"/>
        </w:rPr>
        <w:tab/>
      </w:r>
    </w:p>
    <w:p w:rsidR="00BE1BE2" w:rsidRPr="00682AF3" w:rsidRDefault="00F168D9">
      <w:pPr>
        <w:pStyle w:val="Firstlineindent"/>
        <w:rPr>
          <w:rFonts w:cs="Times New Roman"/>
        </w:rPr>
      </w:pPr>
      <w:r w:rsidRPr="00682AF3">
        <w:rPr>
          <w:rFonts w:cs="Times New Roman"/>
        </w:rPr>
        <w:t>The blue was absorbed in the aqueous layer when the mixture settled, this proves that is it hydrophilic and likely polar. The red on the other hand remained in the top organic layer as it has a non-polar molecule and is hydropho</w:t>
      </w:r>
      <w:r w:rsidRPr="00682AF3">
        <w:rPr>
          <w:rFonts w:cs="Times New Roman"/>
        </w:rPr>
        <w:t>bic.</w:t>
      </w:r>
    </w:p>
    <w:p w:rsidR="00BE1BE2" w:rsidRPr="00682AF3" w:rsidRDefault="00F168D9">
      <w:pPr>
        <w:pStyle w:val="Firstlineindent"/>
        <w:rPr>
          <w:rFonts w:cs="Times New Roman"/>
        </w:rPr>
      </w:pPr>
      <w:r w:rsidRPr="00682AF3">
        <w:rPr>
          <w:rFonts w:cs="Times New Roman"/>
        </w:rPr>
        <w:lastRenderedPageBreak/>
        <w:t>When the two were mixed, each dye remained in its given layer and was thusly separated efficiently from the other. Thus this is a good method of separating the dyes.</w:t>
      </w:r>
    </w:p>
    <w:p w:rsidR="00BE1BE2" w:rsidRPr="00682AF3" w:rsidRDefault="00F168D9">
      <w:pPr>
        <w:pStyle w:val="Firstlineindent"/>
        <w:rPr>
          <w:rFonts w:cs="Times New Roman"/>
        </w:rPr>
      </w:pPr>
      <w:r w:rsidRPr="00682AF3">
        <w:rPr>
          <w:rFonts w:cs="Times New Roman"/>
        </w:rPr>
        <w:t>The unsalted test tube was completely dyed by the purple colour, while the salted tub</w:t>
      </w:r>
      <w:r w:rsidRPr="00682AF3">
        <w:rPr>
          <w:rFonts w:cs="Times New Roman"/>
        </w:rPr>
        <w:t>e rejected it entirely causing it to only occupy the organic layer. Additional dye precipitated on top of the layer due to oversaturation of the organic layer. This is likely due to the saturation of the aqueous layer with salt that forms a stronger bond t</w:t>
      </w:r>
      <w:r w:rsidRPr="00682AF3">
        <w:rPr>
          <w:rFonts w:cs="Times New Roman"/>
        </w:rPr>
        <w:t>han the dye, thus not allowing the dye to bond with water.</w:t>
      </w:r>
    </w:p>
    <w:p w:rsidR="00BE1BE2" w:rsidRPr="00682AF3" w:rsidRDefault="00F168D9">
      <w:pPr>
        <w:pStyle w:val="Firstlineindent"/>
        <w:rPr>
          <w:rFonts w:cs="Times New Roman"/>
        </w:rPr>
      </w:pPr>
      <w:r w:rsidRPr="00682AF3">
        <w:rPr>
          <w:rFonts w:cs="Times New Roman"/>
        </w:rPr>
        <w:t>In this experiment the red dye was challenging to see, this could cause one to miss it all together as it only added a light change in hue to its layer. A fix for this would be the addition of addi</w:t>
      </w:r>
      <w:r w:rsidRPr="00682AF3">
        <w:rPr>
          <w:rFonts w:cs="Times New Roman"/>
        </w:rPr>
        <w:t>tional red in the procedure.</w:t>
      </w: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Part B</w:t>
      </w:r>
    </w:p>
    <w:p w:rsidR="00BE1BE2" w:rsidRPr="00682AF3" w:rsidRDefault="00F168D9">
      <w:pPr>
        <w:pStyle w:val="Standard"/>
        <w:rPr>
          <w:rFonts w:cs="Times New Roman"/>
        </w:rPr>
      </w:pPr>
      <w:r w:rsidRPr="00682AF3">
        <w:rPr>
          <w:rFonts w:cs="Times New Roman"/>
        </w:rPr>
        <w:tab/>
      </w:r>
    </w:p>
    <w:p w:rsidR="00BE1BE2" w:rsidRPr="00682AF3" w:rsidRDefault="00F168D9">
      <w:pPr>
        <w:pStyle w:val="Firstlineindent"/>
        <w:rPr>
          <w:rFonts w:cs="Times New Roman"/>
        </w:rPr>
      </w:pPr>
      <w:r w:rsidRPr="00682AF3">
        <w:rPr>
          <w:rFonts w:cs="Times New Roman"/>
        </w:rPr>
        <w:t>A major error was made in the procedure of part B of the lab; only one of the reference samples had been used causing both tests to show similar results. This error was caused by a lack of proper organization and comm</w:t>
      </w:r>
      <w:r w:rsidRPr="00682AF3">
        <w:rPr>
          <w:rFonts w:cs="Times New Roman"/>
        </w:rPr>
        <w:t>unication between lab partners and could have been avoided with proper labelling. As a result of this error there are only reference values for one potential compound,</w:t>
      </w:r>
    </w:p>
    <w:p w:rsidR="00BE1BE2" w:rsidRPr="00682AF3" w:rsidRDefault="00F168D9">
      <w:pPr>
        <w:pStyle w:val="Firstlineindent"/>
        <w:rPr>
          <w:rFonts w:cs="Times New Roman"/>
        </w:rPr>
      </w:pPr>
      <w:r w:rsidRPr="00682AF3">
        <w:rPr>
          <w:rFonts w:cs="Times New Roman"/>
        </w:rPr>
        <w:t xml:space="preserve">The result of Part B's TLC plates showed a difference between the compound being tested </w:t>
      </w:r>
      <w:r w:rsidRPr="00682AF3">
        <w:rPr>
          <w:rFonts w:cs="Times New Roman"/>
        </w:rPr>
        <w:t>and the biphenyl reference, this leads to the assumption that that reference compound was not in unknown sample #2. We can thus deduce that the biphenyl was not present as either the top or bottom spot of the su</w:t>
      </w:r>
      <w:r w:rsidR="008531C3">
        <w:rPr>
          <w:rFonts w:cs="Times New Roman"/>
        </w:rPr>
        <w:t>bstance. This leaves bensophenone</w:t>
      </w:r>
      <w:r w:rsidRPr="00682AF3">
        <w:rPr>
          <w:rFonts w:cs="Times New Roman"/>
        </w:rPr>
        <w:t xml:space="preserve"> as the only </w:t>
      </w:r>
      <w:r w:rsidRPr="00682AF3">
        <w:rPr>
          <w:rFonts w:cs="Times New Roman"/>
        </w:rPr>
        <w:t xml:space="preserve">other potion for the substance though it is unclear </w:t>
      </w:r>
      <w:r w:rsidR="00682AF3" w:rsidRPr="00682AF3">
        <w:rPr>
          <w:rFonts w:cs="Times New Roman"/>
        </w:rPr>
        <w:t>whether</w:t>
      </w:r>
      <w:r w:rsidRPr="00682AF3">
        <w:rPr>
          <w:rFonts w:cs="Times New Roman"/>
        </w:rPr>
        <w:t xml:space="preserve"> it may be the upper or lower spot. The conclusion that may be made</w:t>
      </w:r>
      <w:r w:rsidR="008531C3">
        <w:rPr>
          <w:rFonts w:cs="Times New Roman"/>
        </w:rPr>
        <w:t xml:space="preserve"> is that one spot is benzophenone</w:t>
      </w:r>
      <w:r w:rsidRPr="00682AF3">
        <w:rPr>
          <w:rFonts w:cs="Times New Roman"/>
        </w:rPr>
        <w:t>.</w:t>
      </w: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t>Part C</w:t>
      </w:r>
    </w:p>
    <w:p w:rsidR="00BE1BE2" w:rsidRPr="00682AF3" w:rsidRDefault="00F168D9">
      <w:pPr>
        <w:pStyle w:val="Standard"/>
        <w:rPr>
          <w:rFonts w:cs="Times New Roman"/>
        </w:rPr>
      </w:pPr>
      <w:r w:rsidRPr="00682AF3">
        <w:rPr>
          <w:rFonts w:cs="Times New Roman"/>
        </w:rPr>
        <w:tab/>
      </w:r>
    </w:p>
    <w:p w:rsidR="00BE1BE2" w:rsidRPr="00682AF3" w:rsidRDefault="008531C3" w:rsidP="008531C3">
      <w:pPr>
        <w:pStyle w:val="Textbodyindent"/>
        <w:ind w:left="0"/>
        <w:rPr>
          <w:rFonts w:cs="Times New Roman"/>
        </w:rPr>
      </w:pPr>
      <w:r>
        <w:rPr>
          <w:rFonts w:cs="Times New Roman"/>
        </w:rPr>
        <w:t xml:space="preserve">     </w:t>
      </w:r>
      <w:r w:rsidR="00F168D9" w:rsidRPr="00682AF3">
        <w:rPr>
          <w:rFonts w:cs="Times New Roman"/>
        </w:rPr>
        <w:t xml:space="preserve">The same error in part B was repeated in part C in which only the reference for </w:t>
      </w:r>
      <w:r>
        <w:rPr>
          <w:rFonts w:cs="Times New Roman"/>
        </w:rPr>
        <w:t xml:space="preserve">biphenyl was </w:t>
      </w:r>
      <w:r w:rsidR="00F168D9" w:rsidRPr="00682AF3">
        <w:rPr>
          <w:rFonts w:cs="Times New Roman"/>
        </w:rPr>
        <w:t>used and observed.</w:t>
      </w:r>
    </w:p>
    <w:p w:rsidR="00BE1BE2" w:rsidRPr="00682AF3" w:rsidRDefault="00F168D9">
      <w:pPr>
        <w:pStyle w:val="Firstlineindent"/>
        <w:rPr>
          <w:rFonts w:cs="Times New Roman"/>
        </w:rPr>
      </w:pPr>
      <w:r w:rsidRPr="00682AF3">
        <w:rPr>
          <w:rFonts w:cs="Times New Roman"/>
        </w:rPr>
        <w:t xml:space="preserve">The changes in part C of the experiment based on the different elutants are based on the polarity of the elutants used. Because normally a mixture of polar and non –polar elutant is used, both the polar and </w:t>
      </w:r>
      <w:r w:rsidR="00A35588" w:rsidRPr="00682AF3">
        <w:rPr>
          <w:rFonts w:cs="Times New Roman"/>
        </w:rPr>
        <w:t>non-polar</w:t>
      </w:r>
      <w:r w:rsidRPr="00682AF3">
        <w:rPr>
          <w:rFonts w:cs="Times New Roman"/>
        </w:rPr>
        <w:t xml:space="preserve"> molecul</w:t>
      </w:r>
      <w:r w:rsidRPr="00682AF3">
        <w:rPr>
          <w:rFonts w:cs="Times New Roman"/>
        </w:rPr>
        <w:t>es are moved, although the more polar molecules are slowed by the polar TLC surface.</w:t>
      </w:r>
    </w:p>
    <w:p w:rsidR="00BE1BE2" w:rsidRPr="00682AF3" w:rsidRDefault="00F168D9">
      <w:pPr>
        <w:pStyle w:val="Textbody"/>
        <w:rPr>
          <w:rFonts w:cs="Times New Roman"/>
        </w:rPr>
      </w:pPr>
      <w:r w:rsidRPr="00682AF3">
        <w:rPr>
          <w:rFonts w:cs="Times New Roman"/>
        </w:rPr>
        <w:t>In the case of using only the polar EtOAC, because both the surface and the fluid is polar, the molecules with higher polarity have an easier time moving along the surface</w:t>
      </w:r>
      <w:r w:rsidRPr="00682AF3">
        <w:rPr>
          <w:rFonts w:cs="Times New Roman"/>
        </w:rPr>
        <w:t xml:space="preserve">, this results in an increase in </w:t>
      </w:r>
      <w:r w:rsidR="00A35588" w:rsidRPr="00682AF3">
        <w:rPr>
          <w:rFonts w:cs="Times New Roman"/>
        </w:rPr>
        <w:t>their</w:t>
      </w:r>
      <w:r w:rsidRPr="00682AF3">
        <w:rPr>
          <w:rFonts w:cs="Times New Roman"/>
        </w:rPr>
        <w:t xml:space="preserve"> Rf levels. The resulting observation was of all molecules being clumped by the end of the surface.</w:t>
      </w:r>
    </w:p>
    <w:p w:rsidR="00BE1BE2" w:rsidRPr="00682AF3" w:rsidRDefault="00F168D9">
      <w:pPr>
        <w:pStyle w:val="Firstlineindent"/>
        <w:rPr>
          <w:rFonts w:cs="Times New Roman"/>
        </w:rPr>
      </w:pPr>
      <w:r w:rsidRPr="00682AF3">
        <w:rPr>
          <w:rFonts w:cs="Times New Roman"/>
        </w:rPr>
        <w:t xml:space="preserve">When using only the non-polar hexanes, the charged molecules had no attraction to the fluid and remained stuck to the </w:t>
      </w:r>
      <w:r w:rsidRPr="00682AF3">
        <w:rPr>
          <w:rFonts w:cs="Times New Roman"/>
        </w:rPr>
        <w:t>base of the polar surface of the pas not moving. In this case the non-polar molecules were still able to move along the surface with ease. The result being non polar molecule being hardly changed while the polar molecules remain still or hardly moved.</w:t>
      </w:r>
    </w:p>
    <w:p w:rsidR="00BE1BE2" w:rsidRPr="00682AF3" w:rsidRDefault="00BE1BE2">
      <w:pPr>
        <w:pStyle w:val="Standard"/>
        <w:rPr>
          <w:rFonts w:cs="Times New Roman"/>
        </w:rPr>
      </w:pPr>
    </w:p>
    <w:p w:rsidR="00BE1BE2" w:rsidRPr="00682AF3" w:rsidRDefault="00F168D9">
      <w:pPr>
        <w:pStyle w:val="Textbodyindent"/>
        <w:rPr>
          <w:rFonts w:cs="Times New Roman"/>
        </w:rPr>
      </w:pPr>
      <w:r w:rsidRPr="00682AF3">
        <w:rPr>
          <w:rFonts w:cs="Times New Roman"/>
        </w:rPr>
        <w:lastRenderedPageBreak/>
        <w:t>Par</w:t>
      </w:r>
      <w:r w:rsidRPr="00682AF3">
        <w:rPr>
          <w:rFonts w:cs="Times New Roman"/>
        </w:rPr>
        <w:t>t D</w:t>
      </w:r>
    </w:p>
    <w:p w:rsidR="00BE1BE2" w:rsidRPr="00682AF3" w:rsidRDefault="00F168D9">
      <w:pPr>
        <w:pStyle w:val="Standard"/>
        <w:rPr>
          <w:rFonts w:cs="Times New Roman"/>
        </w:rPr>
      </w:pPr>
      <w:r w:rsidRPr="00682AF3">
        <w:rPr>
          <w:rFonts w:cs="Times New Roman"/>
        </w:rPr>
        <w:tab/>
      </w:r>
    </w:p>
    <w:p w:rsidR="00BE1BE2" w:rsidRPr="00682AF3" w:rsidRDefault="00F168D9">
      <w:pPr>
        <w:pStyle w:val="Firstlineindent"/>
        <w:rPr>
          <w:rFonts w:cs="Times New Roman"/>
        </w:rPr>
      </w:pPr>
      <w:r w:rsidRPr="00682AF3">
        <w:rPr>
          <w:rFonts w:cs="Times New Roman"/>
        </w:rPr>
        <w:t>The intent of Part D was to isolate the test substance through reactive extraction. This test was not completed in the given lab time. This was due to failing to have fully developed the TLC plates for part D before the time limit. This error could h</w:t>
      </w:r>
      <w:r w:rsidRPr="00682AF3">
        <w:rPr>
          <w:rFonts w:cs="Times New Roman"/>
        </w:rPr>
        <w:t>ave been avoided through faster completion and observation of the preceding tests to allow for more time.</w:t>
      </w:r>
    </w:p>
    <w:p w:rsidR="00BE1BE2" w:rsidRPr="00682AF3" w:rsidRDefault="00F168D9">
      <w:pPr>
        <w:pStyle w:val="Firstlineindent"/>
        <w:rPr>
          <w:rFonts w:cs="Times New Roman"/>
        </w:rPr>
      </w:pPr>
      <w:r w:rsidRPr="00682AF3">
        <w:rPr>
          <w:rFonts w:cs="Times New Roman"/>
        </w:rPr>
        <w:t xml:space="preserve">The result of this test should have been the purification of unknown substance #2 and the subsequent test of </w:t>
      </w:r>
      <w:r w:rsidR="00A35588" w:rsidRPr="00682AF3">
        <w:rPr>
          <w:rFonts w:cs="Times New Roman"/>
        </w:rPr>
        <w:t>its</w:t>
      </w:r>
      <w:r w:rsidRPr="00682AF3">
        <w:rPr>
          <w:rFonts w:cs="Times New Roman"/>
        </w:rPr>
        <w:t xml:space="preserve"> </w:t>
      </w:r>
      <w:proofErr w:type="gramStart"/>
      <w:r w:rsidRPr="00682AF3">
        <w:rPr>
          <w:rFonts w:cs="Times New Roman"/>
        </w:rPr>
        <w:t>Rf</w:t>
      </w:r>
      <w:proofErr w:type="gramEnd"/>
      <w:r w:rsidRPr="00682AF3">
        <w:rPr>
          <w:rFonts w:cs="Times New Roman"/>
        </w:rPr>
        <w:t xml:space="preserve"> values. </w:t>
      </w:r>
      <w:bookmarkStart w:id="0" w:name="_GoBack"/>
      <w:bookmarkEnd w:id="0"/>
      <w:r w:rsidRPr="00682AF3">
        <w:rPr>
          <w:rFonts w:cs="Times New Roman"/>
        </w:rPr>
        <w:t>Observations would have i</w:t>
      </w:r>
      <w:r w:rsidRPr="00682AF3">
        <w:rPr>
          <w:rFonts w:cs="Times New Roman"/>
        </w:rPr>
        <w:t xml:space="preserve">ncluded the TLC plate for the substance being tested showing one distinct dot which represented the </w:t>
      </w:r>
      <w:proofErr w:type="gramStart"/>
      <w:r w:rsidRPr="00682AF3">
        <w:rPr>
          <w:rFonts w:cs="Times New Roman"/>
        </w:rPr>
        <w:t>Rf</w:t>
      </w:r>
      <w:proofErr w:type="gramEnd"/>
      <w:r w:rsidRPr="00682AF3">
        <w:rPr>
          <w:rFonts w:cs="Times New Roman"/>
        </w:rPr>
        <w:t xml:space="preserve"> value of the unknown substance.</w:t>
      </w:r>
    </w:p>
    <w:p w:rsidR="00BE1BE2" w:rsidRPr="00682AF3" w:rsidRDefault="00F168D9">
      <w:pPr>
        <w:pStyle w:val="Firstlineindent"/>
        <w:rPr>
          <w:rFonts w:cs="Times New Roman"/>
        </w:rPr>
      </w:pPr>
      <w:r w:rsidRPr="00682AF3">
        <w:rPr>
          <w:rFonts w:cs="Times New Roman"/>
        </w:rPr>
        <w:t xml:space="preserve">The process of extracting the substance included using an acid reaction remove a proton from the </w:t>
      </w:r>
      <w:proofErr w:type="gramStart"/>
      <w:r w:rsidRPr="00682AF3">
        <w:rPr>
          <w:rFonts w:cs="Times New Roman"/>
        </w:rPr>
        <w:t>substance,</w:t>
      </w:r>
      <w:proofErr w:type="gramEnd"/>
      <w:r w:rsidRPr="00682AF3">
        <w:rPr>
          <w:rFonts w:cs="Times New Roman"/>
        </w:rPr>
        <w:t xml:space="preserve"> this process </w:t>
      </w:r>
      <w:r w:rsidRPr="00682AF3">
        <w:rPr>
          <w:rFonts w:cs="Times New Roman"/>
        </w:rPr>
        <w:t>would allow it to move to the aqueous layer in order to be isolated. The purification process was repeated three times to allow for increased accuracy in the purification of the substance. Use of the separating funnel in part D was a key skill in the succe</w:t>
      </w:r>
      <w:r w:rsidRPr="00682AF3">
        <w:rPr>
          <w:rFonts w:cs="Times New Roman"/>
        </w:rPr>
        <w:t xml:space="preserve">ss of the experiment. Proper filtration as well as mixing and handling of the mixture </w:t>
      </w:r>
      <w:proofErr w:type="gramStart"/>
      <w:r w:rsidRPr="00682AF3">
        <w:rPr>
          <w:rFonts w:cs="Times New Roman"/>
        </w:rPr>
        <w:t>was</w:t>
      </w:r>
      <w:proofErr w:type="gramEnd"/>
      <w:r w:rsidRPr="00682AF3">
        <w:rPr>
          <w:rFonts w:cs="Times New Roman"/>
        </w:rPr>
        <w:t xml:space="preserve"> key in receiving positive results.</w:t>
      </w: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BE1BE2" w:rsidRPr="00682AF3" w:rsidRDefault="00BE1BE2">
      <w:pPr>
        <w:pStyle w:val="Standard"/>
        <w:rPr>
          <w:rFonts w:cs="Times New Roman"/>
        </w:rPr>
      </w:pPr>
    </w:p>
    <w:p w:rsidR="00933155" w:rsidRDefault="00933155">
      <w:pPr>
        <w:pStyle w:val="Standard"/>
        <w:rPr>
          <w:rFonts w:cs="Times New Roman"/>
        </w:rPr>
      </w:pPr>
    </w:p>
    <w:p w:rsidR="00A35588" w:rsidRPr="00682AF3" w:rsidRDefault="00A35588">
      <w:pPr>
        <w:pStyle w:val="Standard"/>
        <w:rPr>
          <w:rFonts w:cs="Times New Roman"/>
        </w:rPr>
      </w:pPr>
    </w:p>
    <w:p w:rsidR="00BE1BE2" w:rsidRPr="00682AF3" w:rsidRDefault="00F168D9">
      <w:pPr>
        <w:pStyle w:val="Textbody"/>
        <w:rPr>
          <w:rFonts w:cs="Times New Roman"/>
        </w:rPr>
      </w:pPr>
      <w:r w:rsidRPr="00682AF3">
        <w:rPr>
          <w:rFonts w:cs="Times New Roman"/>
        </w:rPr>
        <w:lastRenderedPageBreak/>
        <w:t>Questions</w:t>
      </w:r>
    </w:p>
    <w:p w:rsidR="00BE1BE2" w:rsidRPr="00682AF3" w:rsidRDefault="00BE1BE2">
      <w:pPr>
        <w:pStyle w:val="Standard"/>
        <w:rPr>
          <w:rFonts w:cs="Times New Roman"/>
        </w:rPr>
      </w:pPr>
    </w:p>
    <w:p w:rsidR="00BE1BE2" w:rsidRPr="00682AF3" w:rsidRDefault="00F168D9">
      <w:pPr>
        <w:pStyle w:val="Firstlineindent"/>
        <w:rPr>
          <w:rFonts w:cs="Times New Roman"/>
        </w:rPr>
      </w:pPr>
      <w:r w:rsidRPr="00682AF3">
        <w:rPr>
          <w:rFonts w:cs="Times New Roman"/>
        </w:rPr>
        <w:t>1</w:t>
      </w:r>
      <w:r w:rsidRPr="00682AF3">
        <w:rPr>
          <w:rFonts w:cs="Times New Roman"/>
        </w:rPr>
        <w:tab/>
        <w:t xml:space="preserve">Altering the polarity of the solvent system affects the result of a TLC </w:t>
      </w:r>
      <w:proofErr w:type="gramStart"/>
      <w:r w:rsidRPr="00682AF3">
        <w:rPr>
          <w:rFonts w:cs="Times New Roman"/>
        </w:rPr>
        <w:t>be</w:t>
      </w:r>
      <w:proofErr w:type="gramEnd"/>
      <w:r w:rsidRPr="00682AF3">
        <w:rPr>
          <w:rFonts w:cs="Times New Roman"/>
        </w:rPr>
        <w:t xml:space="preserve"> changing how </w:t>
      </w:r>
      <w:r w:rsidRPr="00682AF3">
        <w:rPr>
          <w:rFonts w:cs="Times New Roman"/>
        </w:rPr>
        <w:t xml:space="preserve">easily it can move the substance being measured. A higher polarity solvent will cause polar molecules to move easier across the plate surface and thus increase their </w:t>
      </w:r>
      <w:proofErr w:type="gramStart"/>
      <w:r w:rsidRPr="00682AF3">
        <w:rPr>
          <w:rFonts w:cs="Times New Roman"/>
        </w:rPr>
        <w:t>Rf</w:t>
      </w:r>
      <w:proofErr w:type="gramEnd"/>
      <w:r w:rsidRPr="00682AF3">
        <w:rPr>
          <w:rFonts w:cs="Times New Roman"/>
        </w:rPr>
        <w:t xml:space="preserve"> value. This was tested in part C of this lab when </w:t>
      </w:r>
      <w:proofErr w:type="spellStart"/>
      <w:proofErr w:type="gramStart"/>
      <w:r w:rsidRPr="00682AF3">
        <w:rPr>
          <w:rFonts w:cs="Times New Roman"/>
        </w:rPr>
        <w:t>te</w:t>
      </w:r>
      <w:proofErr w:type="spellEnd"/>
      <w:proofErr w:type="gramEnd"/>
      <w:r w:rsidRPr="00682AF3">
        <w:rPr>
          <w:rFonts w:cs="Times New Roman"/>
        </w:rPr>
        <w:t xml:space="preserve"> eluting fluid was split up and tes</w:t>
      </w:r>
      <w:r w:rsidRPr="00682AF3">
        <w:rPr>
          <w:rFonts w:cs="Times New Roman"/>
        </w:rPr>
        <w:t xml:space="preserve">ted </w:t>
      </w:r>
      <w:proofErr w:type="spellStart"/>
      <w:r w:rsidRPr="00682AF3">
        <w:rPr>
          <w:rFonts w:cs="Times New Roman"/>
        </w:rPr>
        <w:t>individuall</w:t>
      </w:r>
      <w:proofErr w:type="spellEnd"/>
      <w:r w:rsidRPr="00682AF3">
        <w:rPr>
          <w:rFonts w:cs="Times New Roman"/>
        </w:rPr>
        <w:t xml:space="preserve"> rather than as a whole. These changes were </w:t>
      </w:r>
      <w:proofErr w:type="spellStart"/>
      <w:r w:rsidRPr="00682AF3">
        <w:rPr>
          <w:rFonts w:cs="Times New Roman"/>
        </w:rPr>
        <w:t>abserved</w:t>
      </w:r>
      <w:proofErr w:type="spellEnd"/>
      <w:r w:rsidRPr="00682AF3">
        <w:rPr>
          <w:rFonts w:cs="Times New Roman"/>
        </w:rPr>
        <w:t xml:space="preserve"> and proven as the polar fluid and </w:t>
      </w:r>
      <w:proofErr w:type="spellStart"/>
      <w:r w:rsidRPr="00682AF3">
        <w:rPr>
          <w:rFonts w:cs="Times New Roman"/>
        </w:rPr>
        <w:t>non polar</w:t>
      </w:r>
      <w:proofErr w:type="spellEnd"/>
      <w:r w:rsidRPr="00682AF3">
        <w:rPr>
          <w:rFonts w:cs="Times New Roman"/>
        </w:rPr>
        <w:t xml:space="preserve"> fluid had individual effects on the substances based on their polarity.</w:t>
      </w:r>
    </w:p>
    <w:p w:rsidR="00BE1BE2" w:rsidRDefault="00933155">
      <w:pPr>
        <w:pStyle w:val="Textbodyindent"/>
        <w:rPr>
          <w:rFonts w:cs="Times New Roman"/>
        </w:rPr>
      </w:pPr>
      <w:r>
        <w:rPr>
          <w:rFonts w:cs="Times New Roman"/>
        </w:rPr>
        <w:t>2</w:t>
      </w:r>
      <w:r>
        <w:rPr>
          <w:rFonts w:cs="Times New Roman"/>
        </w:rPr>
        <w:tab/>
        <w:t>(See figure 4</w:t>
      </w:r>
      <w:r w:rsidR="00961036">
        <w:rPr>
          <w:rFonts w:cs="Times New Roman"/>
        </w:rPr>
        <w:t xml:space="preserve"> for line drawings</w:t>
      </w:r>
      <w:r w:rsidR="00F168D9" w:rsidRPr="00682AF3">
        <w:rPr>
          <w:rFonts w:cs="Times New Roman"/>
        </w:rPr>
        <w:t>)</w:t>
      </w:r>
    </w:p>
    <w:p w:rsidR="00961036" w:rsidRDefault="00961036" w:rsidP="00961036">
      <w:pPr>
        <w:pStyle w:val="Textbodyindent"/>
        <w:ind w:left="0"/>
        <w:rPr>
          <w:rFonts w:cs="Times New Roman"/>
        </w:rPr>
      </w:pPr>
      <w:proofErr w:type="gramStart"/>
      <w:r>
        <w:rPr>
          <w:rFonts w:cs="Times New Roman"/>
        </w:rPr>
        <w:t>a.  The</w:t>
      </w:r>
      <w:proofErr w:type="gramEnd"/>
      <w:r>
        <w:rPr>
          <w:rFonts w:cs="Times New Roman"/>
        </w:rPr>
        <w:t xml:space="preserve"> Benzyl Alcohol would have the lowest Rf value as it is the most polar. Benzyl alcohol has</w:t>
      </w:r>
      <w:r w:rsidR="00293F06">
        <w:rPr>
          <w:rFonts w:cs="Times New Roman"/>
        </w:rPr>
        <w:t xml:space="preserve"> a hydroxyl group attached to a single carbon ring, which is a highly polar formation.</w:t>
      </w:r>
    </w:p>
    <w:p w:rsidR="00293F06" w:rsidRDefault="00293F06" w:rsidP="00961036">
      <w:pPr>
        <w:pStyle w:val="Textbodyindent"/>
        <w:ind w:left="0"/>
        <w:rPr>
          <w:rFonts w:cs="Times New Roman"/>
        </w:rPr>
      </w:pPr>
      <w:r>
        <w:rPr>
          <w:rFonts w:cs="Times New Roman"/>
        </w:rPr>
        <w:t>b.</w:t>
      </w:r>
      <w:r w:rsidR="002F137A">
        <w:rPr>
          <w:rFonts w:cs="Times New Roman"/>
        </w:rPr>
        <w:t xml:space="preserve"> The Aniline would be the most polar (least </w:t>
      </w:r>
      <w:proofErr w:type="gramStart"/>
      <w:r w:rsidR="002F137A">
        <w:rPr>
          <w:rFonts w:cs="Times New Roman"/>
        </w:rPr>
        <w:t>Rf</w:t>
      </w:r>
      <w:proofErr w:type="gramEnd"/>
      <w:r w:rsidR="002F137A">
        <w:rPr>
          <w:rFonts w:cs="Times New Roman"/>
        </w:rPr>
        <w:t>) molecule with an NH</w:t>
      </w:r>
      <w:r w:rsidR="002F137A">
        <w:rPr>
          <w:rFonts w:cs="Times New Roman"/>
          <w:vertAlign w:val="subscript"/>
        </w:rPr>
        <w:t>3</w:t>
      </w:r>
      <w:r w:rsidR="002F137A">
        <w:rPr>
          <w:rFonts w:cs="Times New Roman"/>
        </w:rPr>
        <w:t xml:space="preserve"> group on one carbon ring.</w:t>
      </w:r>
    </w:p>
    <w:p w:rsidR="002F137A" w:rsidRPr="002F137A" w:rsidRDefault="002F137A" w:rsidP="00961036">
      <w:pPr>
        <w:pStyle w:val="Textbodyindent"/>
        <w:ind w:left="0"/>
        <w:rPr>
          <w:rFonts w:cs="Times New Roman"/>
        </w:rPr>
      </w:pPr>
      <w:r>
        <w:rPr>
          <w:rFonts w:cs="Times New Roman"/>
        </w:rPr>
        <w:t>c. The Benzoic acid is the most polar molecule and would receive the lowest RF due to its acidic COOH group and single carbon ring.</w:t>
      </w:r>
    </w:p>
    <w:p w:rsidR="00BE1BE2" w:rsidRPr="00682AF3" w:rsidRDefault="00F168D9">
      <w:pPr>
        <w:pStyle w:val="Firstlineindent"/>
        <w:rPr>
          <w:rFonts w:cs="Times New Roman"/>
        </w:rPr>
      </w:pPr>
      <w:r w:rsidRPr="00682AF3">
        <w:rPr>
          <w:rFonts w:cs="Times New Roman"/>
        </w:rPr>
        <w:t>3</w:t>
      </w:r>
      <w:r w:rsidRPr="00682AF3">
        <w:rPr>
          <w:rFonts w:cs="Times New Roman"/>
        </w:rPr>
        <w:tab/>
        <w:t xml:space="preserve">Ethanol is miscible in water and will not </w:t>
      </w:r>
      <w:proofErr w:type="gramStart"/>
      <w:r w:rsidRPr="00682AF3">
        <w:rPr>
          <w:rFonts w:cs="Times New Roman"/>
        </w:rPr>
        <w:t>form  layers</w:t>
      </w:r>
      <w:proofErr w:type="gramEnd"/>
      <w:r w:rsidRPr="00682AF3">
        <w:rPr>
          <w:rFonts w:cs="Times New Roman"/>
        </w:rPr>
        <w:t xml:space="preserve"> wh</w:t>
      </w:r>
      <w:r w:rsidRPr="00682AF3">
        <w:rPr>
          <w:rFonts w:cs="Times New Roman"/>
        </w:rPr>
        <w:t>en mixed with water, for this reason there would be no possible separation in a water ethanol mix. This will cause an inability to move any compounds between states as there is only one state in the mixture.</w:t>
      </w:r>
    </w:p>
    <w:p w:rsidR="00BE1BE2" w:rsidRPr="00682AF3" w:rsidRDefault="00F168D9">
      <w:pPr>
        <w:pStyle w:val="Firstlineindent"/>
        <w:rPr>
          <w:rFonts w:cs="Times New Roman"/>
        </w:rPr>
      </w:pPr>
      <w:r w:rsidRPr="00682AF3">
        <w:rPr>
          <w:rFonts w:cs="Times New Roman"/>
        </w:rPr>
        <w:t>4</w:t>
      </w:r>
      <w:r w:rsidRPr="00682AF3">
        <w:rPr>
          <w:rFonts w:cs="Times New Roman"/>
        </w:rPr>
        <w:tab/>
        <w:t>Adding NaOH to this mixture would cause a decr</w:t>
      </w:r>
      <w:r w:rsidRPr="00682AF3">
        <w:rPr>
          <w:rFonts w:cs="Times New Roman"/>
        </w:rPr>
        <w:t>ease in the blue saturation as it would bond with and saturate the water molecules. This would force blue to precipitate out of the aqueous layer. This 'salting out effect' was tested in part A of the lab; the result of salting out the aqueous layer was th</w:t>
      </w:r>
      <w:r w:rsidRPr="00682AF3">
        <w:rPr>
          <w:rFonts w:cs="Times New Roman"/>
        </w:rPr>
        <w:t xml:space="preserve">e </w:t>
      </w:r>
      <w:proofErr w:type="spellStart"/>
      <w:r w:rsidRPr="00682AF3">
        <w:rPr>
          <w:rFonts w:cs="Times New Roman"/>
        </w:rPr>
        <w:t>diss</w:t>
      </w:r>
      <w:proofErr w:type="spellEnd"/>
      <w:r w:rsidRPr="00682AF3">
        <w:rPr>
          <w:rFonts w:cs="Times New Roman"/>
        </w:rPr>
        <w:t xml:space="preserve"> allowance of any additional substance to enter the aqueous phase. In this case the blue would precipitate as </w:t>
      </w:r>
      <w:r w:rsidR="00961036" w:rsidRPr="00682AF3">
        <w:rPr>
          <w:rFonts w:cs="Times New Roman"/>
        </w:rPr>
        <w:t>its</w:t>
      </w:r>
      <w:r w:rsidRPr="00682AF3">
        <w:rPr>
          <w:rFonts w:cs="Times New Roman"/>
        </w:rPr>
        <w:t xml:space="preserve"> own layer as it is polar and unable to enter an organic phase.</w:t>
      </w:r>
    </w:p>
    <w:p w:rsidR="00BE1BE2" w:rsidRDefault="00F168D9">
      <w:pPr>
        <w:pStyle w:val="Textbodyindent"/>
        <w:rPr>
          <w:rFonts w:cs="Times New Roman"/>
        </w:rPr>
      </w:pPr>
      <w:r w:rsidRPr="00682AF3">
        <w:rPr>
          <w:rFonts w:cs="Times New Roman"/>
        </w:rPr>
        <w:t>5</w:t>
      </w:r>
      <w:r w:rsidRPr="00682AF3">
        <w:rPr>
          <w:rFonts w:cs="Times New Roman"/>
        </w:rPr>
        <w:tab/>
      </w:r>
      <w:r w:rsidR="009C1DFB">
        <w:rPr>
          <w:rFonts w:cs="Times New Roman"/>
        </w:rPr>
        <w:t>K</w:t>
      </w:r>
      <w:r w:rsidR="009C1DFB">
        <w:rPr>
          <w:rFonts w:cs="Times New Roman"/>
          <w:vertAlign w:val="subscript"/>
        </w:rPr>
        <w:t>D</w:t>
      </w:r>
      <w:r w:rsidR="009C1DFB">
        <w:rPr>
          <w:rFonts w:cs="Times New Roman"/>
        </w:rPr>
        <w:t xml:space="preserve"> = W</w:t>
      </w:r>
      <w:r w:rsidR="009C1DFB">
        <w:rPr>
          <w:rFonts w:cs="Times New Roman"/>
          <w:vertAlign w:val="subscript"/>
        </w:rPr>
        <w:t>1</w:t>
      </w:r>
      <w:r w:rsidR="009C1DFB">
        <w:rPr>
          <w:rFonts w:cs="Times New Roman"/>
        </w:rPr>
        <w:t>/V</w:t>
      </w:r>
      <w:r w:rsidR="009C1DFB">
        <w:rPr>
          <w:rFonts w:cs="Times New Roman"/>
          <w:vertAlign w:val="subscript"/>
        </w:rPr>
        <w:t>1</w:t>
      </w:r>
      <w:r w:rsidR="009C1DFB">
        <w:rPr>
          <w:rFonts w:cs="Times New Roman"/>
        </w:rPr>
        <w:t xml:space="preserve"> / W</w:t>
      </w:r>
      <w:r w:rsidR="009C1DFB">
        <w:rPr>
          <w:rFonts w:cs="Times New Roman"/>
          <w:vertAlign w:val="subscript"/>
        </w:rPr>
        <w:t>2</w:t>
      </w:r>
      <w:r w:rsidR="009C1DFB">
        <w:rPr>
          <w:rFonts w:cs="Times New Roman"/>
        </w:rPr>
        <w:t>/V</w:t>
      </w:r>
      <w:r w:rsidR="009C1DFB">
        <w:rPr>
          <w:rFonts w:cs="Times New Roman"/>
          <w:vertAlign w:val="subscript"/>
        </w:rPr>
        <w:t>2</w:t>
      </w:r>
      <w:r w:rsidR="009C1DFB">
        <w:rPr>
          <w:rFonts w:cs="Times New Roman"/>
        </w:rPr>
        <w:t xml:space="preserve"> = 10</w:t>
      </w:r>
    </w:p>
    <w:p w:rsidR="009A74C4" w:rsidRDefault="009C1DFB">
      <w:pPr>
        <w:pStyle w:val="Textbodyindent"/>
        <w:rPr>
          <w:rFonts w:cs="Times New Roman"/>
        </w:rPr>
      </w:pPr>
      <w:r>
        <w:rPr>
          <w:rFonts w:cs="Times New Roman"/>
        </w:rPr>
        <w:tab/>
      </w:r>
    </w:p>
    <w:p w:rsidR="007808C4" w:rsidRDefault="007808C4">
      <w:pPr>
        <w:pStyle w:val="Textbodyindent"/>
        <w:rPr>
          <w:rFonts w:cs="Times New Roman"/>
        </w:rPr>
      </w:pPr>
      <w:r>
        <w:rPr>
          <w:rFonts w:cs="Times New Roman"/>
        </w:rPr>
        <w:t xml:space="preserve">Let X </w:t>
      </w:r>
      <w:proofErr w:type="gramStart"/>
      <w:r>
        <w:rPr>
          <w:rFonts w:cs="Times New Roman"/>
        </w:rPr>
        <w:t>represent</w:t>
      </w:r>
      <w:proofErr w:type="gramEnd"/>
      <w:r>
        <w:rPr>
          <w:rFonts w:cs="Times New Roman"/>
        </w:rPr>
        <w:t xml:space="preserve"> the mass extracted into ether and Z represent the mass extracted into water.</w:t>
      </w:r>
    </w:p>
    <w:p w:rsidR="009A74C4" w:rsidRDefault="007808C4">
      <w:pPr>
        <w:pStyle w:val="Textbodyindent"/>
        <w:rPr>
          <w:rFonts w:cs="Times New Roman"/>
        </w:rPr>
      </w:pPr>
      <w:r>
        <w:rPr>
          <w:rFonts w:cs="Times New Roman"/>
        </w:rPr>
        <w:t>X + Z</w:t>
      </w:r>
      <w:r w:rsidR="009A74C4">
        <w:rPr>
          <w:rFonts w:cs="Times New Roman"/>
        </w:rPr>
        <w:t xml:space="preserve"> = 1.8 </w:t>
      </w:r>
    </w:p>
    <w:p w:rsidR="009C1DFB" w:rsidRDefault="007808C4">
      <w:pPr>
        <w:pStyle w:val="Textbodyindent"/>
        <w:rPr>
          <w:rFonts w:cs="Times New Roman"/>
        </w:rPr>
      </w:pPr>
      <w:r>
        <w:rPr>
          <w:rFonts w:cs="Times New Roman"/>
        </w:rPr>
        <w:t>Z</w:t>
      </w:r>
      <w:r w:rsidR="009A74C4">
        <w:rPr>
          <w:rFonts w:cs="Times New Roman"/>
        </w:rPr>
        <w:t xml:space="preserve"> = 1.8 - X</w:t>
      </w:r>
    </w:p>
    <w:p w:rsidR="009A74C4" w:rsidRDefault="009A74C4" w:rsidP="009C1DFB">
      <w:pPr>
        <w:pStyle w:val="Textbodyindent"/>
        <w:ind w:firstLine="426"/>
        <w:rPr>
          <w:rFonts w:cs="Times New Roman"/>
        </w:rPr>
      </w:pPr>
    </w:p>
    <w:p w:rsidR="009C1DFB" w:rsidRPr="009C1DFB" w:rsidRDefault="009C1DFB" w:rsidP="009A74C4">
      <w:pPr>
        <w:pStyle w:val="Textbodyindent"/>
        <w:rPr>
          <w:rFonts w:cs="Times New Roman"/>
        </w:rPr>
      </w:pPr>
      <w:r>
        <w:rPr>
          <w:rFonts w:cs="Times New Roman"/>
        </w:rPr>
        <w:t>K</w:t>
      </w:r>
      <w:r>
        <w:rPr>
          <w:rFonts w:cs="Times New Roman"/>
          <w:vertAlign w:val="subscript"/>
        </w:rPr>
        <w:t>D</w:t>
      </w:r>
      <w:r>
        <w:rPr>
          <w:rFonts w:cs="Times New Roman"/>
        </w:rPr>
        <w:t xml:space="preserve"> = </w:t>
      </w:r>
      <w:proofErr w:type="spellStart"/>
      <w:r>
        <w:rPr>
          <w:rFonts w:cs="Times New Roman"/>
        </w:rPr>
        <w:t>X</w:t>
      </w:r>
      <w:r>
        <w:rPr>
          <w:rFonts w:cs="Times New Roman"/>
          <w:vertAlign w:val="subscript"/>
        </w:rPr>
        <w:t>g</w:t>
      </w:r>
      <w:proofErr w:type="spellEnd"/>
      <w:r>
        <w:rPr>
          <w:rFonts w:cs="Times New Roman"/>
          <w:vertAlign w:val="subscript"/>
        </w:rPr>
        <w:t xml:space="preserve">/100 ml ether </w:t>
      </w:r>
      <w:r w:rsidR="007808C4">
        <w:rPr>
          <w:rFonts w:cs="Times New Roman"/>
        </w:rPr>
        <w:t xml:space="preserve">/ </w:t>
      </w:r>
      <w:proofErr w:type="spellStart"/>
      <w:r w:rsidR="007808C4">
        <w:rPr>
          <w:rFonts w:cs="Times New Roman"/>
        </w:rPr>
        <w:t>Z</w:t>
      </w:r>
      <w:r>
        <w:rPr>
          <w:rFonts w:cs="Times New Roman"/>
          <w:vertAlign w:val="subscript"/>
        </w:rPr>
        <w:t>g</w:t>
      </w:r>
      <w:proofErr w:type="spellEnd"/>
      <w:r>
        <w:rPr>
          <w:rFonts w:cs="Times New Roman"/>
          <w:vertAlign w:val="subscript"/>
        </w:rPr>
        <w:t>/100ml water</w:t>
      </w:r>
      <w:r>
        <w:rPr>
          <w:rFonts w:cs="Times New Roman"/>
        </w:rPr>
        <w:t xml:space="preserve">  </w:t>
      </w:r>
    </w:p>
    <w:p w:rsidR="009A74C4" w:rsidRDefault="009A74C4">
      <w:pPr>
        <w:pStyle w:val="Textbodyindent"/>
        <w:rPr>
          <w:rFonts w:cs="Times New Roman"/>
        </w:rPr>
      </w:pPr>
      <w:r>
        <w:rPr>
          <w:rFonts w:cs="Times New Roman"/>
        </w:rPr>
        <w:t>10 = X / 1.8 – X</w:t>
      </w:r>
    </w:p>
    <w:p w:rsidR="009A74C4" w:rsidRDefault="009A74C4" w:rsidP="009A74C4">
      <w:pPr>
        <w:pStyle w:val="Textbodyindent"/>
        <w:rPr>
          <w:rFonts w:cs="Times New Roman"/>
        </w:rPr>
      </w:pPr>
      <w:r>
        <w:rPr>
          <w:rFonts w:cs="Times New Roman"/>
        </w:rPr>
        <w:t>X = 1.64g</w:t>
      </w:r>
    </w:p>
    <w:p w:rsidR="009A74C4" w:rsidRDefault="009A74C4" w:rsidP="009A74C4">
      <w:pPr>
        <w:pStyle w:val="Textbodyindent"/>
        <w:rPr>
          <w:rFonts w:cs="Times New Roman"/>
        </w:rPr>
      </w:pPr>
    </w:p>
    <w:p w:rsidR="00BE1BE2" w:rsidRDefault="009A74C4" w:rsidP="00A35588">
      <w:pPr>
        <w:pStyle w:val="Textbodyindent"/>
        <w:rPr>
          <w:rFonts w:cs="Times New Roman"/>
        </w:rPr>
      </w:pPr>
      <w:r>
        <w:rPr>
          <w:rFonts w:cs="Times New Roman"/>
        </w:rPr>
        <w:t>There will be 1.64 grams extracted by the ether.</w:t>
      </w:r>
    </w:p>
    <w:p w:rsidR="00A35588" w:rsidRDefault="00A35588" w:rsidP="00A35588">
      <w:pPr>
        <w:pStyle w:val="Textbodyindent"/>
        <w:rPr>
          <w:rFonts w:cs="Times New Roman"/>
        </w:rPr>
      </w:pPr>
    </w:p>
    <w:p w:rsidR="007808C4" w:rsidRPr="00682AF3" w:rsidRDefault="007808C4">
      <w:pPr>
        <w:pStyle w:val="Textbodyindent"/>
        <w:rPr>
          <w:rFonts w:cs="Times New Roman"/>
        </w:rPr>
      </w:pPr>
    </w:p>
    <w:p w:rsidR="00BE1BE2" w:rsidRPr="00682AF3" w:rsidRDefault="00F168D9">
      <w:pPr>
        <w:pStyle w:val="Firstlineindent"/>
        <w:rPr>
          <w:rFonts w:cs="Times New Roman"/>
        </w:rPr>
      </w:pPr>
      <w:r w:rsidRPr="00682AF3">
        <w:rPr>
          <w:rFonts w:cs="Times New Roman"/>
        </w:rPr>
        <w:lastRenderedPageBreak/>
        <w:t>7</w:t>
      </w:r>
      <w:r w:rsidRPr="00682AF3">
        <w:rPr>
          <w:rFonts w:cs="Times New Roman"/>
        </w:rPr>
        <w:tab/>
        <w:t xml:space="preserve">If the student were to drop a single drop of water into </w:t>
      </w:r>
      <w:r w:rsidR="00A35588" w:rsidRPr="00682AF3">
        <w:rPr>
          <w:rFonts w:cs="Times New Roman"/>
        </w:rPr>
        <w:t>the mixture</w:t>
      </w:r>
      <w:r w:rsidRPr="00682AF3">
        <w:rPr>
          <w:rFonts w:cs="Times New Roman"/>
        </w:rPr>
        <w:t xml:space="preserve"> it would sink through the top layer if it was organic. If the top is aqueous then the water will immediately dissipate. This would reveal </w:t>
      </w:r>
      <w:r w:rsidR="00961036" w:rsidRPr="00682AF3">
        <w:rPr>
          <w:rFonts w:cs="Times New Roman"/>
        </w:rPr>
        <w:t>whether</w:t>
      </w:r>
      <w:r w:rsidRPr="00682AF3">
        <w:rPr>
          <w:rFonts w:cs="Times New Roman"/>
        </w:rPr>
        <w:t xml:space="preserve"> the aqueous layer was on the top or the bottom depending on where the drop stopped.</w:t>
      </w:r>
    </w:p>
    <w:p w:rsidR="00BE1BE2" w:rsidRPr="00682AF3" w:rsidRDefault="00F168D9" w:rsidP="00933155">
      <w:pPr>
        <w:pStyle w:val="Textbodyindent"/>
        <w:ind w:left="0" w:firstLine="283"/>
        <w:rPr>
          <w:rFonts w:cs="Times New Roman"/>
        </w:rPr>
      </w:pPr>
      <w:r w:rsidRPr="00682AF3">
        <w:rPr>
          <w:rFonts w:cs="Times New Roman"/>
        </w:rPr>
        <w:t>8</w:t>
      </w:r>
      <w:r w:rsidRPr="00682AF3">
        <w:rPr>
          <w:rFonts w:cs="Times New Roman"/>
        </w:rPr>
        <w:tab/>
        <w:t>Using an ac</w:t>
      </w:r>
      <w:r w:rsidRPr="00682AF3">
        <w:rPr>
          <w:rFonts w:cs="Times New Roman"/>
        </w:rPr>
        <w:t xml:space="preserve">id, the benzyl amine could be converted into </w:t>
      </w:r>
      <w:r w:rsidRPr="00682AF3">
        <w:rPr>
          <w:rFonts w:cs="Times New Roman"/>
        </w:rPr>
        <w:t xml:space="preserve">a salt that may become miscible </w:t>
      </w:r>
      <w:r w:rsidRPr="00682AF3">
        <w:rPr>
          <w:rFonts w:cs="Times New Roman"/>
        </w:rPr>
        <w:t xml:space="preserve">in </w:t>
      </w:r>
      <w:r w:rsidR="00933155" w:rsidRPr="00682AF3">
        <w:rPr>
          <w:rFonts w:cs="Times New Roman"/>
        </w:rPr>
        <w:t>water;</w:t>
      </w:r>
      <w:r w:rsidRPr="00682AF3">
        <w:rPr>
          <w:rFonts w:cs="Times New Roman"/>
        </w:rPr>
        <w:t xml:space="preserve"> this process would eventually separate all of the amine into the aqueous layer leaving only the nophlathene. This method of reactive extraction was performed in this lab</w:t>
      </w:r>
      <w:r w:rsidRPr="00682AF3">
        <w:rPr>
          <w:rFonts w:cs="Times New Roman"/>
        </w:rPr>
        <w:t xml:space="preserve"> for the separation of the unknown substance from </w:t>
      </w:r>
      <w:r w:rsidR="00933155" w:rsidRPr="00682AF3">
        <w:rPr>
          <w:rFonts w:cs="Times New Roman"/>
        </w:rPr>
        <w:t>its</w:t>
      </w:r>
      <w:r w:rsidRPr="00682AF3">
        <w:rPr>
          <w:rFonts w:cs="Times New Roman"/>
        </w:rPr>
        <w:t xml:space="preserve"> impurities.</w:t>
      </w:r>
    </w:p>
    <w:sectPr w:rsidR="00BE1BE2" w:rsidRPr="00682AF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8D9" w:rsidRDefault="00F168D9">
      <w:r>
        <w:separator/>
      </w:r>
    </w:p>
  </w:endnote>
  <w:endnote w:type="continuationSeparator" w:id="0">
    <w:p w:rsidR="00F168D9" w:rsidRDefault="00F1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8D9" w:rsidRDefault="00F168D9">
      <w:r>
        <w:rPr>
          <w:color w:val="000000"/>
        </w:rPr>
        <w:separator/>
      </w:r>
    </w:p>
  </w:footnote>
  <w:footnote w:type="continuationSeparator" w:id="0">
    <w:p w:rsidR="00F168D9" w:rsidRDefault="00F1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0677E"/>
    <w:multiLevelType w:val="hybridMultilevel"/>
    <w:tmpl w:val="0FC67B82"/>
    <w:lvl w:ilvl="0" w:tplc="8D00D78E">
      <w:numFmt w:val="bullet"/>
      <w:lvlText w:val="-"/>
      <w:lvlJc w:val="left"/>
      <w:pPr>
        <w:ind w:left="720" w:hanging="360"/>
      </w:pPr>
      <w:rPr>
        <w:rFonts w:ascii="Times New Roman" w:eastAsia="Arial Unicode MS"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A6156BF"/>
    <w:multiLevelType w:val="hybridMultilevel"/>
    <w:tmpl w:val="600661F4"/>
    <w:lvl w:ilvl="0" w:tplc="AC40A550">
      <w:numFmt w:val="bullet"/>
      <w:lvlText w:val="-"/>
      <w:lvlJc w:val="left"/>
      <w:pPr>
        <w:ind w:left="720" w:hanging="360"/>
      </w:pPr>
      <w:rPr>
        <w:rFonts w:ascii="Times New Roman" w:eastAsia="Arial Unicode MS"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EAC0801"/>
    <w:multiLevelType w:val="hybridMultilevel"/>
    <w:tmpl w:val="ECA8AAEE"/>
    <w:lvl w:ilvl="0" w:tplc="0BD08BBA">
      <w:numFmt w:val="bullet"/>
      <w:lvlText w:val="-"/>
      <w:lvlJc w:val="left"/>
      <w:pPr>
        <w:ind w:left="720" w:hanging="360"/>
      </w:pPr>
      <w:rPr>
        <w:rFonts w:ascii="Times New Roman" w:eastAsia="Arial Unicode MS"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E1BE2"/>
    <w:rsid w:val="000C37AB"/>
    <w:rsid w:val="00293F06"/>
    <w:rsid w:val="002F137A"/>
    <w:rsid w:val="004179F5"/>
    <w:rsid w:val="004A4690"/>
    <w:rsid w:val="00682AF3"/>
    <w:rsid w:val="007808C4"/>
    <w:rsid w:val="008531C3"/>
    <w:rsid w:val="00933155"/>
    <w:rsid w:val="00961036"/>
    <w:rsid w:val="009A74C4"/>
    <w:rsid w:val="009C1DFB"/>
    <w:rsid w:val="00A35588"/>
    <w:rsid w:val="00B412FA"/>
    <w:rsid w:val="00BE1BE2"/>
    <w:rsid w:val="00E83785"/>
    <w:rsid w:val="00F168D9"/>
    <w:rsid w:val="00F839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Arial Unicode MS"/>
        <w:kern w:val="3"/>
        <w:sz w:val="24"/>
        <w:szCs w:val="24"/>
        <w:lang w:val="en-CA" w:eastAsia="en-CA"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extbodyindent">
    <w:name w:val="Text body indent"/>
    <w:basedOn w:val="Textbody"/>
    <w:pPr>
      <w:ind w:left="283"/>
    </w:pPr>
  </w:style>
  <w:style w:type="paragraph" w:customStyle="1" w:styleId="Firstlineindent">
    <w:name w:val="First line indent"/>
    <w:basedOn w:val="Textbody"/>
    <w:pPr>
      <w:ind w:firstLine="283"/>
    </w:pPr>
  </w:style>
  <w:style w:type="paragraph" w:styleId="BalloonText">
    <w:name w:val="Balloon Text"/>
    <w:basedOn w:val="Normal"/>
    <w:link w:val="BalloonTextChar"/>
    <w:uiPriority w:val="99"/>
    <w:semiHidden/>
    <w:unhideWhenUsed/>
    <w:rsid w:val="00E83785"/>
    <w:rPr>
      <w:rFonts w:ascii="Tahoma" w:hAnsi="Tahoma" w:cs="Tahoma"/>
      <w:sz w:val="16"/>
      <w:szCs w:val="16"/>
    </w:rPr>
  </w:style>
  <w:style w:type="character" w:customStyle="1" w:styleId="BalloonTextChar">
    <w:name w:val="Balloon Text Char"/>
    <w:basedOn w:val="DefaultParagraphFont"/>
    <w:link w:val="BalloonText"/>
    <w:uiPriority w:val="99"/>
    <w:semiHidden/>
    <w:rsid w:val="00E83785"/>
    <w:rPr>
      <w:rFonts w:ascii="Tahoma" w:hAnsi="Tahoma" w:cs="Tahoma"/>
      <w:sz w:val="16"/>
      <w:szCs w:val="16"/>
    </w:rPr>
  </w:style>
  <w:style w:type="table" w:styleId="TableGrid">
    <w:name w:val="Table Grid"/>
    <w:basedOn w:val="TableNormal"/>
    <w:uiPriority w:val="59"/>
    <w:rsid w:val="009331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Arial Unicode MS"/>
        <w:kern w:val="3"/>
        <w:sz w:val="24"/>
        <w:szCs w:val="24"/>
        <w:lang w:val="en-CA" w:eastAsia="en-CA"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extbodyindent">
    <w:name w:val="Text body indent"/>
    <w:basedOn w:val="Textbody"/>
    <w:pPr>
      <w:ind w:left="283"/>
    </w:pPr>
  </w:style>
  <w:style w:type="paragraph" w:customStyle="1" w:styleId="Firstlineindent">
    <w:name w:val="First line indent"/>
    <w:basedOn w:val="Textbody"/>
    <w:pPr>
      <w:ind w:firstLine="283"/>
    </w:pPr>
  </w:style>
  <w:style w:type="paragraph" w:styleId="BalloonText">
    <w:name w:val="Balloon Text"/>
    <w:basedOn w:val="Normal"/>
    <w:link w:val="BalloonTextChar"/>
    <w:uiPriority w:val="99"/>
    <w:semiHidden/>
    <w:unhideWhenUsed/>
    <w:rsid w:val="00E83785"/>
    <w:rPr>
      <w:rFonts w:ascii="Tahoma" w:hAnsi="Tahoma" w:cs="Tahoma"/>
      <w:sz w:val="16"/>
      <w:szCs w:val="16"/>
    </w:rPr>
  </w:style>
  <w:style w:type="character" w:customStyle="1" w:styleId="BalloonTextChar">
    <w:name w:val="Balloon Text Char"/>
    <w:basedOn w:val="DefaultParagraphFont"/>
    <w:link w:val="BalloonText"/>
    <w:uiPriority w:val="99"/>
    <w:semiHidden/>
    <w:rsid w:val="00E83785"/>
    <w:rPr>
      <w:rFonts w:ascii="Tahoma" w:hAnsi="Tahoma" w:cs="Tahoma"/>
      <w:sz w:val="16"/>
      <w:szCs w:val="16"/>
    </w:rPr>
  </w:style>
  <w:style w:type="table" w:styleId="TableGrid">
    <w:name w:val="Table Grid"/>
    <w:basedOn w:val="TableNormal"/>
    <w:uiPriority w:val="59"/>
    <w:rsid w:val="009331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855</TotalTime>
  <Pages>1</Pages>
  <Words>2300</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dc:creator>
  <cp:lastModifiedBy>Danny</cp:lastModifiedBy>
  <cp:revision>6</cp:revision>
  <cp:lastPrinted>2013-01-22T15:28:00Z</cp:lastPrinted>
  <dcterms:created xsi:type="dcterms:W3CDTF">2013-01-22T00:59:00Z</dcterms:created>
  <dcterms:modified xsi:type="dcterms:W3CDTF">2013-01-22T17:16:00Z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Hewlett-Packard Company</vt:lpwstr>
  </property>
</Properties>
</file>