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893" w:rsidRDefault="009B4893">
      <w:r>
        <w:t>Lecture 4 Review</w:t>
      </w:r>
    </w:p>
    <w:p w:rsidR="009B4893" w:rsidRDefault="009B4893"/>
    <w:p w:rsidR="009B4893" w:rsidRDefault="009B4893">
      <w:r>
        <w:t>Abnormal prenatal development</w:t>
      </w:r>
    </w:p>
    <w:p w:rsidR="009B4893" w:rsidRDefault="009B4893" w:rsidP="009B4893">
      <w:pPr>
        <w:pStyle w:val="ListParagraph"/>
        <w:numPr>
          <w:ilvl w:val="0"/>
          <w:numId w:val="1"/>
        </w:numPr>
      </w:pPr>
      <w:proofErr w:type="spellStart"/>
      <w:r>
        <w:t>Teratogens</w:t>
      </w:r>
      <w:proofErr w:type="spellEnd"/>
      <w:r>
        <w:t>; excess, deficiency and mere presence</w:t>
      </w:r>
    </w:p>
    <w:p w:rsidR="009B4893" w:rsidRDefault="009B4893" w:rsidP="009B4893">
      <w:pPr>
        <w:pStyle w:val="ListParagraph"/>
        <w:numPr>
          <w:ilvl w:val="0"/>
          <w:numId w:val="1"/>
        </w:numPr>
      </w:pPr>
      <w:r>
        <w:t xml:space="preserve">System undergoing growth at time of </w:t>
      </w:r>
      <w:proofErr w:type="spellStart"/>
      <w:r>
        <w:t>teratogen</w:t>
      </w:r>
      <w:proofErr w:type="spellEnd"/>
      <w:r>
        <w:t xml:space="preserve"> is most affected </w:t>
      </w:r>
      <w:r>
        <w:sym w:font="Wingdings" w:char="F0E0"/>
      </w:r>
      <w:r>
        <w:t xml:space="preserve"> example of thalidomide affecting limb growth</w:t>
      </w:r>
    </w:p>
    <w:p w:rsidR="009B4893" w:rsidRDefault="009B4893" w:rsidP="009B4893"/>
    <w:p w:rsidR="009B4893" w:rsidRDefault="009B4893" w:rsidP="009B4893">
      <w:r>
        <w:t>The birth process</w:t>
      </w:r>
    </w:p>
    <w:p w:rsidR="009B4893" w:rsidRDefault="001304CA" w:rsidP="009B4893">
      <w:pPr>
        <w:pStyle w:val="ListParagraph"/>
        <w:numPr>
          <w:ilvl w:val="0"/>
          <w:numId w:val="1"/>
        </w:numPr>
      </w:pPr>
      <w:r>
        <w:t>The</w:t>
      </w:r>
      <w:r w:rsidR="009B4893">
        <w:t xml:space="preserve"> use of the two kinds of births (traditional and “quiet”) and the research that showed that there was no difference between the two</w:t>
      </w:r>
    </w:p>
    <w:p w:rsidR="009B4893" w:rsidRDefault="009B4893" w:rsidP="009B4893"/>
    <w:p w:rsidR="009B4893" w:rsidRDefault="009B4893" w:rsidP="009B4893">
      <w:r>
        <w:t>Postnatal growth</w:t>
      </w:r>
    </w:p>
    <w:p w:rsidR="009B4893" w:rsidRDefault="001304CA" w:rsidP="009B4893">
      <w:pPr>
        <w:pStyle w:val="ListParagraph"/>
        <w:numPr>
          <w:ilvl w:val="0"/>
          <w:numId w:val="1"/>
        </w:numPr>
      </w:pPr>
      <w:r>
        <w:t>H</w:t>
      </w:r>
      <w:r w:rsidR="009B4893">
        <w:t>eight, weight, relative body proportions</w:t>
      </w:r>
    </w:p>
    <w:p w:rsidR="009B4893" w:rsidRDefault="009B4893" w:rsidP="009B4893"/>
    <w:p w:rsidR="009B4893" w:rsidRDefault="009B4893" w:rsidP="009B4893">
      <w:r>
        <w:t xml:space="preserve">Postnatal maturation indicators </w:t>
      </w:r>
    </w:p>
    <w:p w:rsidR="009B4893" w:rsidRDefault="001304CA" w:rsidP="009B4893">
      <w:pPr>
        <w:pStyle w:val="ListParagraph"/>
        <w:numPr>
          <w:ilvl w:val="0"/>
          <w:numId w:val="1"/>
        </w:numPr>
      </w:pPr>
      <w:r>
        <w:t>S</w:t>
      </w:r>
      <w:r w:rsidR="009B4893">
        <w:t>econdary sex characteristics</w:t>
      </w:r>
    </w:p>
    <w:p w:rsidR="009B4893" w:rsidRDefault="001304CA" w:rsidP="009B4893">
      <w:pPr>
        <w:pStyle w:val="ListParagraph"/>
        <w:numPr>
          <w:ilvl w:val="0"/>
          <w:numId w:val="1"/>
        </w:numPr>
      </w:pPr>
      <w:r>
        <w:t>D</w:t>
      </w:r>
      <w:r w:rsidR="009B4893">
        <w:t>ental eruption</w:t>
      </w:r>
    </w:p>
    <w:p w:rsidR="009B4893" w:rsidRDefault="001304CA" w:rsidP="009B4893">
      <w:pPr>
        <w:pStyle w:val="ListParagraph"/>
        <w:numPr>
          <w:ilvl w:val="0"/>
          <w:numId w:val="1"/>
        </w:numPr>
      </w:pPr>
      <w:r>
        <w:t>O</w:t>
      </w:r>
      <w:r w:rsidR="009B4893">
        <w:t xml:space="preserve">ssification </w:t>
      </w:r>
    </w:p>
    <w:p w:rsidR="009B4893" w:rsidRDefault="009B4893" w:rsidP="009B4893"/>
    <w:p w:rsidR="009B4893" w:rsidRDefault="009B4893" w:rsidP="009B4893">
      <w:r>
        <w:t>Variability with growth and maturation for the person as well as within the systems of the body itself</w:t>
      </w:r>
    </w:p>
    <w:p w:rsidR="0039393A" w:rsidRDefault="0039393A" w:rsidP="009B4893"/>
    <w:p w:rsidR="0039393A" w:rsidRDefault="0039393A" w:rsidP="009B4893">
      <w:r>
        <w:t>Lecture 5</w:t>
      </w:r>
    </w:p>
    <w:p w:rsidR="0039393A" w:rsidRDefault="0039393A" w:rsidP="009B4893"/>
    <w:p w:rsidR="0039393A" w:rsidRDefault="0039393A" w:rsidP="009B4893">
      <w:r>
        <w:t>Four Mechanisms of bone mass regulation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0BF"/>
      </w:tblPr>
      <w:tblGrid>
        <w:gridCol w:w="4428"/>
        <w:gridCol w:w="4428"/>
      </w:tblGrid>
      <w:tr w:rsidR="0039393A">
        <w:tc>
          <w:tcPr>
            <w:tcW w:w="4428" w:type="dxa"/>
          </w:tcPr>
          <w:p w:rsidR="0039393A" w:rsidRDefault="0039393A" w:rsidP="0039393A">
            <w:r>
              <w:t>Mechanism 1:</w:t>
            </w:r>
            <w:r>
              <w:br/>
              <w:t>Stimulation of deposition</w:t>
            </w:r>
          </w:p>
          <w:p w:rsidR="0039393A" w:rsidRDefault="0039393A" w:rsidP="0039393A"/>
          <w:p w:rsidR="0039393A" w:rsidRDefault="0039393A" w:rsidP="0039393A">
            <w:r>
              <w:t>More (or more active) osteoblasts</w:t>
            </w:r>
          </w:p>
          <w:p w:rsidR="0039393A" w:rsidRDefault="0039393A" w:rsidP="0039393A"/>
          <w:p w:rsidR="0039393A" w:rsidRDefault="0039393A" w:rsidP="0039393A">
            <w:proofErr w:type="spellStart"/>
            <w:r>
              <w:t>Osteocytes</w:t>
            </w:r>
            <w:proofErr w:type="spellEnd"/>
            <w:r>
              <w:t xml:space="preserve"> are activated by weight bearing activity and therefore initiate the osteoblasts </w:t>
            </w:r>
          </w:p>
          <w:p w:rsidR="0039393A" w:rsidRDefault="0039393A" w:rsidP="0039393A"/>
          <w:p w:rsidR="0039393A" w:rsidRDefault="0039393A" w:rsidP="0039393A">
            <w:r>
              <w:t xml:space="preserve">Results from: </w:t>
            </w:r>
          </w:p>
          <w:p w:rsidR="0039393A" w:rsidRDefault="0039393A" w:rsidP="0039393A">
            <w:r>
              <w:t>Weight bearing activity (resistance training, running)</w:t>
            </w:r>
          </w:p>
          <w:p w:rsidR="0039393A" w:rsidRDefault="0039393A" w:rsidP="0039393A">
            <w:r>
              <w:t>Fluoride intake (water systems)</w:t>
            </w:r>
          </w:p>
          <w:p w:rsidR="0039393A" w:rsidRDefault="0039393A" w:rsidP="0039393A">
            <w:r>
              <w:t xml:space="preserve">Electricity </w:t>
            </w:r>
          </w:p>
          <w:p w:rsidR="0039393A" w:rsidRDefault="0039393A" w:rsidP="0039393A"/>
        </w:tc>
        <w:tc>
          <w:tcPr>
            <w:tcW w:w="4428" w:type="dxa"/>
          </w:tcPr>
          <w:p w:rsidR="0039393A" w:rsidRDefault="0039393A" w:rsidP="0039393A">
            <w:r>
              <w:t>Mechanism 2:</w:t>
            </w:r>
          </w:p>
          <w:p w:rsidR="0039393A" w:rsidRDefault="0039393A" w:rsidP="0039393A">
            <w:r>
              <w:t>Inhibition of deposition</w:t>
            </w:r>
          </w:p>
          <w:p w:rsidR="0039393A" w:rsidRDefault="0039393A" w:rsidP="0039393A"/>
          <w:p w:rsidR="0039393A" w:rsidRDefault="0039393A" w:rsidP="0039393A">
            <w:r>
              <w:t>Less (or less active) osteoblasts</w:t>
            </w:r>
          </w:p>
          <w:p w:rsidR="0039393A" w:rsidRPr="0039393A" w:rsidRDefault="0039393A" w:rsidP="0039393A"/>
          <w:p w:rsidR="0039393A" w:rsidRDefault="0039393A" w:rsidP="0039393A">
            <w:r>
              <w:t>Results from:</w:t>
            </w:r>
          </w:p>
          <w:p w:rsidR="0039393A" w:rsidRDefault="0039393A" w:rsidP="0039393A">
            <w:r>
              <w:t>Chronic malnutrition</w:t>
            </w:r>
          </w:p>
          <w:p w:rsidR="0039393A" w:rsidRDefault="0039393A" w:rsidP="0039393A">
            <w:r>
              <w:t>Alcoholism</w:t>
            </w:r>
          </w:p>
          <w:p w:rsidR="0039393A" w:rsidRDefault="0039393A" w:rsidP="0039393A">
            <w:r>
              <w:t>Chronic disease</w:t>
            </w:r>
          </w:p>
          <w:p w:rsidR="0039393A" w:rsidRPr="0039393A" w:rsidRDefault="0039393A" w:rsidP="0039393A">
            <w:r>
              <w:t xml:space="preserve">Normal aging </w:t>
            </w:r>
          </w:p>
        </w:tc>
      </w:tr>
      <w:tr w:rsidR="0039393A">
        <w:tc>
          <w:tcPr>
            <w:tcW w:w="4428" w:type="dxa"/>
          </w:tcPr>
          <w:p w:rsidR="0039393A" w:rsidRDefault="0039393A" w:rsidP="0039393A">
            <w:r>
              <w:t>Mechanism 3:</w:t>
            </w:r>
          </w:p>
          <w:p w:rsidR="0039393A" w:rsidRDefault="0039393A" w:rsidP="0039393A">
            <w:r>
              <w:t>Inhibition of withdrawal</w:t>
            </w:r>
          </w:p>
          <w:p w:rsidR="0039393A" w:rsidRDefault="0039393A" w:rsidP="0039393A"/>
          <w:p w:rsidR="0039393A" w:rsidRDefault="0039393A" w:rsidP="0039393A">
            <w:r>
              <w:t xml:space="preserve">Fewer (or less active) </w:t>
            </w:r>
            <w:proofErr w:type="spellStart"/>
            <w:r>
              <w:t>osteoclasts</w:t>
            </w:r>
            <w:proofErr w:type="spellEnd"/>
          </w:p>
          <w:p w:rsidR="0039393A" w:rsidRDefault="0039393A" w:rsidP="0039393A"/>
          <w:p w:rsidR="0039393A" w:rsidRDefault="0039393A" w:rsidP="0039393A">
            <w:r>
              <w:t>Results from:</w:t>
            </w:r>
          </w:p>
          <w:p w:rsidR="0039393A" w:rsidRDefault="0039393A" w:rsidP="0039393A">
            <w:r>
              <w:t>Weight bearing activity</w:t>
            </w:r>
          </w:p>
          <w:p w:rsidR="0039393A" w:rsidRDefault="0039393A" w:rsidP="0039393A">
            <w:r>
              <w:t>Estrogen</w:t>
            </w:r>
          </w:p>
          <w:p w:rsidR="0039393A" w:rsidRDefault="0039393A" w:rsidP="0039393A">
            <w:r>
              <w:t>Testosterone</w:t>
            </w:r>
          </w:p>
          <w:p w:rsidR="0039393A" w:rsidRDefault="0039393A" w:rsidP="0039393A">
            <w:r>
              <w:t xml:space="preserve">Adequate vitamin D (sunshine </w:t>
            </w:r>
            <w:r>
              <w:sym w:font="Wingdings" w:char="F04A"/>
            </w:r>
            <w:r>
              <w:t>)</w:t>
            </w:r>
          </w:p>
          <w:p w:rsidR="0039393A" w:rsidRDefault="0039393A" w:rsidP="0039393A">
            <w:r>
              <w:t xml:space="preserve">Adequate calcium </w:t>
            </w:r>
          </w:p>
        </w:tc>
        <w:tc>
          <w:tcPr>
            <w:tcW w:w="4428" w:type="dxa"/>
          </w:tcPr>
          <w:p w:rsidR="0039393A" w:rsidRDefault="0039393A" w:rsidP="0039393A">
            <w:r>
              <w:t>Mechanism 4:</w:t>
            </w:r>
          </w:p>
          <w:p w:rsidR="0039393A" w:rsidRDefault="0039393A" w:rsidP="0039393A">
            <w:r>
              <w:t>Stimulation of withdrawal</w:t>
            </w:r>
          </w:p>
          <w:p w:rsidR="0039393A" w:rsidRDefault="0039393A" w:rsidP="0039393A"/>
          <w:p w:rsidR="0039393A" w:rsidRDefault="0039393A" w:rsidP="0039393A">
            <w:r>
              <w:t xml:space="preserve">More (or more active) </w:t>
            </w:r>
            <w:proofErr w:type="spellStart"/>
            <w:r>
              <w:t>osteoclasts</w:t>
            </w:r>
            <w:proofErr w:type="spellEnd"/>
          </w:p>
          <w:p w:rsidR="0039393A" w:rsidRDefault="0039393A" w:rsidP="0039393A"/>
          <w:p w:rsidR="0039393A" w:rsidRDefault="0039393A" w:rsidP="0039393A">
            <w:r>
              <w:t>Results from:</w:t>
            </w:r>
          </w:p>
          <w:p w:rsidR="0039393A" w:rsidRDefault="0039393A" w:rsidP="0039393A">
            <w:r>
              <w:t>Lack of weight bearing activity</w:t>
            </w:r>
          </w:p>
          <w:p w:rsidR="0039393A" w:rsidRDefault="0039393A" w:rsidP="0039393A">
            <w:r>
              <w:t xml:space="preserve">Estrogen deficiency (menopause) </w:t>
            </w:r>
          </w:p>
          <w:p w:rsidR="0039393A" w:rsidRDefault="0039393A" w:rsidP="0039393A">
            <w:r>
              <w:t>Testosterone deficiency</w:t>
            </w:r>
          </w:p>
          <w:p w:rsidR="0039393A" w:rsidRDefault="0039393A" w:rsidP="0039393A">
            <w:r>
              <w:t>Inadequate calcium intake</w:t>
            </w:r>
          </w:p>
          <w:p w:rsidR="0039393A" w:rsidRDefault="0039393A" w:rsidP="0039393A">
            <w:r>
              <w:t xml:space="preserve">Normal aging </w:t>
            </w:r>
          </w:p>
        </w:tc>
      </w:tr>
    </w:tbl>
    <w:p w:rsidR="0039393A" w:rsidRDefault="0039393A" w:rsidP="009B4893">
      <w:r>
        <w:br w:type="textWrapping" w:clear="all"/>
        <w:t>Based on these factors describe who is most likely to suffer from osteoporosis?</w:t>
      </w:r>
    </w:p>
    <w:p w:rsidR="0039393A" w:rsidRDefault="0039393A" w:rsidP="009B4893"/>
    <w:p w:rsidR="0039393A" w:rsidRDefault="0039393A" w:rsidP="0039393A">
      <w:pPr>
        <w:pStyle w:val="ListParagraph"/>
        <w:numPr>
          <w:ilvl w:val="0"/>
          <w:numId w:val="1"/>
        </w:numPr>
      </w:pPr>
      <w:r>
        <w:t>Sedentary</w:t>
      </w:r>
    </w:p>
    <w:p w:rsidR="0039393A" w:rsidRDefault="0039393A" w:rsidP="0039393A">
      <w:pPr>
        <w:pStyle w:val="ListParagraph"/>
        <w:numPr>
          <w:ilvl w:val="0"/>
          <w:numId w:val="1"/>
        </w:numPr>
      </w:pPr>
      <w:r>
        <w:t>Elderly</w:t>
      </w:r>
    </w:p>
    <w:p w:rsidR="0039393A" w:rsidRDefault="0039393A" w:rsidP="0039393A">
      <w:pPr>
        <w:pStyle w:val="ListParagraph"/>
        <w:numPr>
          <w:ilvl w:val="0"/>
          <w:numId w:val="1"/>
        </w:numPr>
      </w:pPr>
      <w:r>
        <w:t>Female</w:t>
      </w:r>
    </w:p>
    <w:p w:rsidR="0039393A" w:rsidRDefault="0039393A" w:rsidP="0039393A">
      <w:pPr>
        <w:pStyle w:val="ListParagraph"/>
        <w:numPr>
          <w:ilvl w:val="0"/>
          <w:numId w:val="1"/>
        </w:numPr>
      </w:pPr>
      <w:r>
        <w:t>Drinks well water (not city water)</w:t>
      </w:r>
    </w:p>
    <w:p w:rsidR="0039393A" w:rsidRDefault="0039393A" w:rsidP="0039393A">
      <w:pPr>
        <w:pStyle w:val="ListParagraph"/>
        <w:numPr>
          <w:ilvl w:val="0"/>
          <w:numId w:val="1"/>
        </w:numPr>
      </w:pPr>
      <w:r>
        <w:t>Alcoholic</w:t>
      </w:r>
    </w:p>
    <w:p w:rsidR="0039393A" w:rsidRDefault="0039393A" w:rsidP="0039393A">
      <w:pPr>
        <w:pStyle w:val="ListParagraph"/>
        <w:numPr>
          <w:ilvl w:val="0"/>
          <w:numId w:val="1"/>
        </w:numPr>
      </w:pPr>
      <w:r>
        <w:t>Lactose intolerant</w:t>
      </w:r>
    </w:p>
    <w:p w:rsidR="001304CA" w:rsidRDefault="0039393A" w:rsidP="009B4893">
      <w:pPr>
        <w:pStyle w:val="ListParagraph"/>
        <w:numPr>
          <w:ilvl w:val="0"/>
          <w:numId w:val="1"/>
        </w:numPr>
      </w:pPr>
      <w:r>
        <w:t>Quadriplegic</w:t>
      </w:r>
    </w:p>
    <w:p w:rsidR="001304CA" w:rsidRDefault="001304CA" w:rsidP="001304CA"/>
    <w:p w:rsidR="001304CA" w:rsidRDefault="001304CA" w:rsidP="001304CA">
      <w:r>
        <w:t>Lecture 5 Review: Skeletal System</w:t>
      </w:r>
    </w:p>
    <w:p w:rsidR="001304CA" w:rsidRDefault="001304CA" w:rsidP="001304CA"/>
    <w:p w:rsidR="001304CA" w:rsidRDefault="001304CA" w:rsidP="001304CA">
      <w:r>
        <w:t xml:space="preserve">Prenatal </w:t>
      </w:r>
    </w:p>
    <w:p w:rsidR="001304CA" w:rsidRDefault="001304CA" w:rsidP="001304CA">
      <w:pPr>
        <w:pStyle w:val="ListParagraph"/>
        <w:numPr>
          <w:ilvl w:val="0"/>
          <w:numId w:val="1"/>
        </w:numPr>
      </w:pPr>
      <w:r>
        <w:t>Primary ossification centers</w:t>
      </w:r>
    </w:p>
    <w:p w:rsidR="001304CA" w:rsidRDefault="001304CA" w:rsidP="001304CA"/>
    <w:p w:rsidR="001304CA" w:rsidRDefault="001304CA" w:rsidP="001304CA">
      <w:r>
        <w:t>Postnatal</w:t>
      </w:r>
    </w:p>
    <w:p w:rsidR="001304CA" w:rsidRDefault="001304CA" w:rsidP="001304CA">
      <w:pPr>
        <w:pStyle w:val="ListParagraph"/>
        <w:numPr>
          <w:ilvl w:val="0"/>
          <w:numId w:val="1"/>
        </w:numPr>
      </w:pPr>
      <w:r>
        <w:t>Secondary ossification centers-linear growth</w:t>
      </w:r>
    </w:p>
    <w:p w:rsidR="001304CA" w:rsidRDefault="001304CA" w:rsidP="001304CA">
      <w:pPr>
        <w:pStyle w:val="ListParagraph"/>
        <w:numPr>
          <w:ilvl w:val="0"/>
          <w:numId w:val="1"/>
        </w:numPr>
      </w:pPr>
      <w:proofErr w:type="spellStart"/>
      <w:r>
        <w:t>Diaphysis</w:t>
      </w:r>
      <w:proofErr w:type="spellEnd"/>
      <w:r>
        <w:t>-appositional growth</w:t>
      </w:r>
    </w:p>
    <w:p w:rsidR="001304CA" w:rsidRDefault="001304CA" w:rsidP="001304CA">
      <w:pPr>
        <w:pStyle w:val="ListParagraph"/>
        <w:numPr>
          <w:ilvl w:val="1"/>
          <w:numId w:val="1"/>
        </w:numPr>
      </w:pPr>
      <w:r>
        <w:t>Bone modeling = osteoblasts</w:t>
      </w:r>
    </w:p>
    <w:p w:rsidR="001304CA" w:rsidRDefault="001304CA" w:rsidP="001304CA">
      <w:pPr>
        <w:pStyle w:val="ListParagraph"/>
        <w:numPr>
          <w:ilvl w:val="1"/>
          <w:numId w:val="1"/>
        </w:numPr>
      </w:pPr>
      <w:r>
        <w:t xml:space="preserve">Bone remodeling = osteoblasts and </w:t>
      </w:r>
      <w:proofErr w:type="spellStart"/>
      <w:r>
        <w:t>osteoclasts</w:t>
      </w:r>
      <w:proofErr w:type="spellEnd"/>
    </w:p>
    <w:p w:rsidR="001304CA" w:rsidRDefault="001304CA" w:rsidP="001304CA"/>
    <w:p w:rsidR="001304CA" w:rsidRDefault="001304CA" w:rsidP="001304CA">
      <w:r>
        <w:t>Skeletal Injury</w:t>
      </w:r>
    </w:p>
    <w:p w:rsidR="001304CA" w:rsidRDefault="001304CA" w:rsidP="001304CA">
      <w:pPr>
        <w:pStyle w:val="ListParagraph"/>
        <w:numPr>
          <w:ilvl w:val="0"/>
          <w:numId w:val="1"/>
        </w:numPr>
      </w:pPr>
      <w:proofErr w:type="spellStart"/>
      <w:r>
        <w:t>Diaphysis</w:t>
      </w:r>
      <w:proofErr w:type="spellEnd"/>
      <w:r>
        <w:t xml:space="preserve"> = no interference with linear growth</w:t>
      </w:r>
    </w:p>
    <w:p w:rsidR="001304CA" w:rsidRDefault="001304CA" w:rsidP="001304CA">
      <w:pPr>
        <w:pStyle w:val="ListParagraph"/>
        <w:numPr>
          <w:ilvl w:val="0"/>
          <w:numId w:val="1"/>
        </w:numPr>
      </w:pPr>
      <w:r>
        <w:t>Epiphysis = can interfere with linear growth</w:t>
      </w:r>
    </w:p>
    <w:p w:rsidR="001304CA" w:rsidRDefault="001304CA" w:rsidP="001304CA">
      <w:pPr>
        <w:pStyle w:val="ListParagraph"/>
        <w:numPr>
          <w:ilvl w:val="0"/>
          <w:numId w:val="1"/>
        </w:numPr>
      </w:pPr>
      <w:r>
        <w:t>Traction epiphysis = interferes with growth</w:t>
      </w:r>
    </w:p>
    <w:p w:rsidR="001304CA" w:rsidRDefault="001304CA" w:rsidP="001304CA"/>
    <w:p w:rsidR="001304CA" w:rsidRDefault="001304CA" w:rsidP="001304CA">
      <w:r>
        <w:t xml:space="preserve">Osteoporosis </w:t>
      </w:r>
    </w:p>
    <w:p w:rsidR="001304CA" w:rsidRDefault="001304CA" w:rsidP="001304CA">
      <w:r>
        <w:t xml:space="preserve">- Significant increase in bone fractures </w:t>
      </w:r>
    </w:p>
    <w:p w:rsidR="001304CA" w:rsidRDefault="001304CA" w:rsidP="001304CA"/>
    <w:p w:rsidR="00150708" w:rsidRDefault="00150708" w:rsidP="001304CA">
      <w:r>
        <w:t xml:space="preserve">Lecture 6 </w:t>
      </w:r>
      <w:proofErr w:type="gramStart"/>
      <w:r>
        <w:t>Review</w:t>
      </w:r>
      <w:proofErr w:type="gramEnd"/>
    </w:p>
    <w:p w:rsidR="00150708" w:rsidRDefault="00150708" w:rsidP="001304CA"/>
    <w:p w:rsidR="00150708" w:rsidRDefault="00150708" w:rsidP="00150708">
      <w:pPr>
        <w:pStyle w:val="ListParagraph"/>
        <w:numPr>
          <w:ilvl w:val="0"/>
          <w:numId w:val="1"/>
        </w:numPr>
      </w:pPr>
      <w:r>
        <w:t>Prenatal growth of the muscular system occurs through increases in cell number – true (and hyperplasia)</w:t>
      </w:r>
    </w:p>
    <w:p w:rsidR="00150708" w:rsidRDefault="00150708" w:rsidP="00150708">
      <w:pPr>
        <w:pStyle w:val="ListParagraph"/>
        <w:numPr>
          <w:ilvl w:val="0"/>
          <w:numId w:val="1"/>
        </w:numPr>
      </w:pPr>
      <w:r>
        <w:t>Muscle length increases occur through the addition of sacromeres - true</w:t>
      </w:r>
    </w:p>
    <w:p w:rsidR="00150708" w:rsidRDefault="00150708" w:rsidP="00150708">
      <w:pPr>
        <w:pStyle w:val="ListParagraph"/>
        <w:numPr>
          <w:ilvl w:val="0"/>
          <w:numId w:val="1"/>
        </w:numPr>
      </w:pPr>
      <w:proofErr w:type="gramStart"/>
      <w:r>
        <w:t>differences</w:t>
      </w:r>
      <w:proofErr w:type="gramEnd"/>
      <w:r>
        <w:t xml:space="preserve"> in muscularity between males and females begin to occur at age 9 – false</w:t>
      </w:r>
    </w:p>
    <w:p w:rsidR="00150708" w:rsidRDefault="00150708" w:rsidP="00150708">
      <w:pPr>
        <w:pStyle w:val="ListParagraph"/>
        <w:numPr>
          <w:ilvl w:val="0"/>
          <w:numId w:val="1"/>
        </w:numPr>
      </w:pPr>
      <w:proofErr w:type="gramStart"/>
      <w:r>
        <w:t>at</w:t>
      </w:r>
      <w:proofErr w:type="gramEnd"/>
      <w:r>
        <w:t xml:space="preserve"> birth approximately what percent of the fibers are still not defined in terms of fiber type? – 15-20%</w:t>
      </w:r>
    </w:p>
    <w:p w:rsidR="00150708" w:rsidRDefault="00150708" w:rsidP="00150708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30% muscles mass loss can occur by the age of? – 80</w:t>
      </w:r>
    </w:p>
    <w:p w:rsidR="00150708" w:rsidRDefault="00150708" w:rsidP="00150708">
      <w:pPr>
        <w:pStyle w:val="ListParagraph"/>
        <w:numPr>
          <w:ilvl w:val="0"/>
          <w:numId w:val="1"/>
        </w:numPr>
      </w:pPr>
      <w:r>
        <w:t>Changes in strength occur through increases in the cross sectional size of a muscle and? – Neurological factors</w:t>
      </w:r>
    </w:p>
    <w:p w:rsidR="00150708" w:rsidRDefault="00150708" w:rsidP="00150708">
      <w:pPr>
        <w:pStyle w:val="ListParagraph"/>
        <w:numPr>
          <w:ilvl w:val="0"/>
          <w:numId w:val="1"/>
        </w:numPr>
      </w:pPr>
      <w:proofErr w:type="gramStart"/>
      <w:r>
        <w:t>hall</w:t>
      </w:r>
      <w:proofErr w:type="gramEnd"/>
      <w:r>
        <w:t xml:space="preserve"> and lee (1984( concluded that observed differences in motor performance in children in less than 12 years of age is due to ________ rather then physiological factors? – sociocultural factors </w:t>
      </w:r>
    </w:p>
    <w:p w:rsidR="00150708" w:rsidRDefault="00150708" w:rsidP="00150708"/>
    <w:p w:rsidR="00150708" w:rsidRDefault="00150708" w:rsidP="00150708">
      <w:r>
        <w:t>Strength</w:t>
      </w:r>
    </w:p>
    <w:p w:rsidR="00150708" w:rsidRDefault="00150708" w:rsidP="00150708">
      <w:pPr>
        <w:pStyle w:val="ListParagraph"/>
        <w:numPr>
          <w:ilvl w:val="0"/>
          <w:numId w:val="1"/>
        </w:numPr>
      </w:pPr>
      <w:proofErr w:type="gramStart"/>
      <w:r>
        <w:t>gains</w:t>
      </w:r>
      <w:proofErr w:type="gramEnd"/>
      <w:r>
        <w:t xml:space="preserve"> and losses occur from childhood through to older adulthood</w:t>
      </w:r>
    </w:p>
    <w:p w:rsidR="00150708" w:rsidRDefault="00150708" w:rsidP="00150708">
      <w:pPr>
        <w:pStyle w:val="ListParagraph"/>
        <w:numPr>
          <w:ilvl w:val="0"/>
          <w:numId w:val="1"/>
        </w:numPr>
      </w:pPr>
      <w:proofErr w:type="gramStart"/>
      <w:r>
        <w:t>related</w:t>
      </w:r>
      <w:proofErr w:type="gramEnd"/>
      <w:r>
        <w:t xml:space="preserve"> to muscle and neurological factors</w:t>
      </w:r>
    </w:p>
    <w:p w:rsidR="00150708" w:rsidRDefault="00150708" w:rsidP="00150708"/>
    <w:p w:rsidR="00150708" w:rsidRDefault="00150708" w:rsidP="00150708">
      <w:r>
        <w:t>Resistance training</w:t>
      </w:r>
    </w:p>
    <w:p w:rsidR="00150708" w:rsidRDefault="00150708" w:rsidP="00150708">
      <w:pPr>
        <w:pStyle w:val="ListParagraph"/>
        <w:numPr>
          <w:ilvl w:val="0"/>
          <w:numId w:val="1"/>
        </w:numPr>
      </w:pPr>
      <w:proofErr w:type="gramStart"/>
      <w:r>
        <w:t>prepubescent</w:t>
      </w:r>
      <w:proofErr w:type="gramEnd"/>
      <w:r>
        <w:t xml:space="preserve"> population</w:t>
      </w:r>
    </w:p>
    <w:p w:rsidR="00150708" w:rsidRDefault="00150708" w:rsidP="00150708">
      <w:pPr>
        <w:pStyle w:val="ListParagraph"/>
        <w:numPr>
          <w:ilvl w:val="0"/>
          <w:numId w:val="1"/>
        </w:numPr>
      </w:pPr>
      <w:proofErr w:type="gramStart"/>
      <w:r>
        <w:t>adults</w:t>
      </w:r>
      <w:proofErr w:type="gramEnd"/>
    </w:p>
    <w:p w:rsidR="00150708" w:rsidRDefault="00150708" w:rsidP="00150708">
      <w:pPr>
        <w:pStyle w:val="ListParagraph"/>
        <w:numPr>
          <w:ilvl w:val="0"/>
          <w:numId w:val="1"/>
        </w:numPr>
      </w:pPr>
      <w:proofErr w:type="gramStart"/>
      <w:r>
        <w:t>special</w:t>
      </w:r>
      <w:proofErr w:type="gramEnd"/>
      <w:r>
        <w:t xml:space="preserve"> populations (youth, issues associated with traction at the epiphysis etc.)</w:t>
      </w:r>
    </w:p>
    <w:p w:rsidR="00150708" w:rsidRDefault="00150708" w:rsidP="00150708"/>
    <w:p w:rsidR="00150708" w:rsidRDefault="00150708" w:rsidP="00150708">
      <w:r>
        <w:t>Flexibility</w:t>
      </w:r>
    </w:p>
    <w:p w:rsidR="00150708" w:rsidRDefault="00150708" w:rsidP="00150708">
      <w:pPr>
        <w:pStyle w:val="ListParagraph"/>
        <w:numPr>
          <w:ilvl w:val="0"/>
          <w:numId w:val="1"/>
        </w:numPr>
      </w:pPr>
      <w:proofErr w:type="gramStart"/>
      <w:r>
        <w:t>specific</w:t>
      </w:r>
      <w:proofErr w:type="gramEnd"/>
      <w:r>
        <w:t xml:space="preserve"> to each joint</w:t>
      </w:r>
    </w:p>
    <w:p w:rsidR="00150708" w:rsidRDefault="00150708" w:rsidP="00150708">
      <w:pPr>
        <w:pStyle w:val="ListParagraph"/>
        <w:numPr>
          <w:ilvl w:val="0"/>
          <w:numId w:val="1"/>
        </w:numPr>
      </w:pPr>
      <w:proofErr w:type="gramStart"/>
      <w:r>
        <w:t>declines</w:t>
      </w:r>
      <w:proofErr w:type="gramEnd"/>
      <w:r>
        <w:t xml:space="preserve"> begin early in life</w:t>
      </w:r>
    </w:p>
    <w:p w:rsidR="009274C0" w:rsidRDefault="00150708" w:rsidP="00150708">
      <w:pPr>
        <w:pStyle w:val="ListParagraph"/>
        <w:numPr>
          <w:ilvl w:val="0"/>
          <w:numId w:val="1"/>
        </w:numPr>
      </w:pPr>
      <w:proofErr w:type="gramStart"/>
      <w:r>
        <w:t>with</w:t>
      </w:r>
      <w:proofErr w:type="gramEnd"/>
      <w:r>
        <w:t xml:space="preserve"> training can maintain and improve regardless of age </w:t>
      </w:r>
    </w:p>
    <w:p w:rsidR="009274C0" w:rsidRDefault="009274C0" w:rsidP="009274C0"/>
    <w:p w:rsidR="009274C0" w:rsidRDefault="009274C0" w:rsidP="009274C0">
      <w:r>
        <w:t xml:space="preserve">Lecture 7 Review Central nervous </w:t>
      </w:r>
      <w:proofErr w:type="gramStart"/>
      <w:r>
        <w:t>system</w:t>
      </w:r>
      <w:proofErr w:type="gramEnd"/>
    </w:p>
    <w:p w:rsidR="009274C0" w:rsidRDefault="009274C0" w:rsidP="009274C0"/>
    <w:p w:rsidR="009274C0" w:rsidRDefault="009274C0" w:rsidP="009274C0">
      <w:r>
        <w:t>Prenatal growth</w:t>
      </w:r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cell</w:t>
      </w:r>
      <w:proofErr w:type="gramEnd"/>
      <w:r>
        <w:t xml:space="preserve"> number increases</w:t>
      </w:r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differentiation</w:t>
      </w:r>
      <w:proofErr w:type="gramEnd"/>
      <w:r>
        <w:t xml:space="preserve"> and migration</w:t>
      </w:r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axon</w:t>
      </w:r>
      <w:proofErr w:type="gramEnd"/>
      <w:r>
        <w:t xml:space="preserve"> growth</w:t>
      </w:r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pruning</w:t>
      </w:r>
      <w:proofErr w:type="gramEnd"/>
    </w:p>
    <w:p w:rsidR="009274C0" w:rsidRDefault="009274C0" w:rsidP="009274C0">
      <w:r>
        <w:t>Postnatal</w:t>
      </w:r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increase</w:t>
      </w:r>
      <w:proofErr w:type="gramEnd"/>
      <w:r>
        <w:t xml:space="preserve"> in size of neurons</w:t>
      </w:r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dendrites</w:t>
      </w:r>
      <w:proofErr w:type="gramEnd"/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synaptic</w:t>
      </w:r>
      <w:proofErr w:type="gramEnd"/>
      <w:r>
        <w:t xml:space="preserve"> branching</w:t>
      </w:r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myelination</w:t>
      </w:r>
      <w:proofErr w:type="gramEnd"/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glial</w:t>
      </w:r>
      <w:proofErr w:type="gramEnd"/>
      <w:r>
        <w:t xml:space="preserve"> cells</w:t>
      </w:r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all</w:t>
      </w:r>
      <w:proofErr w:type="gramEnd"/>
      <w:r>
        <w:t xml:space="preserve"> result in an increase in the mass of the brain</w:t>
      </w:r>
    </w:p>
    <w:p w:rsidR="009274C0" w:rsidRDefault="009274C0" w:rsidP="009274C0">
      <w:r>
        <w:t>Aging</w:t>
      </w:r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loss</w:t>
      </w:r>
      <w:proofErr w:type="gramEnd"/>
      <w:r>
        <w:t xml:space="preserve"> of neurons</w:t>
      </w:r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loss</w:t>
      </w:r>
      <w:proofErr w:type="gramEnd"/>
      <w:r>
        <w:t xml:space="preserve"> of dendrites</w:t>
      </w:r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loss</w:t>
      </w:r>
      <w:proofErr w:type="gramEnd"/>
      <w:r>
        <w:t xml:space="preserve"> of synaptic branching</w:t>
      </w:r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loss</w:t>
      </w:r>
      <w:proofErr w:type="gramEnd"/>
      <w:r>
        <w:t xml:space="preserve"> of myelin</w:t>
      </w:r>
    </w:p>
    <w:p w:rsidR="009274C0" w:rsidRDefault="009274C0" w:rsidP="009274C0">
      <w:pPr>
        <w:pStyle w:val="ListParagraph"/>
        <w:numPr>
          <w:ilvl w:val="0"/>
          <w:numId w:val="1"/>
        </w:numPr>
      </w:pPr>
      <w:proofErr w:type="gramStart"/>
      <w:r>
        <w:t>decrease</w:t>
      </w:r>
      <w:proofErr w:type="gramEnd"/>
      <w:r>
        <w:t xml:space="preserve"> in neurotransmitter</w:t>
      </w:r>
    </w:p>
    <w:p w:rsidR="009274C0" w:rsidRDefault="009274C0" w:rsidP="009274C0">
      <w:pPr>
        <w:ind w:left="360"/>
      </w:pPr>
    </w:p>
    <w:p w:rsidR="009274C0" w:rsidRDefault="009274C0" w:rsidP="009274C0">
      <w:pPr>
        <w:ind w:left="360"/>
      </w:pPr>
      <w:r>
        <w:t xml:space="preserve">* </w:t>
      </w:r>
      <w:proofErr w:type="gramStart"/>
      <w:r>
        <w:t>good</w:t>
      </w:r>
      <w:proofErr w:type="gramEnd"/>
      <w:r>
        <w:t xml:space="preserve"> news message = physical activity can diminish declines seen through aging </w:t>
      </w:r>
    </w:p>
    <w:p w:rsidR="009274C0" w:rsidRDefault="009274C0" w:rsidP="009274C0"/>
    <w:p w:rsidR="009274C0" w:rsidRDefault="009274C0" w:rsidP="009274C0"/>
    <w:p w:rsidR="009274C0" w:rsidRDefault="009274C0" w:rsidP="009274C0"/>
    <w:p w:rsidR="00150708" w:rsidRDefault="00150708" w:rsidP="009274C0"/>
    <w:p w:rsidR="009274C0" w:rsidRDefault="009274C0" w:rsidP="00150708">
      <w:pPr>
        <w:pStyle w:val="ListParagraph"/>
      </w:pPr>
    </w:p>
    <w:p w:rsidR="009274C0" w:rsidRDefault="009274C0" w:rsidP="00150708">
      <w:pPr>
        <w:pStyle w:val="ListParagraph"/>
      </w:pPr>
    </w:p>
    <w:p w:rsidR="0039393A" w:rsidRDefault="0039393A" w:rsidP="00150708">
      <w:pPr>
        <w:pStyle w:val="ListParagraph"/>
      </w:pPr>
    </w:p>
    <w:sectPr w:rsidR="0039393A" w:rsidSect="0039393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B7B67"/>
    <w:multiLevelType w:val="hybridMultilevel"/>
    <w:tmpl w:val="93583EA4"/>
    <w:lvl w:ilvl="0" w:tplc="DEEC934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B712F7"/>
    <w:multiLevelType w:val="hybridMultilevel"/>
    <w:tmpl w:val="E19EF186"/>
    <w:lvl w:ilvl="0" w:tplc="C7CC85D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B4893"/>
    <w:rsid w:val="001304CA"/>
    <w:rsid w:val="00150708"/>
    <w:rsid w:val="0039393A"/>
    <w:rsid w:val="0077134A"/>
    <w:rsid w:val="00865654"/>
    <w:rsid w:val="009274C0"/>
    <w:rsid w:val="009B4893"/>
    <w:rsid w:val="009D2B23"/>
    <w:rsid w:val="00AD4C6D"/>
  </w:rsids>
  <m:mathPr>
    <m:mathFont m:val="Arial Unicode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38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B4893"/>
    <w:pPr>
      <w:ind w:left="720"/>
      <w:contextualSpacing/>
    </w:pPr>
  </w:style>
  <w:style w:type="table" w:styleId="TableGrid">
    <w:name w:val="Table Grid"/>
    <w:basedOn w:val="TableNormal"/>
    <w:uiPriority w:val="59"/>
    <w:rsid w:val="0039393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9393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393A"/>
  </w:style>
  <w:style w:type="paragraph" w:styleId="Footer">
    <w:name w:val="footer"/>
    <w:basedOn w:val="Normal"/>
    <w:link w:val="FooterChar"/>
    <w:uiPriority w:val="99"/>
    <w:semiHidden/>
    <w:unhideWhenUsed/>
    <w:rsid w:val="0039393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939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540</Words>
  <Characters>3080</Characters>
  <Application>Microsoft Macintosh Word</Application>
  <DocSecurity>0</DocSecurity>
  <Lines>25</Lines>
  <Paragraphs>6</Paragraphs>
  <ScaleCrop>false</ScaleCrop>
  <Company>University of Ottawa </Company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Gill</dc:creator>
  <cp:keywords/>
  <cp:lastModifiedBy>Chloe Gill</cp:lastModifiedBy>
  <cp:revision>5</cp:revision>
  <dcterms:created xsi:type="dcterms:W3CDTF">2013-01-24T16:33:00Z</dcterms:created>
  <dcterms:modified xsi:type="dcterms:W3CDTF">2013-02-05T18:08:00Z</dcterms:modified>
</cp:coreProperties>
</file>