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588" w:rsidRPr="00A7223D" w:rsidRDefault="00A7223D" w:rsidP="00A7223D">
      <w:pPr>
        <w:spacing w:after="0" w:line="240" w:lineRule="auto"/>
        <w:jc w:val="center"/>
        <w:rPr>
          <w:b/>
          <w:u w:val="single"/>
        </w:rPr>
      </w:pPr>
      <w:r w:rsidRPr="00A7223D">
        <w:rPr>
          <w:b/>
          <w:highlight w:val="yellow"/>
          <w:u w:val="single"/>
        </w:rPr>
        <w:t>Chapter 1</w:t>
      </w:r>
    </w:p>
    <w:p w:rsidR="000A3507" w:rsidRDefault="00975588" w:rsidP="003C1D3D">
      <w:pPr>
        <w:spacing w:after="0" w:line="240" w:lineRule="auto"/>
      </w:pPr>
      <w:r>
        <w:rPr>
          <w:b/>
          <w:u w:val="single"/>
        </w:rPr>
        <w:t>Business Law in Practice</w:t>
      </w:r>
      <w:r>
        <w:t>:</w:t>
      </w:r>
    </w:p>
    <w:p w:rsidR="00975588" w:rsidRPr="00975588" w:rsidRDefault="00975588" w:rsidP="00975588">
      <w:pPr>
        <w:pStyle w:val="ListParagraph"/>
        <w:numPr>
          <w:ilvl w:val="0"/>
          <w:numId w:val="3"/>
        </w:numPr>
        <w:spacing w:after="0" w:line="240" w:lineRule="auto"/>
        <w:rPr>
          <w:b/>
        </w:rPr>
      </w:pPr>
      <w:r>
        <w:rPr>
          <w:b/>
        </w:rPr>
        <w:t>Spam</w:t>
      </w:r>
      <w:r>
        <w:t>: Unsolicited e-mail advertising a product or service.</w:t>
      </w:r>
    </w:p>
    <w:p w:rsidR="00975588" w:rsidRPr="00975588" w:rsidRDefault="00975588" w:rsidP="00975588">
      <w:pPr>
        <w:pStyle w:val="ListParagraph"/>
        <w:spacing w:after="0" w:line="240" w:lineRule="auto"/>
        <w:rPr>
          <w:b/>
        </w:rPr>
      </w:pPr>
    </w:p>
    <w:p w:rsidR="003C1D3D" w:rsidRDefault="003C1D3D" w:rsidP="003C1D3D">
      <w:pPr>
        <w:spacing w:after="0" w:line="240" w:lineRule="auto"/>
      </w:pPr>
      <w:r>
        <w:rPr>
          <w:b/>
          <w:u w:val="single"/>
        </w:rPr>
        <w:t>Law in the Business Environment</w:t>
      </w:r>
      <w:r>
        <w:t>:</w:t>
      </w:r>
    </w:p>
    <w:p w:rsidR="003C1D3D" w:rsidRPr="00471F07" w:rsidRDefault="003C1D3D" w:rsidP="003C1D3D">
      <w:pPr>
        <w:pStyle w:val="ListParagraph"/>
        <w:numPr>
          <w:ilvl w:val="0"/>
          <w:numId w:val="1"/>
        </w:numPr>
        <w:spacing w:after="0" w:line="240" w:lineRule="auto"/>
        <w:rPr>
          <w:color w:val="C0504D" w:themeColor="accent2"/>
        </w:rPr>
      </w:pPr>
      <w:r w:rsidRPr="00471F07">
        <w:rPr>
          <w:b/>
          <w:color w:val="C0504D" w:themeColor="accent2"/>
        </w:rPr>
        <w:t>Business Law</w:t>
      </w:r>
      <w:r w:rsidRPr="00471F07">
        <w:rPr>
          <w:color w:val="C0504D" w:themeColor="accent2"/>
        </w:rPr>
        <w:t xml:space="preserve">: A set of established rules governing commercial relationships, including the enforcement of rights. </w:t>
      </w:r>
    </w:p>
    <w:p w:rsidR="003C1D3D" w:rsidRPr="00471F07" w:rsidRDefault="003C1D3D" w:rsidP="003C1D3D">
      <w:pPr>
        <w:pStyle w:val="ListParagraph"/>
        <w:numPr>
          <w:ilvl w:val="0"/>
          <w:numId w:val="1"/>
        </w:numPr>
        <w:spacing w:after="0" w:line="240" w:lineRule="auto"/>
        <w:rPr>
          <w:color w:val="C0504D" w:themeColor="accent2"/>
        </w:rPr>
      </w:pPr>
      <w:r w:rsidRPr="00471F07">
        <w:rPr>
          <w:color w:val="C0504D" w:themeColor="accent2"/>
        </w:rPr>
        <w:t>it accomplishes the following:</w:t>
      </w:r>
    </w:p>
    <w:p w:rsidR="003C1D3D" w:rsidRPr="00471F07" w:rsidRDefault="003C1D3D" w:rsidP="003C1D3D">
      <w:pPr>
        <w:pStyle w:val="ListParagraph"/>
        <w:numPr>
          <w:ilvl w:val="0"/>
          <w:numId w:val="2"/>
        </w:numPr>
        <w:spacing w:after="0" w:line="240" w:lineRule="auto"/>
        <w:rPr>
          <w:color w:val="C0504D" w:themeColor="accent2"/>
        </w:rPr>
      </w:pPr>
      <w:r w:rsidRPr="00471F07">
        <w:rPr>
          <w:color w:val="C0504D" w:themeColor="accent2"/>
        </w:rPr>
        <w:t>Defines general rules of commerce.</w:t>
      </w:r>
    </w:p>
    <w:p w:rsidR="003C1D3D" w:rsidRPr="00471F07" w:rsidRDefault="003C1D3D" w:rsidP="003C1D3D">
      <w:pPr>
        <w:pStyle w:val="ListParagraph"/>
        <w:numPr>
          <w:ilvl w:val="0"/>
          <w:numId w:val="2"/>
        </w:numPr>
        <w:spacing w:after="0" w:line="240" w:lineRule="auto"/>
        <w:rPr>
          <w:color w:val="C0504D" w:themeColor="accent2"/>
        </w:rPr>
      </w:pPr>
      <w:r w:rsidRPr="00471F07">
        <w:rPr>
          <w:color w:val="C0504D" w:themeColor="accent2"/>
        </w:rPr>
        <w:t>Protects business ideas and more tangible forms of property.</w:t>
      </w:r>
    </w:p>
    <w:p w:rsidR="003C1D3D" w:rsidRPr="00471F07" w:rsidRDefault="003C1D3D" w:rsidP="003C1D3D">
      <w:pPr>
        <w:pStyle w:val="ListParagraph"/>
        <w:numPr>
          <w:ilvl w:val="0"/>
          <w:numId w:val="2"/>
        </w:numPr>
        <w:spacing w:after="0" w:line="240" w:lineRule="auto"/>
        <w:rPr>
          <w:color w:val="C0504D" w:themeColor="accent2"/>
        </w:rPr>
      </w:pPr>
      <w:r w:rsidRPr="00471F07">
        <w:rPr>
          <w:color w:val="C0504D" w:themeColor="accent2"/>
        </w:rPr>
        <w:t>Provides mechanisms that permit business people to select their desired degree of participation and exposure to risk in a business venture.</w:t>
      </w:r>
    </w:p>
    <w:p w:rsidR="003C1D3D" w:rsidRPr="00471F07" w:rsidRDefault="003C1D3D" w:rsidP="003C1D3D">
      <w:pPr>
        <w:pStyle w:val="ListParagraph"/>
        <w:numPr>
          <w:ilvl w:val="0"/>
          <w:numId w:val="2"/>
        </w:numPr>
        <w:spacing w:after="0" w:line="240" w:lineRule="auto"/>
        <w:rPr>
          <w:color w:val="C0504D" w:themeColor="accent2"/>
        </w:rPr>
      </w:pPr>
      <w:r w:rsidRPr="00471F07">
        <w:rPr>
          <w:color w:val="C0504D" w:themeColor="accent2"/>
        </w:rPr>
        <w:t xml:space="preserve">Seeks to ensure that losses are born by those who are responsible for them. </w:t>
      </w:r>
    </w:p>
    <w:p w:rsidR="003C1D3D" w:rsidRPr="00471F07" w:rsidRDefault="003C1D3D" w:rsidP="003C1D3D">
      <w:pPr>
        <w:pStyle w:val="ListParagraph"/>
        <w:numPr>
          <w:ilvl w:val="0"/>
          <w:numId w:val="2"/>
        </w:numPr>
        <w:spacing w:after="0" w:line="240" w:lineRule="auto"/>
        <w:rPr>
          <w:color w:val="C0504D" w:themeColor="accent2"/>
        </w:rPr>
      </w:pPr>
      <w:r w:rsidRPr="00471F07">
        <w:rPr>
          <w:color w:val="C0504D" w:themeColor="accent2"/>
        </w:rPr>
        <w:t xml:space="preserve">Facilitates planning by ensuring compliance with commitments. </w:t>
      </w:r>
    </w:p>
    <w:p w:rsidR="000B6A83" w:rsidRPr="00471F07" w:rsidRDefault="000B6A83" w:rsidP="000B6A83">
      <w:pPr>
        <w:pStyle w:val="ListParagraph"/>
        <w:numPr>
          <w:ilvl w:val="0"/>
          <w:numId w:val="1"/>
        </w:numPr>
        <w:spacing w:after="0" w:line="240" w:lineRule="auto"/>
        <w:rPr>
          <w:b/>
          <w:color w:val="C0504D" w:themeColor="accent2"/>
        </w:rPr>
      </w:pPr>
      <w:r w:rsidRPr="00471F07">
        <w:rPr>
          <w:b/>
          <w:color w:val="C0504D" w:themeColor="accent2"/>
        </w:rPr>
        <w:t>Law</w:t>
      </w:r>
      <w:r w:rsidRPr="00471F07">
        <w:rPr>
          <w:color w:val="C0504D" w:themeColor="accent2"/>
        </w:rPr>
        <w:t>: The set of rules and principles guiding conduct in society.</w:t>
      </w:r>
    </w:p>
    <w:p w:rsidR="000B6A83" w:rsidRDefault="000B6A83" w:rsidP="000B6A83">
      <w:pPr>
        <w:spacing w:after="0" w:line="240" w:lineRule="auto"/>
        <w:rPr>
          <w:b/>
        </w:rPr>
      </w:pPr>
    </w:p>
    <w:p w:rsidR="000B6A83" w:rsidRDefault="000B6A83" w:rsidP="000B6A83">
      <w:pPr>
        <w:spacing w:after="0" w:line="240" w:lineRule="auto"/>
      </w:pPr>
      <w:r>
        <w:rPr>
          <w:b/>
        </w:rPr>
        <w:t>Protecting Persons and Their Property</w:t>
      </w:r>
      <w:r>
        <w:t>:</w:t>
      </w:r>
    </w:p>
    <w:p w:rsidR="000B6A83" w:rsidRDefault="000B6A83" w:rsidP="000B6A83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The law protects members of society in two ways: (1) it </w:t>
      </w:r>
      <w:proofErr w:type="spellStart"/>
      <w:proofErr w:type="gramStart"/>
      <w:r>
        <w:t>sts</w:t>
      </w:r>
      <w:proofErr w:type="spellEnd"/>
      <w:proofErr w:type="gramEnd"/>
      <w:r>
        <w:t xml:space="preserve"> rules with penalties in order to encourage compliance, and (2) it seeks to make those who break the law accountable for their misconduct.</w:t>
      </w:r>
    </w:p>
    <w:p w:rsidR="000B6A83" w:rsidRDefault="000B6A83" w:rsidP="000B6A83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Breach of Contract</w:t>
      </w:r>
      <w:r>
        <w:t xml:space="preserve">: Failure to comply with a contractual promise. </w:t>
      </w:r>
    </w:p>
    <w:p w:rsidR="000B6A83" w:rsidRDefault="000B6A83" w:rsidP="000B6A83">
      <w:pPr>
        <w:spacing w:after="0" w:line="240" w:lineRule="auto"/>
      </w:pPr>
    </w:p>
    <w:p w:rsidR="000B6A83" w:rsidRDefault="000B6A83" w:rsidP="000B6A83">
      <w:pPr>
        <w:spacing w:after="0" w:line="240" w:lineRule="auto"/>
      </w:pPr>
      <w:r>
        <w:rPr>
          <w:b/>
        </w:rPr>
        <w:t>Facilitating Interactions</w:t>
      </w:r>
      <w:r>
        <w:t>:</w:t>
      </w:r>
    </w:p>
    <w:p w:rsidR="000B6A83" w:rsidRDefault="000B6A83" w:rsidP="000B6A83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Contract Law</w:t>
      </w:r>
      <w:r>
        <w:t xml:space="preserve">: Rules that make agreements binding and therefore facilitate planning and the enforcement of expectations. </w:t>
      </w:r>
    </w:p>
    <w:p w:rsidR="000B6A83" w:rsidRDefault="008A167C" w:rsidP="000B6A83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Legal rules provide definition and context to doing business. </w:t>
      </w:r>
    </w:p>
    <w:p w:rsidR="008A167C" w:rsidRDefault="008A167C" w:rsidP="000B6A83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Litigation</w:t>
      </w:r>
      <w:r>
        <w:t>: The process involve</w:t>
      </w:r>
      <w:r w:rsidR="00571BE8">
        <w:t>d when one person sues another.</w:t>
      </w:r>
      <w:bookmarkStart w:id="0" w:name="_GoBack"/>
      <w:bookmarkEnd w:id="0"/>
    </w:p>
    <w:p w:rsidR="008A167C" w:rsidRDefault="008A167C" w:rsidP="008A167C">
      <w:pPr>
        <w:spacing w:after="0" w:line="240" w:lineRule="auto"/>
      </w:pPr>
    </w:p>
    <w:p w:rsidR="008A167C" w:rsidRPr="00471F07" w:rsidRDefault="008A167C" w:rsidP="008A167C">
      <w:pPr>
        <w:spacing w:after="0" w:line="240" w:lineRule="auto"/>
        <w:rPr>
          <w:color w:val="C0504D" w:themeColor="accent2"/>
        </w:rPr>
      </w:pPr>
      <w:r w:rsidRPr="00471F07">
        <w:rPr>
          <w:b/>
          <w:color w:val="C0504D" w:themeColor="accent2"/>
        </w:rPr>
        <w:t>Providing Mechanisms for Dispute Resolution</w:t>
      </w:r>
      <w:r w:rsidRPr="00471F07">
        <w:rPr>
          <w:color w:val="C0504D" w:themeColor="accent2"/>
        </w:rPr>
        <w:t xml:space="preserve">: </w:t>
      </w:r>
    </w:p>
    <w:p w:rsidR="008A167C" w:rsidRPr="00471F07" w:rsidRDefault="00975588" w:rsidP="008A167C">
      <w:pPr>
        <w:pStyle w:val="ListParagraph"/>
        <w:numPr>
          <w:ilvl w:val="0"/>
          <w:numId w:val="1"/>
        </w:numPr>
        <w:spacing w:after="0" w:line="240" w:lineRule="auto"/>
        <w:rPr>
          <w:color w:val="C0504D" w:themeColor="accent2"/>
        </w:rPr>
      </w:pPr>
      <w:r w:rsidRPr="00471F07">
        <w:rPr>
          <w:color w:val="C0504D" w:themeColor="accent2"/>
        </w:rPr>
        <w:t>Maintaining a good business relationships or minimizing the financial costs of disputes are often much more important than proving yourself to be "right" in a court of law. Questions to ask:</w:t>
      </w:r>
    </w:p>
    <w:p w:rsidR="00975588" w:rsidRPr="00471F07" w:rsidRDefault="00975588" w:rsidP="00975588">
      <w:pPr>
        <w:pStyle w:val="ListParagraph"/>
        <w:numPr>
          <w:ilvl w:val="0"/>
          <w:numId w:val="4"/>
        </w:numPr>
        <w:spacing w:after="0" w:line="240" w:lineRule="auto"/>
        <w:rPr>
          <w:color w:val="C0504D" w:themeColor="accent2"/>
        </w:rPr>
      </w:pPr>
      <w:r w:rsidRPr="00471F07">
        <w:rPr>
          <w:color w:val="C0504D" w:themeColor="accent2"/>
        </w:rPr>
        <w:t>Are legal proceedings absolutely necessary, at least right now?</w:t>
      </w:r>
    </w:p>
    <w:p w:rsidR="00975588" w:rsidRPr="00471F07" w:rsidRDefault="00975588" w:rsidP="00975588">
      <w:pPr>
        <w:pStyle w:val="ListParagraph"/>
        <w:numPr>
          <w:ilvl w:val="0"/>
          <w:numId w:val="4"/>
        </w:numPr>
        <w:spacing w:after="0" w:line="240" w:lineRule="auto"/>
        <w:rPr>
          <w:color w:val="C0504D" w:themeColor="accent2"/>
        </w:rPr>
      </w:pPr>
      <w:r w:rsidRPr="00471F07">
        <w:rPr>
          <w:color w:val="C0504D" w:themeColor="accent2"/>
        </w:rPr>
        <w:t>Is there a way to resolve the problem from a larger, relationship-preserving perspective, rather than from a strictly legal viewpoint?</w:t>
      </w:r>
    </w:p>
    <w:p w:rsidR="00975588" w:rsidRPr="00471F07" w:rsidRDefault="00975588" w:rsidP="00975588">
      <w:pPr>
        <w:pStyle w:val="ListParagraph"/>
        <w:numPr>
          <w:ilvl w:val="0"/>
          <w:numId w:val="1"/>
        </w:numPr>
        <w:spacing w:after="0" w:line="240" w:lineRule="auto"/>
        <w:rPr>
          <w:color w:val="C0504D" w:themeColor="accent2"/>
        </w:rPr>
      </w:pPr>
      <w:r w:rsidRPr="00471F07">
        <w:rPr>
          <w:b/>
          <w:color w:val="C0504D" w:themeColor="accent2"/>
        </w:rPr>
        <w:t>Mediation</w:t>
      </w:r>
      <w:r w:rsidRPr="00471F07">
        <w:rPr>
          <w:color w:val="C0504D" w:themeColor="accent2"/>
        </w:rPr>
        <w:t>: A process through which the parties to a dispute endeavour to reach a resolution with the assistance of a neutral person.</w:t>
      </w:r>
    </w:p>
    <w:p w:rsidR="00975588" w:rsidRPr="00471F07" w:rsidRDefault="00975588" w:rsidP="00975588">
      <w:pPr>
        <w:pStyle w:val="ListParagraph"/>
        <w:numPr>
          <w:ilvl w:val="0"/>
          <w:numId w:val="1"/>
        </w:numPr>
        <w:spacing w:after="0" w:line="240" w:lineRule="auto"/>
        <w:rPr>
          <w:color w:val="C0504D" w:themeColor="accent2"/>
        </w:rPr>
      </w:pPr>
      <w:r w:rsidRPr="00471F07">
        <w:rPr>
          <w:b/>
          <w:color w:val="C0504D" w:themeColor="accent2"/>
        </w:rPr>
        <w:t>Arbitration</w:t>
      </w:r>
      <w:r w:rsidRPr="00471F07">
        <w:rPr>
          <w:color w:val="C0504D" w:themeColor="accent2"/>
        </w:rPr>
        <w:t>: A process through which a neutral party makes a decision (usually binding) that resolved a dispute.</w:t>
      </w:r>
    </w:p>
    <w:p w:rsidR="00975588" w:rsidRPr="00471F07" w:rsidRDefault="00975588" w:rsidP="00975588">
      <w:pPr>
        <w:pStyle w:val="ListParagraph"/>
        <w:numPr>
          <w:ilvl w:val="0"/>
          <w:numId w:val="1"/>
        </w:numPr>
        <w:spacing w:after="0" w:line="240" w:lineRule="auto"/>
        <w:rPr>
          <w:color w:val="C0504D" w:themeColor="accent2"/>
        </w:rPr>
      </w:pPr>
      <w:r w:rsidRPr="00471F07">
        <w:rPr>
          <w:b/>
          <w:color w:val="C0504D" w:themeColor="accent2"/>
        </w:rPr>
        <w:t>Liability</w:t>
      </w:r>
      <w:r w:rsidRPr="00471F07">
        <w:rPr>
          <w:color w:val="C0504D" w:themeColor="accent2"/>
        </w:rPr>
        <w:t>: Legal responsibility for the event or loss that has occurred.</w:t>
      </w:r>
    </w:p>
    <w:p w:rsidR="00975588" w:rsidRPr="00471F07" w:rsidRDefault="00975588" w:rsidP="00975588">
      <w:pPr>
        <w:spacing w:after="0" w:line="240" w:lineRule="auto"/>
        <w:rPr>
          <w:color w:val="FF0000"/>
        </w:rPr>
      </w:pPr>
    </w:p>
    <w:p w:rsidR="00975588" w:rsidRDefault="00975588" w:rsidP="00975588">
      <w:pPr>
        <w:spacing w:after="0" w:line="240" w:lineRule="auto"/>
      </w:pPr>
      <w:r>
        <w:rPr>
          <w:b/>
          <w:u w:val="single"/>
        </w:rPr>
        <w:t>How and Why the Law Works</w:t>
      </w:r>
      <w:r>
        <w:t>:</w:t>
      </w:r>
    </w:p>
    <w:p w:rsidR="008B7C2A" w:rsidRDefault="008B7C2A" w:rsidP="008B7C2A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Legal Risk Management Plan</w:t>
      </w:r>
      <w:r>
        <w:t>: A comprehensive action plan for dealing with the legal risks involved in operating a business.</w:t>
      </w:r>
    </w:p>
    <w:p w:rsidR="008B7C2A" w:rsidRDefault="008B7C2A" w:rsidP="008B7C2A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The objective is to identify and plan for risks </w:t>
      </w:r>
      <w:r>
        <w:rPr>
          <w:i/>
        </w:rPr>
        <w:t>before</w:t>
      </w:r>
      <w:r>
        <w:rPr>
          <w:b/>
          <w:i/>
        </w:rPr>
        <w:t xml:space="preserve"> </w:t>
      </w:r>
      <w:r>
        <w:t>they occur.</w:t>
      </w:r>
    </w:p>
    <w:p w:rsidR="008B7C2A" w:rsidRDefault="008B7C2A" w:rsidP="008B7C2A">
      <w:pPr>
        <w:spacing w:after="0" w:line="240" w:lineRule="auto"/>
      </w:pPr>
    </w:p>
    <w:p w:rsidR="008B7C2A" w:rsidRDefault="008B7C2A" w:rsidP="008B7C2A">
      <w:pPr>
        <w:spacing w:after="0" w:line="240" w:lineRule="auto"/>
        <w:rPr>
          <w:b/>
          <w:u w:val="single"/>
        </w:rPr>
      </w:pPr>
    </w:p>
    <w:p w:rsidR="008B7C2A" w:rsidRDefault="008B7C2A" w:rsidP="008B7C2A">
      <w:pPr>
        <w:spacing w:after="0" w:line="240" w:lineRule="auto"/>
        <w:rPr>
          <w:b/>
          <w:u w:val="single"/>
        </w:rPr>
      </w:pPr>
    </w:p>
    <w:p w:rsidR="008B7C2A" w:rsidRDefault="008B7C2A" w:rsidP="008B7C2A">
      <w:pPr>
        <w:spacing w:after="0" w:line="240" w:lineRule="auto"/>
        <w:rPr>
          <w:b/>
          <w:u w:val="single"/>
        </w:rPr>
      </w:pPr>
    </w:p>
    <w:p w:rsidR="008B7C2A" w:rsidRDefault="008B7C2A" w:rsidP="008B7C2A">
      <w:pPr>
        <w:spacing w:after="0" w:line="240" w:lineRule="auto"/>
      </w:pPr>
      <w:r>
        <w:rPr>
          <w:b/>
          <w:u w:val="single"/>
        </w:rPr>
        <w:t>Law and Business Ethics</w:t>
      </w:r>
      <w:r>
        <w:t>:</w:t>
      </w:r>
    </w:p>
    <w:p w:rsidR="008B7C2A" w:rsidRDefault="008B7C2A" w:rsidP="008B7C2A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Business Ethics</w:t>
      </w:r>
      <w:r>
        <w:t xml:space="preserve">: Moral principles and values that seek to determine right and wrong in the business world. </w:t>
      </w:r>
    </w:p>
    <w:p w:rsidR="008B7C2A" w:rsidRDefault="008B7C2A" w:rsidP="008B7C2A">
      <w:pPr>
        <w:pStyle w:val="ListParagraph"/>
        <w:numPr>
          <w:ilvl w:val="0"/>
          <w:numId w:val="5"/>
        </w:numPr>
        <w:spacing w:after="0" w:line="240" w:lineRule="auto"/>
      </w:pPr>
      <w:r>
        <w:rPr>
          <w:b/>
        </w:rPr>
        <w:t>Labor Practices</w:t>
      </w:r>
      <w:r>
        <w:t>: To what lengths should a company go to enhance shareholder return? To reduce costs, should the company employ child labor in a country where it is legal to do so?</w:t>
      </w:r>
    </w:p>
    <w:p w:rsidR="008B7C2A" w:rsidRDefault="008B7C2A" w:rsidP="008B7C2A">
      <w:pPr>
        <w:pStyle w:val="ListParagraph"/>
        <w:numPr>
          <w:ilvl w:val="0"/>
          <w:numId w:val="5"/>
        </w:numPr>
        <w:spacing w:after="0" w:line="240" w:lineRule="auto"/>
      </w:pPr>
      <w:r>
        <w:rPr>
          <w:b/>
        </w:rPr>
        <w:t>Employee Privacy</w:t>
      </w:r>
      <w:r>
        <w:t>: Should a business monitor employee e-mails and internet use on company computers?</w:t>
      </w:r>
    </w:p>
    <w:p w:rsidR="008B7C2A" w:rsidRDefault="008B7C2A" w:rsidP="008B7C2A">
      <w:pPr>
        <w:pStyle w:val="ListParagraph"/>
        <w:numPr>
          <w:ilvl w:val="0"/>
          <w:numId w:val="5"/>
        </w:numPr>
        <w:spacing w:after="0" w:line="240" w:lineRule="auto"/>
      </w:pPr>
      <w:r>
        <w:rPr>
          <w:b/>
        </w:rPr>
        <w:t>Environmental Protection</w:t>
      </w:r>
      <w:r>
        <w:t xml:space="preserve">: Should a business improve upon the minimum environmental standards required by legislation? </w:t>
      </w:r>
    </w:p>
    <w:p w:rsidR="008B7C2A" w:rsidRDefault="008B7C2A" w:rsidP="008B7C2A">
      <w:pPr>
        <w:pStyle w:val="ListParagraph"/>
        <w:numPr>
          <w:ilvl w:val="0"/>
          <w:numId w:val="5"/>
        </w:numPr>
        <w:spacing w:after="0" w:line="240" w:lineRule="auto"/>
      </w:pPr>
      <w:r>
        <w:rPr>
          <w:b/>
        </w:rPr>
        <w:t>Advertising</w:t>
      </w:r>
      <w:r>
        <w:t>: How far should a company go in extolling the virtues of a product?</w:t>
      </w:r>
    </w:p>
    <w:p w:rsidR="008B7C2A" w:rsidRDefault="008B7C2A" w:rsidP="008B7C2A">
      <w:pPr>
        <w:pStyle w:val="ListParagraph"/>
        <w:numPr>
          <w:ilvl w:val="0"/>
          <w:numId w:val="5"/>
        </w:numPr>
        <w:spacing w:after="0" w:line="240" w:lineRule="auto"/>
      </w:pPr>
      <w:r>
        <w:rPr>
          <w:b/>
        </w:rPr>
        <w:t>Bluffing</w:t>
      </w:r>
      <w:r>
        <w:t xml:space="preserve">: Short of lying or </w:t>
      </w:r>
      <w:proofErr w:type="gramStart"/>
      <w:r>
        <w:t>fraud,</w:t>
      </w:r>
      <w:proofErr w:type="gramEnd"/>
      <w:r>
        <w:t xml:space="preserve"> is it ethical to bluff during business negotiations?</w:t>
      </w:r>
    </w:p>
    <w:p w:rsidR="008B7C2A" w:rsidRDefault="008B7C2A" w:rsidP="008B7C2A">
      <w:pPr>
        <w:spacing w:after="0" w:line="240" w:lineRule="auto"/>
      </w:pPr>
    </w:p>
    <w:p w:rsidR="008044F6" w:rsidRDefault="008B7C2A" w:rsidP="008044F6">
      <w:pPr>
        <w:spacing w:after="0" w:line="240" w:lineRule="auto"/>
      </w:pPr>
      <w:r>
        <w:rPr>
          <w:b/>
          <w:u w:val="single"/>
        </w:rPr>
        <w:t>Business Law in Practice Revisited</w:t>
      </w:r>
      <w:r>
        <w:t>:</w:t>
      </w:r>
    </w:p>
    <w:p w:rsidR="008044F6" w:rsidRDefault="008044F6" w:rsidP="008044F6">
      <w:pPr>
        <w:spacing w:after="0" w:line="240" w:lineRule="auto"/>
      </w:pPr>
    </w:p>
    <w:p w:rsidR="008044F6" w:rsidRDefault="008044F6" w:rsidP="008044F6">
      <w:pPr>
        <w:spacing w:after="0" w:line="240" w:lineRule="auto"/>
        <w:rPr>
          <w:b/>
        </w:rPr>
      </w:pPr>
      <w:r>
        <w:rPr>
          <w:b/>
        </w:rPr>
        <w:t>How does the Law Affect a B</w:t>
      </w:r>
      <w:r w:rsidRPr="008044F6">
        <w:rPr>
          <w:b/>
        </w:rPr>
        <w:t>usiness?</w:t>
      </w:r>
    </w:p>
    <w:p w:rsidR="008044F6" w:rsidRDefault="008044F6" w:rsidP="008044F6">
      <w:pPr>
        <w:pStyle w:val="ListParagraph"/>
        <w:numPr>
          <w:ilvl w:val="0"/>
          <w:numId w:val="1"/>
        </w:numPr>
        <w:spacing w:after="0" w:line="240" w:lineRule="auto"/>
      </w:pPr>
      <w:r w:rsidRPr="008044F6">
        <w:rPr>
          <w:b/>
        </w:rPr>
        <w:t>Business Form</w:t>
      </w:r>
      <w:r>
        <w:t>: Sole proprietorship, partnership, or corporation?</w:t>
      </w:r>
    </w:p>
    <w:p w:rsidR="008044F6" w:rsidRDefault="008044F6" w:rsidP="008044F6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Business Name</w:t>
      </w:r>
      <w:r>
        <w:t>: There are legal consequences for choosing a name too similar to another's.</w:t>
      </w:r>
    </w:p>
    <w:p w:rsidR="008044F6" w:rsidRDefault="008044F6" w:rsidP="008044F6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Financial Consideration</w:t>
      </w:r>
      <w:r>
        <w:t>: Take out a loan (in a form of a promissory note)? Or raise money by selling shares (in which case incorporation is a necessity).</w:t>
      </w:r>
    </w:p>
    <w:p w:rsidR="008044F6" w:rsidRDefault="008044F6" w:rsidP="008044F6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Property</w:t>
      </w:r>
      <w:r>
        <w:t>: Buy or build lease premises? Each option involves a unique set of laws.</w:t>
      </w:r>
    </w:p>
    <w:p w:rsidR="008044F6" w:rsidRDefault="008044F6" w:rsidP="008044F6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Services</w:t>
      </w:r>
      <w:r>
        <w:t>: Human rights legislation, employment equity, and unjust dismissal laws.</w:t>
      </w:r>
    </w:p>
    <w:p w:rsidR="008044F6" w:rsidRDefault="008044F6" w:rsidP="008044F6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Marketing</w:t>
      </w:r>
      <w:r>
        <w:t>: Must abide by the laws prohibiting false and misleading advertising.</w:t>
      </w:r>
    </w:p>
    <w:p w:rsidR="008044F6" w:rsidRDefault="008044F6" w:rsidP="008044F6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Selling</w:t>
      </w:r>
      <w:r>
        <w:t>: Must be sure to provide a reasonable level of service to customers.</w:t>
      </w:r>
    </w:p>
    <w:p w:rsidR="008044F6" w:rsidRDefault="008044F6" w:rsidP="008044F6">
      <w:pPr>
        <w:spacing w:after="0" w:line="240" w:lineRule="auto"/>
      </w:pPr>
    </w:p>
    <w:p w:rsidR="008044F6" w:rsidRPr="00471F07" w:rsidRDefault="008044F6" w:rsidP="008044F6">
      <w:pPr>
        <w:spacing w:after="0" w:line="240" w:lineRule="auto"/>
        <w:rPr>
          <w:color w:val="C0504D" w:themeColor="accent2"/>
        </w:rPr>
      </w:pPr>
      <w:r w:rsidRPr="00471F07">
        <w:rPr>
          <w:b/>
          <w:color w:val="C0504D" w:themeColor="accent2"/>
        </w:rPr>
        <w:t>What are the Purposes of the Laws that Affect a Business? (Shield AND Sword)</w:t>
      </w:r>
    </w:p>
    <w:p w:rsidR="008044F6" w:rsidRPr="00471F07" w:rsidRDefault="008044F6" w:rsidP="008044F6">
      <w:pPr>
        <w:pStyle w:val="ListParagraph"/>
        <w:numPr>
          <w:ilvl w:val="0"/>
          <w:numId w:val="1"/>
        </w:numPr>
        <w:spacing w:after="0" w:line="240" w:lineRule="auto"/>
        <w:rPr>
          <w:b/>
          <w:color w:val="C0504D" w:themeColor="accent2"/>
        </w:rPr>
      </w:pPr>
      <w:r w:rsidRPr="00471F07">
        <w:rPr>
          <w:color w:val="C0504D" w:themeColor="accent2"/>
        </w:rPr>
        <w:t>One of the most important functions of law in the business environment is to facilitate planning, particularly – though not exclusively – through contract law.</w:t>
      </w:r>
    </w:p>
    <w:p w:rsidR="008044F6" w:rsidRPr="00471F07" w:rsidRDefault="008044F6" w:rsidP="008044F6">
      <w:pPr>
        <w:pStyle w:val="ListParagraph"/>
        <w:numPr>
          <w:ilvl w:val="0"/>
          <w:numId w:val="1"/>
        </w:numPr>
        <w:spacing w:after="0" w:line="240" w:lineRule="auto"/>
        <w:rPr>
          <w:b/>
          <w:color w:val="C0504D" w:themeColor="accent2"/>
        </w:rPr>
      </w:pPr>
      <w:r w:rsidRPr="00471F07">
        <w:rPr>
          <w:color w:val="C0504D" w:themeColor="accent2"/>
        </w:rPr>
        <w:t>Business law also has a protective function in that it seeks to ensure that those who cause a loss are held financially responsible and otherwise accountable for their actions.</w:t>
      </w:r>
    </w:p>
    <w:p w:rsidR="008044F6" w:rsidRPr="00A7223D" w:rsidRDefault="008044F6" w:rsidP="008044F6">
      <w:pPr>
        <w:pStyle w:val="ListParagraph"/>
        <w:numPr>
          <w:ilvl w:val="0"/>
          <w:numId w:val="1"/>
        </w:numPr>
        <w:spacing w:after="0" w:line="240" w:lineRule="auto"/>
        <w:rPr>
          <w:b/>
          <w:color w:val="C0504D" w:themeColor="accent2"/>
        </w:rPr>
      </w:pPr>
      <w:r w:rsidRPr="00471F07">
        <w:rPr>
          <w:color w:val="C0504D" w:themeColor="accent2"/>
        </w:rPr>
        <w:t>The law provides a series of mechanisms and rules for dispute resolution.</w:t>
      </w:r>
    </w:p>
    <w:p w:rsidR="00A7223D" w:rsidRDefault="00A7223D" w:rsidP="00A7223D">
      <w:pPr>
        <w:spacing w:after="0" w:line="240" w:lineRule="auto"/>
        <w:rPr>
          <w:b/>
          <w:color w:val="C0504D" w:themeColor="accent2"/>
        </w:rPr>
      </w:pPr>
    </w:p>
    <w:p w:rsidR="00A7223D" w:rsidRPr="00A7223D" w:rsidRDefault="00A7223D" w:rsidP="00A7223D">
      <w:r w:rsidRPr="00A7223D">
        <w:t xml:space="preserve">Case: Guy </w:t>
      </w:r>
      <w:proofErr w:type="spellStart"/>
      <w:r w:rsidRPr="00A7223D">
        <w:t>Turcotte</w:t>
      </w:r>
      <w:proofErr w:type="spellEnd"/>
      <w:r w:rsidRPr="00A7223D">
        <w:t xml:space="preserve"> – Cardiologist </w:t>
      </w:r>
    </w:p>
    <w:p w:rsidR="00A7223D" w:rsidRPr="00A7223D" w:rsidRDefault="00A7223D" w:rsidP="00A7223D">
      <w:pPr>
        <w:pStyle w:val="ListParagraph"/>
        <w:numPr>
          <w:ilvl w:val="0"/>
          <w:numId w:val="8"/>
        </w:numPr>
        <w:spacing w:after="0" w:line="240" w:lineRule="auto"/>
      </w:pPr>
      <w:r w:rsidRPr="00A7223D">
        <w:t xml:space="preserve">Wife had affair, generated distress moments </w:t>
      </w:r>
    </w:p>
    <w:p w:rsidR="00A7223D" w:rsidRPr="00A7223D" w:rsidRDefault="00A7223D" w:rsidP="00A7223D">
      <w:pPr>
        <w:pStyle w:val="ListParagraph"/>
        <w:numPr>
          <w:ilvl w:val="0"/>
          <w:numId w:val="8"/>
        </w:numPr>
        <w:spacing w:after="0" w:line="240" w:lineRule="auto"/>
      </w:pPr>
      <w:r w:rsidRPr="00A7223D">
        <w:t>He killed children, supposed to be sentenced in jail 25 years</w:t>
      </w:r>
    </w:p>
    <w:p w:rsidR="00A7223D" w:rsidRPr="00A7223D" w:rsidRDefault="00A7223D" w:rsidP="00A7223D">
      <w:pPr>
        <w:pStyle w:val="ListParagraph"/>
        <w:numPr>
          <w:ilvl w:val="0"/>
          <w:numId w:val="8"/>
        </w:numPr>
        <w:spacing w:after="0" w:line="240" w:lineRule="auto"/>
      </w:pPr>
      <w:r w:rsidRPr="00A7223D">
        <w:t>He was not “sane” in that time, law did not apply</w:t>
      </w:r>
    </w:p>
    <w:p w:rsidR="00A7223D" w:rsidRPr="00A7223D" w:rsidRDefault="00A7223D" w:rsidP="00A7223D">
      <w:pPr>
        <w:pStyle w:val="ListParagraph"/>
        <w:numPr>
          <w:ilvl w:val="0"/>
          <w:numId w:val="8"/>
        </w:numPr>
        <w:spacing w:after="0" w:line="240" w:lineRule="auto"/>
      </w:pPr>
      <w:r w:rsidRPr="00A7223D">
        <w:t>He went to mental institution instead of jail, he is now out without jail time</w:t>
      </w:r>
    </w:p>
    <w:p w:rsidR="00A7223D" w:rsidRPr="00A7223D" w:rsidRDefault="00A7223D" w:rsidP="00A7223D">
      <w:pPr>
        <w:pStyle w:val="ListParagraph"/>
        <w:numPr>
          <w:ilvl w:val="0"/>
          <w:numId w:val="8"/>
        </w:numPr>
        <w:spacing w:after="0" w:line="240" w:lineRule="auto"/>
      </w:pPr>
      <w:r w:rsidRPr="00A7223D">
        <w:rPr>
          <w:b/>
        </w:rPr>
        <w:t>Sometimes in law, each case has its merit. It’s a matter of context and how you define the context and how you apply it.</w:t>
      </w:r>
    </w:p>
    <w:p w:rsidR="00A7223D" w:rsidRDefault="00A7223D" w:rsidP="00A7223D">
      <w:pPr>
        <w:spacing w:after="0" w:line="240" w:lineRule="auto"/>
      </w:pPr>
    </w:p>
    <w:p w:rsidR="00A7223D" w:rsidRDefault="00A7223D" w:rsidP="00A7223D">
      <w:pPr>
        <w:spacing w:after="0" w:line="240" w:lineRule="auto"/>
      </w:pPr>
    </w:p>
    <w:p w:rsidR="00A7223D" w:rsidRDefault="00A7223D" w:rsidP="00A7223D">
      <w:pPr>
        <w:spacing w:after="0" w:line="240" w:lineRule="auto"/>
      </w:pPr>
    </w:p>
    <w:p w:rsidR="00A7223D" w:rsidRDefault="00A7223D" w:rsidP="00A7223D">
      <w:pPr>
        <w:spacing w:after="0" w:line="240" w:lineRule="auto"/>
      </w:pPr>
    </w:p>
    <w:p w:rsidR="00A7223D" w:rsidRDefault="00A7223D" w:rsidP="00A7223D">
      <w:pPr>
        <w:spacing w:after="0" w:line="240" w:lineRule="auto"/>
      </w:pPr>
    </w:p>
    <w:p w:rsidR="00A7223D" w:rsidRDefault="00A7223D" w:rsidP="00A7223D">
      <w:pPr>
        <w:spacing w:after="0" w:line="240" w:lineRule="auto"/>
      </w:pPr>
    </w:p>
    <w:p w:rsidR="00A7223D" w:rsidRDefault="00A7223D" w:rsidP="00A7223D">
      <w:pPr>
        <w:spacing w:after="0" w:line="240" w:lineRule="auto"/>
      </w:pPr>
    </w:p>
    <w:p w:rsidR="00A7223D" w:rsidRPr="00A7223D" w:rsidRDefault="00A7223D" w:rsidP="00A7223D">
      <w:pPr>
        <w:spacing w:after="0" w:line="240" w:lineRule="auto"/>
      </w:pPr>
    </w:p>
    <w:p w:rsidR="00A7223D" w:rsidRPr="00A7223D" w:rsidRDefault="00A7223D" w:rsidP="00A7223D">
      <w:pPr>
        <w:spacing w:after="0" w:line="240" w:lineRule="auto"/>
      </w:pPr>
      <w:r w:rsidRPr="00A7223D">
        <w:lastRenderedPageBreak/>
        <w:t>5 legal principles that define our legal system:</w:t>
      </w:r>
    </w:p>
    <w:p w:rsidR="00A7223D" w:rsidRDefault="00A7223D" w:rsidP="00A7223D">
      <w:pPr>
        <w:pStyle w:val="ListParagraph"/>
        <w:numPr>
          <w:ilvl w:val="0"/>
          <w:numId w:val="10"/>
        </w:numPr>
        <w:spacing w:after="0" w:line="240" w:lineRule="auto"/>
      </w:pPr>
      <w:r w:rsidRPr="00A7223D">
        <w:rPr>
          <w:b/>
        </w:rPr>
        <w:t>Our legal system believes in the rule of law</w:t>
      </w:r>
    </w:p>
    <w:p w:rsidR="00A7223D" w:rsidRDefault="00A7223D" w:rsidP="00A7223D">
      <w:pPr>
        <w:pStyle w:val="ListParagraph"/>
        <w:numPr>
          <w:ilvl w:val="1"/>
          <w:numId w:val="8"/>
        </w:numPr>
        <w:spacing w:after="0" w:line="240" w:lineRule="auto"/>
      </w:pPr>
      <w:r>
        <w:t>Law is supreme; we are bound by the rules in our constitution (CCRF)</w:t>
      </w:r>
    </w:p>
    <w:p w:rsidR="00A7223D" w:rsidRDefault="00A7223D" w:rsidP="00A7223D">
      <w:pPr>
        <w:pStyle w:val="ListParagraph"/>
        <w:numPr>
          <w:ilvl w:val="1"/>
          <w:numId w:val="8"/>
        </w:numPr>
        <w:spacing w:after="0" w:line="240" w:lineRule="auto"/>
      </w:pPr>
      <w:r>
        <w:t>“</w:t>
      </w:r>
      <w:r w:rsidRPr="00A7223D">
        <w:t xml:space="preserve">We believe that </w:t>
      </w:r>
      <w:r>
        <w:t>G</w:t>
      </w:r>
      <w:r w:rsidRPr="00A7223D">
        <w:t xml:space="preserve">od is supreme; we believe that everyone defines his or her own </w:t>
      </w:r>
      <w:r>
        <w:t>G</w:t>
      </w:r>
      <w:r w:rsidRPr="00A7223D">
        <w:t xml:space="preserve">od. </w:t>
      </w:r>
      <w:r w:rsidRPr="00A7223D">
        <w:rPr>
          <w:b/>
        </w:rPr>
        <w:t xml:space="preserve">“Canada is founded upon principles that recognize the supremacy of </w:t>
      </w:r>
      <w:r>
        <w:rPr>
          <w:b/>
        </w:rPr>
        <w:t>G</w:t>
      </w:r>
      <w:r w:rsidRPr="00A7223D">
        <w:rPr>
          <w:b/>
        </w:rPr>
        <w:t>od and rule of law.”</w:t>
      </w:r>
      <w:r>
        <w:t>”</w:t>
      </w:r>
    </w:p>
    <w:p w:rsidR="00A7223D" w:rsidRPr="00A7223D" w:rsidRDefault="00A7223D" w:rsidP="00A7223D">
      <w:pPr>
        <w:pStyle w:val="ListParagraph"/>
        <w:numPr>
          <w:ilvl w:val="1"/>
          <w:numId w:val="8"/>
        </w:numPr>
        <w:spacing w:after="0" w:line="240" w:lineRule="auto"/>
      </w:pPr>
      <w:r w:rsidRPr="00A7223D">
        <w:t xml:space="preserve">Everyone has the right to define his or her own god, but the law is supreme. Everyone is bound by the same rules of law. </w:t>
      </w:r>
    </w:p>
    <w:p w:rsidR="00A7223D" w:rsidRDefault="00A7223D" w:rsidP="00A7223D">
      <w:pPr>
        <w:pStyle w:val="ListParagraph"/>
        <w:numPr>
          <w:ilvl w:val="0"/>
          <w:numId w:val="10"/>
        </w:numPr>
        <w:spacing w:after="0" w:line="240" w:lineRule="auto"/>
      </w:pPr>
      <w:r w:rsidRPr="00A7223D">
        <w:rPr>
          <w:b/>
        </w:rPr>
        <w:t>We define of the values of a capitalistic society</w:t>
      </w:r>
      <w:r w:rsidRPr="00A7223D">
        <w:t xml:space="preserve"> </w:t>
      </w:r>
    </w:p>
    <w:p w:rsidR="00A7223D" w:rsidRDefault="00A7223D" w:rsidP="00A7223D">
      <w:pPr>
        <w:pStyle w:val="ListParagraph"/>
        <w:numPr>
          <w:ilvl w:val="1"/>
          <w:numId w:val="8"/>
        </w:numPr>
        <w:spacing w:after="0" w:line="240" w:lineRule="auto"/>
      </w:pPr>
      <w:r>
        <w:t>Property rights, not communism</w:t>
      </w:r>
    </w:p>
    <w:p w:rsidR="00A7223D" w:rsidRDefault="00A7223D" w:rsidP="00A7223D">
      <w:pPr>
        <w:pStyle w:val="ListParagraph"/>
        <w:numPr>
          <w:ilvl w:val="0"/>
          <w:numId w:val="10"/>
        </w:numPr>
        <w:spacing w:after="0" w:line="240" w:lineRule="auto"/>
      </w:pPr>
      <w:r w:rsidRPr="00A7223D">
        <w:rPr>
          <w:b/>
        </w:rPr>
        <w:t>Our legal system is there to secure our vested interests and to</w:t>
      </w:r>
      <w:r w:rsidR="004B2EF1">
        <w:rPr>
          <w:b/>
        </w:rPr>
        <w:t>,</w:t>
      </w:r>
      <w:r w:rsidRPr="00A7223D">
        <w:rPr>
          <w:b/>
        </w:rPr>
        <w:t xml:space="preserve"> through the help of the courts</w:t>
      </w:r>
      <w:r w:rsidR="004B2EF1">
        <w:rPr>
          <w:b/>
        </w:rPr>
        <w:t>,</w:t>
      </w:r>
      <w:r w:rsidRPr="00A7223D">
        <w:rPr>
          <w:b/>
        </w:rPr>
        <w:t xml:space="preserve"> resolve private disputes</w:t>
      </w:r>
    </w:p>
    <w:p w:rsidR="00A7223D" w:rsidRDefault="00A7223D" w:rsidP="00A7223D">
      <w:pPr>
        <w:pStyle w:val="ListParagraph"/>
        <w:numPr>
          <w:ilvl w:val="0"/>
          <w:numId w:val="10"/>
        </w:numPr>
        <w:spacing w:after="0" w:line="240" w:lineRule="auto"/>
      </w:pPr>
      <w:r w:rsidRPr="00A7223D">
        <w:rPr>
          <w:b/>
        </w:rPr>
        <w:t>Our system is there to secure our relationships</w:t>
      </w:r>
    </w:p>
    <w:p w:rsidR="00A7223D" w:rsidRPr="00A7223D" w:rsidRDefault="00A7223D" w:rsidP="00A7223D">
      <w:pPr>
        <w:pStyle w:val="ListParagraph"/>
        <w:numPr>
          <w:ilvl w:val="1"/>
          <w:numId w:val="8"/>
        </w:numPr>
        <w:spacing w:after="0" w:line="240" w:lineRule="auto"/>
      </w:pPr>
      <w:r w:rsidRPr="00A7223D">
        <w:t xml:space="preserve"> “you treat your friends as if they become your friends, and you treat your enemies one day if they are going to be y</w:t>
      </w:r>
      <w:r w:rsidR="004B2EF1">
        <w:t>our friends”</w:t>
      </w:r>
    </w:p>
    <w:p w:rsidR="00A7223D" w:rsidRDefault="00A7223D" w:rsidP="00A7223D">
      <w:pPr>
        <w:pStyle w:val="ListParagraph"/>
        <w:numPr>
          <w:ilvl w:val="0"/>
          <w:numId w:val="10"/>
        </w:numPr>
        <w:spacing w:after="0" w:line="240" w:lineRule="auto"/>
      </w:pPr>
      <w:r w:rsidRPr="00A7223D">
        <w:rPr>
          <w:b/>
        </w:rPr>
        <w:t>Our society defines the basic norms of what are the values to be Canadian</w:t>
      </w:r>
    </w:p>
    <w:p w:rsidR="00A7223D" w:rsidRDefault="00A7223D" w:rsidP="00A7223D">
      <w:pPr>
        <w:pStyle w:val="ListParagraph"/>
        <w:numPr>
          <w:ilvl w:val="1"/>
          <w:numId w:val="8"/>
        </w:numPr>
        <w:spacing w:after="0" w:line="240" w:lineRule="auto"/>
      </w:pPr>
      <w:r>
        <w:t>CCRF</w:t>
      </w:r>
    </w:p>
    <w:p w:rsidR="00A7223D" w:rsidRDefault="00A7223D" w:rsidP="00A7223D">
      <w:pPr>
        <w:pStyle w:val="ListParagraph"/>
        <w:numPr>
          <w:ilvl w:val="1"/>
          <w:numId w:val="8"/>
        </w:numPr>
        <w:spacing w:after="0" w:line="240" w:lineRule="auto"/>
      </w:pPr>
      <w:r>
        <w:t>F</w:t>
      </w:r>
      <w:r w:rsidRPr="00A7223D">
        <w:t xml:space="preserve">reedom of expression (radio) – as long as it doesn’t harm the other party. </w:t>
      </w:r>
    </w:p>
    <w:p w:rsidR="00A7223D" w:rsidRDefault="00A7223D" w:rsidP="00A7223D">
      <w:pPr>
        <w:pStyle w:val="ListParagraph"/>
        <w:numPr>
          <w:ilvl w:val="1"/>
          <w:numId w:val="8"/>
        </w:numPr>
        <w:spacing w:after="0" w:line="240" w:lineRule="auto"/>
      </w:pPr>
      <w:r w:rsidRPr="00A7223D">
        <w:t>You can only express you</w:t>
      </w:r>
      <w:r>
        <w:t>rself if it constitutes norms without intention to harm</w:t>
      </w:r>
      <w:r w:rsidRPr="00A7223D">
        <w:t xml:space="preserve"> </w:t>
      </w:r>
    </w:p>
    <w:p w:rsidR="00A7223D" w:rsidRDefault="00A7223D" w:rsidP="00A7223D">
      <w:pPr>
        <w:spacing w:after="0" w:line="240" w:lineRule="auto"/>
      </w:pPr>
    </w:p>
    <w:p w:rsidR="00A7223D" w:rsidRPr="00A7223D" w:rsidRDefault="00A7223D" w:rsidP="00A7223D">
      <w:pPr>
        <w:spacing w:after="0" w:line="240" w:lineRule="auto"/>
        <w:jc w:val="center"/>
        <w:rPr>
          <w:b/>
          <w:u w:val="single"/>
        </w:rPr>
      </w:pPr>
      <w:r w:rsidRPr="00A7223D">
        <w:rPr>
          <w:b/>
          <w:highlight w:val="yellow"/>
          <w:u w:val="single"/>
        </w:rPr>
        <w:t>Chapter 2</w:t>
      </w:r>
    </w:p>
    <w:p w:rsidR="00A7223D" w:rsidRDefault="00A7223D" w:rsidP="00A7223D">
      <w:pPr>
        <w:spacing w:after="0" w:line="240" w:lineRule="auto"/>
      </w:pPr>
    </w:p>
    <w:p w:rsidR="00A7223D" w:rsidRDefault="00A7223D" w:rsidP="00A7223D">
      <w:pPr>
        <w:spacing w:after="0" w:line="240" w:lineRule="auto"/>
      </w:pPr>
      <w:r>
        <w:rPr>
          <w:b/>
        </w:rPr>
        <w:t>Statement of Claim</w:t>
      </w:r>
      <w:r>
        <w:t>: A document setting out the basis for a legal complaint.</w:t>
      </w:r>
    </w:p>
    <w:p w:rsidR="00A7223D" w:rsidRPr="003C6769" w:rsidRDefault="00A7223D" w:rsidP="00A7223D">
      <w:pPr>
        <w:spacing w:after="0" w:line="240" w:lineRule="auto"/>
      </w:pPr>
      <w:r>
        <w:rPr>
          <w:b/>
        </w:rPr>
        <w:t>Government Policy</w:t>
      </w:r>
      <w:r>
        <w:t>: The central ideas or principles that guide government in its work, including the kind of laws it passes.</w:t>
      </w:r>
    </w:p>
    <w:p w:rsidR="00A7223D" w:rsidRDefault="00A7223D" w:rsidP="00A7223D">
      <w:pPr>
        <w:spacing w:after="0" w:line="240" w:lineRule="auto"/>
      </w:pPr>
    </w:p>
    <w:p w:rsidR="00A7223D" w:rsidRDefault="00A7223D" w:rsidP="00A7223D">
      <w:pPr>
        <w:spacing w:after="0" w:line="240" w:lineRule="auto"/>
      </w:pPr>
      <w:r>
        <w:rPr>
          <w:b/>
          <w:u w:val="single"/>
        </w:rPr>
        <w:t>Introduction</w:t>
      </w:r>
      <w:r>
        <w:t>: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t xml:space="preserve">Three branches of the Canadian legal system: (1) </w:t>
      </w:r>
      <w:r>
        <w:rPr>
          <w:b/>
        </w:rPr>
        <w:t>Legislative</w:t>
      </w:r>
      <w:r>
        <w:t xml:space="preserve"> – Creates the laws in the form of statutes and regulations; (2) </w:t>
      </w:r>
      <w:r>
        <w:rPr>
          <w:b/>
        </w:rPr>
        <w:t>Executive</w:t>
      </w:r>
      <w:r>
        <w:t xml:space="preserve"> – Formulates and implements </w:t>
      </w:r>
      <w:r>
        <w:rPr>
          <w:b/>
        </w:rPr>
        <w:t>Government Policy</w:t>
      </w:r>
      <w:r>
        <w:t xml:space="preserve"> and law; (3) </w:t>
      </w:r>
      <w:r>
        <w:rPr>
          <w:b/>
        </w:rPr>
        <w:t>Judicial</w:t>
      </w:r>
      <w:r>
        <w:t xml:space="preserve"> – Adjudicates on disputes.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rPr>
          <w:b/>
        </w:rPr>
        <w:t>Constitutional Law</w:t>
      </w:r>
      <w:r>
        <w:t>: The supreme law of Canada that constrains and controls how the branches of government exercise power.</w:t>
      </w:r>
    </w:p>
    <w:p w:rsidR="00A7223D" w:rsidRDefault="00A7223D" w:rsidP="00A7223D">
      <w:pPr>
        <w:pStyle w:val="ListParagraph"/>
        <w:numPr>
          <w:ilvl w:val="0"/>
          <w:numId w:val="12"/>
        </w:numPr>
        <w:spacing w:after="0" w:line="240" w:lineRule="auto"/>
      </w:pPr>
      <w:r>
        <w:rPr>
          <w:b/>
        </w:rPr>
        <w:t>Liberalism</w:t>
      </w:r>
      <w:r>
        <w:t>: A political philosophy that elevates individual freedom and autonomy as its key organizing value.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rPr>
          <w:b/>
        </w:rPr>
        <w:t>The Canadian Legal System</w:t>
      </w:r>
      <w:r>
        <w:t>: The machinery that comprises and governs the legislative, executive, and judicial branches of government.</w:t>
      </w:r>
    </w:p>
    <w:p w:rsidR="00A7223D" w:rsidRDefault="00A7223D" w:rsidP="00A7223D">
      <w:pPr>
        <w:pStyle w:val="ListParagraph"/>
        <w:numPr>
          <w:ilvl w:val="0"/>
          <w:numId w:val="12"/>
        </w:numPr>
        <w:spacing w:after="0" w:line="240" w:lineRule="auto"/>
      </w:pPr>
      <w:r>
        <w:t>The legislative branch passes laws that impact on business operations.</w:t>
      </w:r>
    </w:p>
    <w:p w:rsidR="00A7223D" w:rsidRDefault="00A7223D" w:rsidP="00A7223D">
      <w:pPr>
        <w:pStyle w:val="ListParagraph"/>
        <w:numPr>
          <w:ilvl w:val="0"/>
          <w:numId w:val="12"/>
        </w:numPr>
        <w:spacing w:after="0" w:line="240" w:lineRule="auto"/>
      </w:pPr>
      <w:r>
        <w:t>The executive branch implements and generates policy that may be directed at business.</w:t>
      </w:r>
    </w:p>
    <w:p w:rsidR="00A7223D" w:rsidRDefault="00A7223D" w:rsidP="00A7223D">
      <w:pPr>
        <w:pStyle w:val="ListParagraph"/>
        <w:numPr>
          <w:ilvl w:val="0"/>
          <w:numId w:val="12"/>
        </w:numPr>
        <w:spacing w:after="0" w:line="240" w:lineRule="auto"/>
      </w:pPr>
      <w:r>
        <w:t>The judicial branch provides rulings that resolve existing legal conflicts but also impact on future disputes.</w:t>
      </w:r>
    </w:p>
    <w:p w:rsidR="00A7223D" w:rsidRDefault="00A7223D" w:rsidP="00A7223D">
      <w:pPr>
        <w:spacing w:after="0" w:line="240" w:lineRule="auto"/>
      </w:pPr>
    </w:p>
    <w:p w:rsidR="00A7223D" w:rsidRDefault="00A7223D" w:rsidP="00A7223D">
      <w:pPr>
        <w:spacing w:after="0" w:line="240" w:lineRule="auto"/>
      </w:pPr>
      <w:r>
        <w:rPr>
          <w:b/>
          <w:u w:val="single"/>
        </w:rPr>
        <w:t>The Canadian Constitution</w:t>
      </w:r>
      <w:r>
        <w:t>: The Canadian Constitution i</w:t>
      </w:r>
      <w:r w:rsidR="004B2EF1">
        <w:t>s</w:t>
      </w:r>
      <w:r>
        <w:t xml:space="preserve"> not contained in one document. Rather, it is located in a variety of places, legislative and political, written and unwritten.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rPr>
          <w:b/>
        </w:rPr>
        <w:t>Constitutional Conventions</w:t>
      </w:r>
      <w:r>
        <w:t>: Important rules that are not enforceable by a court of law but that practically determine or constrain how a given power is exercised.</w:t>
      </w:r>
    </w:p>
    <w:p w:rsidR="00A7223D" w:rsidRDefault="00A7223D" w:rsidP="00A7223D">
      <w:pPr>
        <w:spacing w:after="0" w:line="240" w:lineRule="auto"/>
      </w:pPr>
    </w:p>
    <w:p w:rsidR="00A7223D" w:rsidRDefault="00A7223D" w:rsidP="00A7223D">
      <w:pPr>
        <w:spacing w:after="0" w:line="240" w:lineRule="auto"/>
      </w:pPr>
      <w:r>
        <w:rPr>
          <w:b/>
          <w:u w:val="single"/>
        </w:rPr>
        <w:lastRenderedPageBreak/>
        <w:t>The Legislative Branch of Government</w:t>
      </w:r>
      <w:r>
        <w:t>: The branch of government that creates statute law.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rPr>
          <w:b/>
        </w:rPr>
        <w:t>Statute Law</w:t>
      </w:r>
      <w:r>
        <w:t>: Formal, written laws created or enacted by the legislative branch of government.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t>Three levels of government – federal, provincial, and municipal – make legislation in Canada.</w:t>
      </w:r>
    </w:p>
    <w:p w:rsidR="00A7223D" w:rsidRDefault="00A7223D" w:rsidP="00A7223D">
      <w:pPr>
        <w:pStyle w:val="ListParagraph"/>
        <w:numPr>
          <w:ilvl w:val="0"/>
          <w:numId w:val="13"/>
        </w:numPr>
        <w:spacing w:after="0" w:line="240" w:lineRule="auto"/>
      </w:pPr>
      <w:r>
        <w:t>Parliament, the federal legislative branch, is comprised of the House of Commons and the Senate. For legislation to become law, it must first be passed by the House of Commons.</w:t>
      </w:r>
    </w:p>
    <w:p w:rsidR="00A7223D" w:rsidRDefault="00A7223D" w:rsidP="00A7223D">
      <w:pPr>
        <w:pStyle w:val="ListParagraph"/>
        <w:numPr>
          <w:ilvl w:val="0"/>
          <w:numId w:val="13"/>
        </w:numPr>
        <w:spacing w:after="0" w:line="240" w:lineRule="auto"/>
      </w:pPr>
      <w:r>
        <w:t>Each province has its own law-making body. In the provincial level there is no senate.</w:t>
      </w:r>
    </w:p>
    <w:p w:rsidR="00A7223D" w:rsidRDefault="00A7223D" w:rsidP="00A7223D">
      <w:pPr>
        <w:pStyle w:val="ListParagraph"/>
        <w:numPr>
          <w:ilvl w:val="0"/>
          <w:numId w:val="13"/>
        </w:numPr>
        <w:spacing w:after="0" w:line="240" w:lineRule="auto"/>
      </w:pPr>
      <w:r>
        <w:t>Municipalities, which are created by provincial legislation, have legislative bodies often called city councils.</w:t>
      </w:r>
    </w:p>
    <w:p w:rsidR="00A7223D" w:rsidRDefault="00A7223D" w:rsidP="00A7223D">
      <w:pPr>
        <w:spacing w:after="0" w:line="240" w:lineRule="auto"/>
      </w:pPr>
    </w:p>
    <w:p w:rsidR="00A7223D" w:rsidRDefault="00A7223D" w:rsidP="00A7223D">
      <w:pPr>
        <w:spacing w:after="0" w:line="240" w:lineRule="auto"/>
      </w:pPr>
      <w:r>
        <w:rPr>
          <w:b/>
        </w:rPr>
        <w:t>Statute Law and Jurisdiction</w:t>
      </w:r>
      <w:r>
        <w:t xml:space="preserve">: 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rPr>
          <w:b/>
        </w:rPr>
        <w:t>Jurisdiction</w:t>
      </w:r>
      <w:r>
        <w:t>: The power that a given level of government has to enact laws.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t>At the top, "</w:t>
      </w:r>
      <w:r>
        <w:rPr>
          <w:b/>
        </w:rPr>
        <w:t>The Constitution Act, 1867,"</w:t>
      </w:r>
      <w:r>
        <w:t xml:space="preserve"> has the highest level of jurisdiction. Under which, the </w:t>
      </w:r>
      <w:r w:rsidRPr="002410AA">
        <w:t>Federal and Provincial Governments</w:t>
      </w:r>
      <w:r>
        <w:t xml:space="preserve"> have power.</w:t>
      </w:r>
    </w:p>
    <w:p w:rsidR="00A7223D" w:rsidRPr="004C7269" w:rsidRDefault="00A7223D" w:rsidP="00A7223D">
      <w:pPr>
        <w:pStyle w:val="ListParagraph"/>
        <w:numPr>
          <w:ilvl w:val="0"/>
          <w:numId w:val="11"/>
        </w:numPr>
        <w:spacing w:after="0" w:line="240" w:lineRule="auto"/>
        <w:rPr>
          <w:color w:val="C0504D" w:themeColor="accent2"/>
        </w:rPr>
      </w:pPr>
      <w:r w:rsidRPr="004C7269">
        <w:rPr>
          <w:b/>
          <w:color w:val="C0504D" w:themeColor="accent2"/>
        </w:rPr>
        <w:t>Federal Government</w:t>
      </w:r>
      <w:r w:rsidRPr="004C7269">
        <w:rPr>
          <w:color w:val="C0504D" w:themeColor="accent2"/>
        </w:rPr>
        <w:t xml:space="preserve">: Parliament, House of Commons, and the Senate. </w:t>
      </w:r>
    </w:p>
    <w:p w:rsidR="00A7223D" w:rsidRPr="004C7269" w:rsidRDefault="00A7223D" w:rsidP="00A7223D">
      <w:pPr>
        <w:pStyle w:val="ListParagraph"/>
        <w:numPr>
          <w:ilvl w:val="0"/>
          <w:numId w:val="15"/>
        </w:numPr>
        <w:spacing w:after="0" w:line="240" w:lineRule="auto"/>
        <w:rPr>
          <w:color w:val="C0504D" w:themeColor="accent2"/>
        </w:rPr>
      </w:pPr>
      <w:r w:rsidRPr="004C7269">
        <w:rPr>
          <w:b/>
          <w:color w:val="C0504D" w:themeColor="accent2"/>
        </w:rPr>
        <w:t>Federal Court of Appeal</w:t>
      </w:r>
      <w:r w:rsidRPr="004C7269">
        <w:rPr>
          <w:color w:val="C0504D" w:themeColor="accent2"/>
        </w:rPr>
        <w:t>: Deals with federal legislation cases. Ex: Reform on Immigration Legislation. Underneath the Federal Court Appeal we have:</w:t>
      </w:r>
    </w:p>
    <w:p w:rsidR="00A7223D" w:rsidRPr="004C7269" w:rsidRDefault="00A7223D" w:rsidP="00A7223D">
      <w:pPr>
        <w:pStyle w:val="ListParagraph"/>
        <w:numPr>
          <w:ilvl w:val="0"/>
          <w:numId w:val="16"/>
        </w:numPr>
        <w:spacing w:after="0" w:line="240" w:lineRule="auto"/>
        <w:rPr>
          <w:color w:val="C0504D" w:themeColor="accent2"/>
        </w:rPr>
      </w:pPr>
      <w:r w:rsidRPr="004C7269">
        <w:rPr>
          <w:b/>
          <w:color w:val="C0504D" w:themeColor="accent2"/>
        </w:rPr>
        <w:t>Tax Court of Canada</w:t>
      </w:r>
    </w:p>
    <w:p w:rsidR="00A7223D" w:rsidRPr="004C7269" w:rsidRDefault="00A7223D" w:rsidP="00A7223D">
      <w:pPr>
        <w:pStyle w:val="ListParagraph"/>
        <w:numPr>
          <w:ilvl w:val="0"/>
          <w:numId w:val="16"/>
        </w:numPr>
        <w:spacing w:after="0" w:line="240" w:lineRule="auto"/>
        <w:rPr>
          <w:color w:val="C0504D" w:themeColor="accent2"/>
        </w:rPr>
      </w:pPr>
      <w:r w:rsidRPr="004C7269">
        <w:rPr>
          <w:b/>
          <w:color w:val="C0504D" w:themeColor="accent2"/>
        </w:rPr>
        <w:t>Martial Court of Appeal</w:t>
      </w:r>
      <w:r w:rsidRPr="004C7269">
        <w:rPr>
          <w:color w:val="C0504D" w:themeColor="accent2"/>
        </w:rPr>
        <w:t>: The court that deals with all Canadian military matters.</w:t>
      </w:r>
    </w:p>
    <w:p w:rsidR="00A7223D" w:rsidRPr="004C7269" w:rsidRDefault="00A7223D" w:rsidP="00A7223D">
      <w:pPr>
        <w:pStyle w:val="ListParagraph"/>
        <w:numPr>
          <w:ilvl w:val="0"/>
          <w:numId w:val="16"/>
        </w:numPr>
        <w:spacing w:after="0" w:line="240" w:lineRule="auto"/>
        <w:rPr>
          <w:color w:val="C0504D" w:themeColor="accent2"/>
        </w:rPr>
      </w:pPr>
      <w:r w:rsidRPr="004C7269">
        <w:rPr>
          <w:b/>
          <w:color w:val="C0504D" w:themeColor="accent2"/>
        </w:rPr>
        <w:t>Federal Court</w:t>
      </w:r>
      <w:r w:rsidRPr="004C7269">
        <w:rPr>
          <w:color w:val="C0504D" w:themeColor="accent2"/>
        </w:rPr>
        <w:t>: All matter dealing with federal legislation.</w:t>
      </w:r>
    </w:p>
    <w:p w:rsidR="00A7223D" w:rsidRPr="004C7269" w:rsidRDefault="00A7223D" w:rsidP="00A7223D">
      <w:pPr>
        <w:pStyle w:val="ListParagraph"/>
        <w:numPr>
          <w:ilvl w:val="0"/>
          <w:numId w:val="17"/>
        </w:numPr>
        <w:spacing w:after="0" w:line="240" w:lineRule="auto"/>
        <w:rPr>
          <w:color w:val="C0504D" w:themeColor="accent2"/>
        </w:rPr>
      </w:pPr>
      <w:r w:rsidRPr="004C7269">
        <w:rPr>
          <w:b/>
          <w:color w:val="C0504D" w:themeColor="accent2"/>
        </w:rPr>
        <w:t>ISSUE IN BC TODAY: UNDER THE CONSTITUTION, SHOULD POLYGAMY BE ALLOWED FOR RELIGIOUS REASONS? UNDERAGE MARRIAGE?</w:t>
      </w:r>
    </w:p>
    <w:p w:rsidR="00A7223D" w:rsidRPr="004C7269" w:rsidRDefault="00A7223D" w:rsidP="00A7223D">
      <w:pPr>
        <w:pStyle w:val="ListParagraph"/>
        <w:spacing w:after="0" w:line="240" w:lineRule="auto"/>
      </w:pPr>
    </w:p>
    <w:p w:rsidR="00A7223D" w:rsidRDefault="00A7223D" w:rsidP="00A7223D">
      <w:pPr>
        <w:pStyle w:val="ListParagraph"/>
        <w:numPr>
          <w:ilvl w:val="0"/>
          <w:numId w:val="15"/>
        </w:numPr>
        <w:spacing w:after="0" w:line="240" w:lineRule="auto"/>
      </w:pPr>
      <w:r w:rsidRPr="002410AA">
        <w:rPr>
          <w:b/>
        </w:rPr>
        <w:t>Territorial Governments</w:t>
      </w:r>
      <w:r>
        <w:t>: Limited self-government that is subjected to federal control.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 w:rsidRPr="002410AA">
        <w:rPr>
          <w:b/>
        </w:rPr>
        <w:t>Provincial Government</w:t>
      </w:r>
      <w:r>
        <w:t>:</w:t>
      </w:r>
      <w:r>
        <w:rPr>
          <w:b/>
        </w:rPr>
        <w:t xml:space="preserve"> </w:t>
      </w:r>
      <w:r>
        <w:t>Legislature.</w:t>
      </w:r>
    </w:p>
    <w:p w:rsidR="00A7223D" w:rsidRDefault="00A7223D" w:rsidP="00A7223D">
      <w:pPr>
        <w:pStyle w:val="ListParagraph"/>
        <w:numPr>
          <w:ilvl w:val="0"/>
          <w:numId w:val="14"/>
        </w:numPr>
        <w:spacing w:after="0" w:line="240" w:lineRule="auto"/>
      </w:pPr>
      <w:r>
        <w:rPr>
          <w:b/>
        </w:rPr>
        <w:t>Municipal</w:t>
      </w:r>
      <w:r>
        <w:t>: Law-making jurisdiction provided by the provincial legislature.</w:t>
      </w:r>
    </w:p>
    <w:p w:rsidR="00A7223D" w:rsidRPr="007D73C7" w:rsidRDefault="00A7223D" w:rsidP="00A7223D">
      <w:pPr>
        <w:pStyle w:val="ListParagraph"/>
        <w:numPr>
          <w:ilvl w:val="0"/>
          <w:numId w:val="17"/>
        </w:numPr>
        <w:spacing w:after="0" w:line="240" w:lineRule="auto"/>
        <w:rPr>
          <w:b/>
        </w:rPr>
      </w:pPr>
      <w:r>
        <w:rPr>
          <w:b/>
        </w:rPr>
        <w:t>Bylaws</w:t>
      </w:r>
      <w:r>
        <w:t>: Laws made by the municipal level of government.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rPr>
          <w:b/>
        </w:rPr>
        <w:t>Exclusive Jurisdiction</w:t>
      </w:r>
      <w:r>
        <w:t>: Jurisdiction that one level of government holds entirely on its own and not on a shared basis with another level.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rPr>
          <w:b/>
        </w:rPr>
        <w:t>Concurrent Jurisdiction</w:t>
      </w:r>
      <w:r>
        <w:t>: Jurisdiction that is shared between levels of government.</w:t>
      </w:r>
    </w:p>
    <w:p w:rsidR="00A7223D" w:rsidRPr="007D73C7" w:rsidRDefault="00A7223D" w:rsidP="00A7223D">
      <w:pPr>
        <w:pStyle w:val="ListParagraph"/>
        <w:numPr>
          <w:ilvl w:val="0"/>
          <w:numId w:val="11"/>
        </w:numPr>
        <w:spacing w:after="0" w:line="240" w:lineRule="auto"/>
        <w:rPr>
          <w:b/>
        </w:rPr>
      </w:pPr>
      <w:proofErr w:type="spellStart"/>
      <w:r>
        <w:rPr>
          <w:b/>
        </w:rPr>
        <w:t>Paramountcy</w:t>
      </w:r>
      <w:proofErr w:type="spellEnd"/>
      <w:r>
        <w:t>: A doctrine that provides that federal law prevail when there are conflicting or inconsistent federal and provincial laws.</w:t>
      </w:r>
    </w:p>
    <w:p w:rsidR="00A7223D" w:rsidRDefault="00A7223D" w:rsidP="00A7223D">
      <w:pPr>
        <w:spacing w:after="0" w:line="240" w:lineRule="auto"/>
        <w:rPr>
          <w:b/>
        </w:rPr>
      </w:pPr>
    </w:p>
    <w:p w:rsidR="00A7223D" w:rsidRDefault="00A7223D" w:rsidP="00A7223D">
      <w:pPr>
        <w:spacing w:after="0" w:line="240" w:lineRule="auto"/>
      </w:pPr>
      <w:r>
        <w:rPr>
          <w:b/>
          <w:u w:val="single"/>
        </w:rPr>
        <w:t>The Executive Branch of Government</w:t>
      </w:r>
      <w:r>
        <w:t>: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rPr>
          <w:b/>
        </w:rPr>
        <w:t>Formal Executive</w:t>
      </w:r>
      <w:r>
        <w:t xml:space="preserve">: The branch of government responsible for the ceremonial features of government. </w:t>
      </w:r>
    </w:p>
    <w:p w:rsidR="00A7223D" w:rsidRDefault="00A7223D" w:rsidP="00A7223D">
      <w:pPr>
        <w:pStyle w:val="ListParagraph"/>
        <w:numPr>
          <w:ilvl w:val="0"/>
          <w:numId w:val="14"/>
        </w:numPr>
        <w:spacing w:after="0" w:line="240" w:lineRule="auto"/>
      </w:pPr>
      <w:r>
        <w:t xml:space="preserve">Represented </w:t>
      </w:r>
      <w:r w:rsidR="004B2EF1">
        <w:t>b</w:t>
      </w:r>
      <w:r>
        <w:t>y the governor general (the Queen's federal representative) or lieutenant governor (the Queen's provincial representative), who approve the final step in creating statue law.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rPr>
          <w:b/>
        </w:rPr>
        <w:t>Political Executive</w:t>
      </w:r>
      <w:r>
        <w:t>: The branch of government responsible for day-to-day operations, including formulating and executing government policy, as well as administering all departments of government.</w:t>
      </w:r>
    </w:p>
    <w:p w:rsidR="00295B81" w:rsidRDefault="00A7223D" w:rsidP="00A7223D">
      <w:pPr>
        <w:pStyle w:val="ListParagraph"/>
        <w:numPr>
          <w:ilvl w:val="0"/>
          <w:numId w:val="14"/>
        </w:numPr>
        <w:spacing w:after="0" w:line="240" w:lineRule="auto"/>
      </w:pPr>
      <w:r>
        <w:t xml:space="preserve">The chief executive of the federal government is the </w:t>
      </w:r>
      <w:r>
        <w:rPr>
          <w:b/>
        </w:rPr>
        <w:t>Prime Minister</w:t>
      </w:r>
      <w:r>
        <w:t xml:space="preserve">, while the chief </w:t>
      </w:r>
    </w:p>
    <w:p w:rsidR="00A7223D" w:rsidRDefault="00A7223D" w:rsidP="00A7223D">
      <w:pPr>
        <w:pStyle w:val="ListParagraph"/>
        <w:numPr>
          <w:ilvl w:val="0"/>
          <w:numId w:val="14"/>
        </w:numPr>
        <w:spacing w:after="0" w:line="240" w:lineRule="auto"/>
      </w:pPr>
      <w:proofErr w:type="gramStart"/>
      <w:r>
        <w:t>executive</w:t>
      </w:r>
      <w:proofErr w:type="gramEnd"/>
      <w:r>
        <w:t xml:space="preserve"> of the provincial government is the </w:t>
      </w:r>
      <w:r>
        <w:rPr>
          <w:b/>
        </w:rPr>
        <w:t>Premier</w:t>
      </w:r>
      <w:r>
        <w:t>.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rPr>
          <w:b/>
        </w:rPr>
        <w:t>Cabinet</w:t>
      </w:r>
      <w:r>
        <w:t>: A body composed of all ministers heading government departments, as well as the prime minister or premier.</w:t>
      </w:r>
    </w:p>
    <w:p w:rsidR="00A7223D" w:rsidRDefault="00A7223D" w:rsidP="00A7223D">
      <w:pPr>
        <w:spacing w:after="0" w:line="240" w:lineRule="auto"/>
      </w:pPr>
    </w:p>
    <w:p w:rsidR="00A7223D" w:rsidRPr="00A95B58" w:rsidRDefault="00A7223D" w:rsidP="00A7223D">
      <w:pPr>
        <w:spacing w:after="0" w:line="240" w:lineRule="auto"/>
      </w:pPr>
      <w:r>
        <w:rPr>
          <w:b/>
          <w:u w:val="single"/>
        </w:rPr>
        <w:t>The Judicial Branch of Government</w:t>
      </w:r>
      <w:r>
        <w:t>: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rPr>
          <w:b/>
        </w:rPr>
        <w:lastRenderedPageBreak/>
        <w:t>Judiciary</w:t>
      </w:r>
      <w:r>
        <w:t xml:space="preserve">: A collective reference to </w:t>
      </w:r>
      <w:r w:rsidRPr="008238F0">
        <w:rPr>
          <w:b/>
        </w:rPr>
        <w:t>judges</w:t>
      </w:r>
      <w:r>
        <w:t>, who are those individuals appointed by federal and provincial governments to adjudicate on a variety of disputes, as well as to preside over criminal proceedings.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t>Two types of trial courts:</w:t>
      </w:r>
    </w:p>
    <w:p w:rsidR="00A7223D" w:rsidRDefault="00A7223D" w:rsidP="00A7223D">
      <w:pPr>
        <w:pStyle w:val="ListParagraph"/>
        <w:numPr>
          <w:ilvl w:val="0"/>
          <w:numId w:val="18"/>
        </w:numPr>
        <w:spacing w:after="0" w:line="240" w:lineRule="auto"/>
      </w:pPr>
      <w:r>
        <w:rPr>
          <w:b/>
        </w:rPr>
        <w:t>Inferior Courts</w:t>
      </w:r>
      <w:r>
        <w:t>: A court with limited financial jurisdiction whose judges are appointed by the provincial government.</w:t>
      </w:r>
    </w:p>
    <w:p w:rsidR="00A7223D" w:rsidRDefault="00A7223D" w:rsidP="00A7223D">
      <w:pPr>
        <w:pStyle w:val="ListParagraph"/>
        <w:numPr>
          <w:ilvl w:val="0"/>
          <w:numId w:val="14"/>
        </w:numPr>
        <w:spacing w:after="0" w:line="240" w:lineRule="auto"/>
      </w:pPr>
      <w:r>
        <w:rPr>
          <w:b/>
        </w:rPr>
        <w:t>Small Claims Court</w:t>
      </w:r>
      <w:r>
        <w:t>: A court that deals with claims up to a specified amount.</w:t>
      </w:r>
    </w:p>
    <w:p w:rsidR="00A7223D" w:rsidRDefault="00A7223D" w:rsidP="00A7223D">
      <w:pPr>
        <w:pStyle w:val="ListParagraph"/>
        <w:numPr>
          <w:ilvl w:val="0"/>
          <w:numId w:val="18"/>
        </w:numPr>
        <w:spacing w:after="0" w:line="240" w:lineRule="auto"/>
      </w:pPr>
      <w:r>
        <w:rPr>
          <w:b/>
        </w:rPr>
        <w:t>Superior Courts</w:t>
      </w:r>
      <w:r>
        <w:t>: A court with unlimited financial jurisdiction whose judgers are appointed by the federal government.</w:t>
      </w:r>
    </w:p>
    <w:p w:rsidR="00A7223D" w:rsidRPr="00A95B58" w:rsidRDefault="00A7223D" w:rsidP="00A7223D">
      <w:pPr>
        <w:pStyle w:val="ListParagraph"/>
        <w:numPr>
          <w:ilvl w:val="0"/>
          <w:numId w:val="11"/>
        </w:numPr>
        <w:spacing w:after="0" w:line="240" w:lineRule="auto"/>
        <w:rPr>
          <w:color w:val="C0504D" w:themeColor="accent2"/>
        </w:rPr>
      </w:pPr>
      <w:r w:rsidRPr="00A95B58">
        <w:rPr>
          <w:b/>
          <w:color w:val="C0504D" w:themeColor="accent2"/>
        </w:rPr>
        <w:t>Supreme Court of Canada</w:t>
      </w:r>
      <w:r w:rsidRPr="00A95B58">
        <w:rPr>
          <w:color w:val="C0504D" w:themeColor="accent2"/>
        </w:rPr>
        <w:t>: The final court of appeals in the country. It's on "leave to appeal" meaning you need permission to bring a case to this court – the case must be of substantial nature dealing with civil or criminal matters; applied to all provinces</w:t>
      </w:r>
    </w:p>
    <w:p w:rsidR="00A7223D" w:rsidRDefault="00A7223D" w:rsidP="00A7223D">
      <w:pPr>
        <w:pStyle w:val="ListParagraph"/>
        <w:numPr>
          <w:ilvl w:val="0"/>
          <w:numId w:val="14"/>
        </w:numPr>
        <w:spacing w:after="0" w:line="240" w:lineRule="auto"/>
        <w:rPr>
          <w:color w:val="C0504D" w:themeColor="accent2"/>
        </w:rPr>
      </w:pPr>
      <w:r w:rsidRPr="00A95B58">
        <w:rPr>
          <w:b/>
          <w:color w:val="C0504D" w:themeColor="accent2"/>
        </w:rPr>
        <w:t xml:space="preserve">Stare </w:t>
      </w:r>
      <w:proofErr w:type="spellStart"/>
      <w:r w:rsidRPr="00A95B58">
        <w:rPr>
          <w:b/>
          <w:color w:val="C0504D" w:themeColor="accent2"/>
        </w:rPr>
        <w:t>Decesis</w:t>
      </w:r>
      <w:proofErr w:type="spellEnd"/>
      <w:r w:rsidRPr="00A95B58">
        <w:rPr>
          <w:color w:val="C0504D" w:themeColor="accent2"/>
        </w:rPr>
        <w:t>: Decisions by precedence.</w:t>
      </w:r>
    </w:p>
    <w:p w:rsidR="00A7223D" w:rsidRPr="00533154" w:rsidRDefault="00A7223D" w:rsidP="00A7223D">
      <w:pPr>
        <w:pStyle w:val="ListParagraph"/>
        <w:numPr>
          <w:ilvl w:val="0"/>
          <w:numId w:val="11"/>
        </w:numPr>
        <w:spacing w:after="0" w:line="240" w:lineRule="auto"/>
        <w:rPr>
          <w:color w:val="C0504D" w:themeColor="accent2"/>
        </w:rPr>
      </w:pPr>
      <w:r>
        <w:rPr>
          <w:b/>
        </w:rPr>
        <w:t>Canadian Charter of Rights and Freedoms</w:t>
      </w:r>
      <w:r>
        <w:t>: A guarantee of specific rights and freedoms enshrined in the Constitution and enforceable by the judiciary.</w:t>
      </w:r>
    </w:p>
    <w:p w:rsidR="00A7223D" w:rsidRDefault="00A7223D" w:rsidP="00A7223D">
      <w:pPr>
        <w:spacing w:after="0" w:line="240" w:lineRule="auto"/>
        <w:rPr>
          <w:b/>
          <w:u w:val="single"/>
        </w:rPr>
      </w:pPr>
    </w:p>
    <w:p w:rsidR="00A7223D" w:rsidRDefault="00A7223D" w:rsidP="00A7223D">
      <w:pPr>
        <w:spacing w:after="0" w:line="240" w:lineRule="auto"/>
      </w:pPr>
      <w:r>
        <w:rPr>
          <w:b/>
          <w:u w:val="single"/>
        </w:rPr>
        <w:t>Sources of Law</w:t>
      </w:r>
      <w:r>
        <w:t>: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rPr>
          <w:b/>
        </w:rPr>
        <w:t>Royal Prerogative</w:t>
      </w:r>
      <w:r>
        <w:t>: Historical rights and privileges of the Crown, including the right to conduct foreign affairs and to declare war.</w:t>
      </w:r>
    </w:p>
    <w:p w:rsidR="00A7223D" w:rsidRPr="00E71476" w:rsidRDefault="00A7223D" w:rsidP="00A7223D">
      <w:pPr>
        <w:pStyle w:val="ListParagraph"/>
        <w:numPr>
          <w:ilvl w:val="0"/>
          <w:numId w:val="11"/>
        </w:numPr>
        <w:spacing w:after="0" w:line="240" w:lineRule="auto"/>
        <w:rPr>
          <w:color w:val="C0504D" w:themeColor="accent2"/>
        </w:rPr>
      </w:pPr>
      <w:r w:rsidRPr="00E71476">
        <w:rPr>
          <w:b/>
          <w:color w:val="C0504D" w:themeColor="accent2"/>
        </w:rPr>
        <w:t>Common Law</w:t>
      </w:r>
      <w:r w:rsidRPr="00E71476">
        <w:rPr>
          <w:color w:val="C0504D" w:themeColor="accent2"/>
        </w:rPr>
        <w:t>: Rules that are formulated in judgements.</w:t>
      </w:r>
    </w:p>
    <w:p w:rsidR="00A7223D" w:rsidRPr="00E71476" w:rsidRDefault="00A7223D" w:rsidP="00A7223D">
      <w:pPr>
        <w:pStyle w:val="ListParagraph"/>
        <w:numPr>
          <w:ilvl w:val="0"/>
          <w:numId w:val="14"/>
        </w:numPr>
        <w:spacing w:after="0" w:line="240" w:lineRule="auto"/>
        <w:rPr>
          <w:color w:val="C0504D" w:themeColor="accent2"/>
        </w:rPr>
      </w:pPr>
      <w:r w:rsidRPr="00E71476">
        <w:rPr>
          <w:b/>
          <w:color w:val="C0504D" w:themeColor="accent2"/>
        </w:rPr>
        <w:t>Precedent</w:t>
      </w:r>
      <w:r w:rsidRPr="00E71476">
        <w:rPr>
          <w:color w:val="C0504D" w:themeColor="accent2"/>
        </w:rPr>
        <w:t>: An earlier case used to resolve a current case because of its similarity.</w:t>
      </w:r>
    </w:p>
    <w:p w:rsidR="00A7223D" w:rsidRPr="00E71476" w:rsidRDefault="00A7223D" w:rsidP="00A7223D">
      <w:pPr>
        <w:pStyle w:val="ListParagraph"/>
        <w:numPr>
          <w:ilvl w:val="0"/>
          <w:numId w:val="14"/>
        </w:numPr>
        <w:spacing w:after="0" w:line="240" w:lineRule="auto"/>
        <w:rPr>
          <w:color w:val="C0504D" w:themeColor="accent2"/>
        </w:rPr>
      </w:pPr>
      <w:r w:rsidRPr="00E71476">
        <w:rPr>
          <w:color w:val="C0504D" w:themeColor="accent2"/>
        </w:rPr>
        <w:t>Rules governing the application of precedent:</w:t>
      </w:r>
    </w:p>
    <w:p w:rsidR="00A7223D" w:rsidRPr="00E71476" w:rsidRDefault="00A7223D" w:rsidP="00A7223D">
      <w:pPr>
        <w:pStyle w:val="ListParagraph"/>
        <w:numPr>
          <w:ilvl w:val="0"/>
          <w:numId w:val="19"/>
        </w:numPr>
        <w:spacing w:after="0" w:line="240" w:lineRule="auto"/>
        <w:rPr>
          <w:color w:val="C0504D" w:themeColor="accent2"/>
        </w:rPr>
      </w:pPr>
      <w:r w:rsidRPr="00E71476">
        <w:rPr>
          <w:color w:val="C0504D" w:themeColor="accent2"/>
        </w:rPr>
        <w:t>A lower court must follow a relevant precedent created by a higher court within the same jurisdiction.</w:t>
      </w:r>
    </w:p>
    <w:p w:rsidR="00A7223D" w:rsidRPr="00E71476" w:rsidRDefault="00A7223D" w:rsidP="00A7223D">
      <w:pPr>
        <w:pStyle w:val="ListParagraph"/>
        <w:numPr>
          <w:ilvl w:val="0"/>
          <w:numId w:val="19"/>
        </w:numPr>
        <w:spacing w:after="0" w:line="240" w:lineRule="auto"/>
        <w:rPr>
          <w:color w:val="C0504D" w:themeColor="accent2"/>
        </w:rPr>
      </w:pPr>
      <w:r w:rsidRPr="00E71476">
        <w:rPr>
          <w:color w:val="C0504D" w:themeColor="accent2"/>
        </w:rPr>
        <w:t>Not all precedents are of equal value – the higher the court that created the precedent, the more valued the decision is.</w:t>
      </w:r>
    </w:p>
    <w:p w:rsidR="00A7223D" w:rsidRPr="00E71476" w:rsidRDefault="00A7223D" w:rsidP="00A7223D">
      <w:pPr>
        <w:pStyle w:val="ListParagraph"/>
        <w:numPr>
          <w:ilvl w:val="0"/>
          <w:numId w:val="19"/>
        </w:numPr>
        <w:spacing w:after="0" w:line="240" w:lineRule="auto"/>
        <w:rPr>
          <w:color w:val="C0504D" w:themeColor="accent2"/>
        </w:rPr>
      </w:pPr>
      <w:r w:rsidRPr="00E71476">
        <w:rPr>
          <w:color w:val="C0504D" w:themeColor="accent2"/>
        </w:rPr>
        <w:t>The Supreme Court of Canada is entitled to decide a case in any way it sees fit.</w:t>
      </w:r>
    </w:p>
    <w:p w:rsidR="00A7223D" w:rsidRPr="00E71476" w:rsidRDefault="00A7223D" w:rsidP="00A7223D">
      <w:pPr>
        <w:pStyle w:val="ListParagraph"/>
        <w:numPr>
          <w:ilvl w:val="0"/>
          <w:numId w:val="11"/>
        </w:numPr>
        <w:spacing w:after="0" w:line="240" w:lineRule="auto"/>
        <w:rPr>
          <w:color w:val="C0504D" w:themeColor="accent2"/>
        </w:rPr>
      </w:pPr>
      <w:r w:rsidRPr="00E71476">
        <w:rPr>
          <w:b/>
          <w:color w:val="C0504D" w:themeColor="accent2"/>
        </w:rPr>
        <w:t>Equity</w:t>
      </w:r>
      <w:r w:rsidRPr="00E71476">
        <w:rPr>
          <w:color w:val="C0504D" w:themeColor="accent2"/>
        </w:rPr>
        <w:t>: Rules that focus on what would be fair given the specific circumstances of the case, as opposed to what the strict rules of common law might dictate.</w:t>
      </w:r>
    </w:p>
    <w:p w:rsidR="00A7223D" w:rsidRDefault="00A7223D" w:rsidP="00A7223D">
      <w:pPr>
        <w:spacing w:after="0" w:line="240" w:lineRule="auto"/>
      </w:pPr>
    </w:p>
    <w:p w:rsidR="00A7223D" w:rsidRDefault="00A7223D" w:rsidP="00A7223D">
      <w:pPr>
        <w:spacing w:after="0" w:line="240" w:lineRule="auto"/>
      </w:pPr>
      <w:r>
        <w:rPr>
          <w:b/>
          <w:u w:val="single"/>
        </w:rPr>
        <w:t>Classifications of Law</w:t>
      </w:r>
      <w:r>
        <w:t>:</w:t>
      </w:r>
    </w:p>
    <w:p w:rsidR="00A7223D" w:rsidRDefault="00A7223D" w:rsidP="00A7223D">
      <w:pPr>
        <w:spacing w:after="0" w:line="240" w:lineRule="auto"/>
      </w:pPr>
      <w:r>
        <w:rPr>
          <w:b/>
        </w:rPr>
        <w:t>Domestic vs. International Law</w:t>
      </w:r>
      <w:r>
        <w:t>: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rPr>
          <w:b/>
        </w:rPr>
        <w:t>Domestic Law</w:t>
      </w:r>
      <w:r>
        <w:t>: The internal law of a given country, which includes bout statute and case law.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rPr>
          <w:b/>
        </w:rPr>
        <w:t>International Law</w:t>
      </w:r>
      <w:r>
        <w:t>: Law that governs relations between states and other entities with international legal states.</w:t>
      </w:r>
    </w:p>
    <w:p w:rsidR="00A7223D" w:rsidRDefault="00A7223D" w:rsidP="00A7223D">
      <w:pPr>
        <w:spacing w:after="0" w:line="240" w:lineRule="auto"/>
      </w:pPr>
    </w:p>
    <w:p w:rsidR="00A7223D" w:rsidRDefault="00A7223D" w:rsidP="00A7223D">
      <w:pPr>
        <w:spacing w:after="0" w:line="240" w:lineRule="auto"/>
      </w:pPr>
      <w:r>
        <w:rPr>
          <w:b/>
        </w:rPr>
        <w:t>Substantive vs. Procedural Law</w:t>
      </w:r>
      <w:r>
        <w:t>: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rPr>
          <w:b/>
        </w:rPr>
        <w:t>Substantive Law</w:t>
      </w:r>
      <w:r>
        <w:t>: Laws that define rights, duties, and liabilities.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rPr>
          <w:b/>
        </w:rPr>
        <w:t>Procedural</w:t>
      </w:r>
      <w:r>
        <w:t>: The law governing the procedure to enforce rights, duties, and responsibilities.</w:t>
      </w:r>
    </w:p>
    <w:p w:rsidR="00A7223D" w:rsidRDefault="00A7223D" w:rsidP="00A7223D">
      <w:pPr>
        <w:spacing w:after="0" w:line="240" w:lineRule="auto"/>
      </w:pPr>
    </w:p>
    <w:p w:rsidR="00A7223D" w:rsidRDefault="00A7223D" w:rsidP="00A7223D">
      <w:pPr>
        <w:spacing w:after="0" w:line="240" w:lineRule="auto"/>
      </w:pPr>
      <w:r>
        <w:rPr>
          <w:b/>
        </w:rPr>
        <w:t>Public vs. Private Law</w:t>
      </w:r>
      <w:r>
        <w:t>: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rPr>
          <w:b/>
        </w:rPr>
        <w:t>Public Law</w:t>
      </w:r>
      <w:r w:rsidR="00295B81">
        <w:t>: areas of the law that</w:t>
      </w:r>
      <w:r>
        <w:t xml:space="preserve"> relate to or regulate the relationship between persons and government at all levels. Ex. criminal law, tax law, constitutional law, and administrative law.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</w:pPr>
      <w:r>
        <w:rPr>
          <w:b/>
        </w:rPr>
        <w:t>Private Law</w:t>
      </w:r>
      <w:r>
        <w:t>: Areas of law that concern dealing between persons. Ex. Contract law, tort law, property law, and company law.</w:t>
      </w:r>
    </w:p>
    <w:p w:rsidR="00A7223D" w:rsidRDefault="00A7223D" w:rsidP="00A7223D">
      <w:pPr>
        <w:spacing w:after="0" w:line="240" w:lineRule="auto"/>
      </w:pPr>
    </w:p>
    <w:p w:rsidR="00A7223D" w:rsidRPr="00E71476" w:rsidRDefault="00A7223D" w:rsidP="00A7223D">
      <w:pPr>
        <w:spacing w:after="0" w:line="240" w:lineRule="auto"/>
        <w:rPr>
          <w:color w:val="C0504D" w:themeColor="accent2"/>
        </w:rPr>
      </w:pPr>
      <w:r w:rsidRPr="00E71476">
        <w:rPr>
          <w:b/>
          <w:color w:val="C0504D" w:themeColor="accent2"/>
        </w:rPr>
        <w:t>Common vs. Civil Law</w:t>
      </w:r>
      <w:r w:rsidRPr="00E71476">
        <w:rPr>
          <w:color w:val="C0504D" w:themeColor="accent2"/>
        </w:rPr>
        <w:t>:</w:t>
      </w:r>
      <w:r>
        <w:rPr>
          <w:color w:val="C0504D" w:themeColor="accent2"/>
        </w:rPr>
        <w:t xml:space="preserve"> COMMON LAW MAKES ASSUMPTIONS WHERE CIVIL LAW DOES NOT.</w:t>
      </w:r>
    </w:p>
    <w:p w:rsidR="00A7223D" w:rsidRPr="00E71476" w:rsidRDefault="00A7223D" w:rsidP="00A7223D">
      <w:pPr>
        <w:pStyle w:val="ListParagraph"/>
        <w:numPr>
          <w:ilvl w:val="0"/>
          <w:numId w:val="11"/>
        </w:numPr>
        <w:spacing w:after="0" w:line="240" w:lineRule="auto"/>
        <w:rPr>
          <w:color w:val="C0504D" w:themeColor="accent2"/>
        </w:rPr>
      </w:pPr>
      <w:r w:rsidRPr="00E71476">
        <w:rPr>
          <w:b/>
          <w:color w:val="C0504D" w:themeColor="accent2"/>
        </w:rPr>
        <w:lastRenderedPageBreak/>
        <w:t>Common Law</w:t>
      </w:r>
      <w:r w:rsidRPr="00E71476">
        <w:rPr>
          <w:color w:val="C0504D" w:themeColor="accent2"/>
        </w:rPr>
        <w:t xml:space="preserve">: Derived from the British Court Systems. </w:t>
      </w:r>
    </w:p>
    <w:p w:rsidR="00A7223D" w:rsidRPr="00E71476" w:rsidRDefault="00A7223D" w:rsidP="00A7223D">
      <w:pPr>
        <w:pStyle w:val="ListParagraph"/>
        <w:numPr>
          <w:ilvl w:val="0"/>
          <w:numId w:val="20"/>
        </w:numPr>
        <w:spacing w:after="0" w:line="240" w:lineRule="auto"/>
        <w:rPr>
          <w:color w:val="C0504D" w:themeColor="accent2"/>
        </w:rPr>
      </w:pPr>
      <w:r w:rsidRPr="00E71476">
        <w:rPr>
          <w:color w:val="C0504D" w:themeColor="accent2"/>
        </w:rPr>
        <w:t xml:space="preserve">Rules of Precedent apply (look above). </w:t>
      </w:r>
    </w:p>
    <w:p w:rsidR="00A7223D" w:rsidRPr="00E71476" w:rsidRDefault="00A7223D" w:rsidP="00A7223D">
      <w:pPr>
        <w:pStyle w:val="ListParagraph"/>
        <w:numPr>
          <w:ilvl w:val="0"/>
          <w:numId w:val="20"/>
        </w:numPr>
        <w:spacing w:after="0" w:line="240" w:lineRule="auto"/>
        <w:rPr>
          <w:color w:val="C0504D" w:themeColor="accent2"/>
        </w:rPr>
      </w:pPr>
      <w:r w:rsidRPr="00E71476">
        <w:rPr>
          <w:b/>
          <w:color w:val="C0504D" w:themeColor="accent2"/>
        </w:rPr>
        <w:t>Distinguishing</w:t>
      </w:r>
      <w:r w:rsidRPr="00E71476">
        <w:rPr>
          <w:color w:val="C0504D" w:themeColor="accent2"/>
        </w:rPr>
        <w:t xml:space="preserve">: Comparing current cases to old cases that have generated the norms from previous rulings of the courts – </w:t>
      </w:r>
      <w:proofErr w:type="spellStart"/>
      <w:r w:rsidRPr="00E71476">
        <w:rPr>
          <w:color w:val="C0504D" w:themeColor="accent2"/>
        </w:rPr>
        <w:t>i.e</w:t>
      </w:r>
      <w:proofErr w:type="spellEnd"/>
      <w:r w:rsidRPr="00E71476">
        <w:rPr>
          <w:color w:val="C0504D" w:themeColor="accent2"/>
        </w:rPr>
        <w:t xml:space="preserve"> applying the same set of facts from case to case, this becomes a Standard.</w:t>
      </w:r>
    </w:p>
    <w:p w:rsidR="00A7223D" w:rsidRPr="00E71476" w:rsidRDefault="00A7223D" w:rsidP="00A7223D">
      <w:pPr>
        <w:pStyle w:val="ListParagraph"/>
        <w:numPr>
          <w:ilvl w:val="0"/>
          <w:numId w:val="17"/>
        </w:numPr>
        <w:spacing w:after="0" w:line="240" w:lineRule="auto"/>
        <w:ind w:left="1843"/>
        <w:rPr>
          <w:color w:val="C0504D" w:themeColor="accent2"/>
        </w:rPr>
      </w:pPr>
      <w:r w:rsidRPr="00E71476">
        <w:rPr>
          <w:color w:val="C0504D" w:themeColor="accent2"/>
        </w:rPr>
        <w:t>*You have no obligation to take care of the people at a party you are throwing. I.E, you are not responsible for others drunk driving – the Courts have not changed this because it involves changing Common Law.</w:t>
      </w:r>
    </w:p>
    <w:p w:rsidR="00A7223D" w:rsidRPr="00E71476" w:rsidRDefault="00A7223D" w:rsidP="00A7223D">
      <w:pPr>
        <w:pStyle w:val="ListParagraph"/>
        <w:numPr>
          <w:ilvl w:val="0"/>
          <w:numId w:val="21"/>
        </w:numPr>
        <w:spacing w:after="0" w:line="240" w:lineRule="auto"/>
        <w:ind w:left="1418"/>
        <w:rPr>
          <w:color w:val="C0504D" w:themeColor="accent2"/>
        </w:rPr>
      </w:pPr>
      <w:r w:rsidRPr="00E71476">
        <w:rPr>
          <w:color w:val="C0504D" w:themeColor="accent2"/>
        </w:rPr>
        <w:t xml:space="preserve">Court cases from other jurisdictions may apply to </w:t>
      </w:r>
      <w:proofErr w:type="gramStart"/>
      <w:r w:rsidRPr="00E71476">
        <w:rPr>
          <w:color w:val="C0504D" w:themeColor="accent2"/>
        </w:rPr>
        <w:t>Canada,</w:t>
      </w:r>
      <w:proofErr w:type="gramEnd"/>
      <w:r w:rsidRPr="00E71476">
        <w:rPr>
          <w:color w:val="C0504D" w:themeColor="accent2"/>
        </w:rPr>
        <w:t xml:space="preserve"> we may look at cases from other British colonies such as Australia to see how they do their process and compare it to our own process before we render a decision.</w:t>
      </w:r>
    </w:p>
    <w:p w:rsidR="00A7223D" w:rsidRDefault="00A7223D" w:rsidP="00A7223D">
      <w:pPr>
        <w:pStyle w:val="ListParagraph"/>
        <w:numPr>
          <w:ilvl w:val="0"/>
          <w:numId w:val="11"/>
        </w:numPr>
        <w:spacing w:after="0" w:line="240" w:lineRule="auto"/>
        <w:rPr>
          <w:color w:val="C0504D" w:themeColor="accent2"/>
        </w:rPr>
      </w:pPr>
      <w:r>
        <w:rPr>
          <w:b/>
          <w:color w:val="C0504D" w:themeColor="accent2"/>
        </w:rPr>
        <w:t>Civil Law</w:t>
      </w:r>
      <w:r>
        <w:rPr>
          <w:color w:val="C0504D" w:themeColor="accent2"/>
        </w:rPr>
        <w:t>: Derived from French Legal Regime.</w:t>
      </w:r>
    </w:p>
    <w:p w:rsidR="00A7223D" w:rsidRDefault="00A7223D" w:rsidP="00A7223D">
      <w:pPr>
        <w:pStyle w:val="ListParagraph"/>
        <w:numPr>
          <w:ilvl w:val="0"/>
          <w:numId w:val="21"/>
        </w:numPr>
        <w:spacing w:after="0" w:line="240" w:lineRule="auto"/>
        <w:ind w:left="1418"/>
        <w:rPr>
          <w:color w:val="C0504D" w:themeColor="accent2"/>
        </w:rPr>
      </w:pPr>
      <w:r>
        <w:rPr>
          <w:color w:val="C0504D" w:themeColor="accent2"/>
        </w:rPr>
        <w:t xml:space="preserve">Rights or obligations are spelled out. </w:t>
      </w:r>
    </w:p>
    <w:p w:rsidR="00A7223D" w:rsidRPr="00E71476" w:rsidRDefault="00A7223D" w:rsidP="00A7223D">
      <w:pPr>
        <w:pStyle w:val="ListParagraph"/>
        <w:numPr>
          <w:ilvl w:val="0"/>
          <w:numId w:val="21"/>
        </w:numPr>
        <w:spacing w:after="0" w:line="240" w:lineRule="auto"/>
        <w:ind w:left="1418"/>
        <w:rPr>
          <w:color w:val="C0504D" w:themeColor="accent2"/>
        </w:rPr>
      </w:pPr>
      <w:r>
        <w:rPr>
          <w:color w:val="C0504D" w:themeColor="accent2"/>
        </w:rPr>
        <w:t>Judge applies the legislation.</w:t>
      </w:r>
    </w:p>
    <w:p w:rsidR="00A7223D" w:rsidRPr="00A7223D" w:rsidRDefault="00A7223D" w:rsidP="00A7223D">
      <w:pPr>
        <w:spacing w:after="0" w:line="240" w:lineRule="auto"/>
      </w:pPr>
    </w:p>
    <w:sectPr w:rsidR="00A7223D" w:rsidRPr="00A7223D" w:rsidSect="000A3507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DD8" w:rsidRDefault="00094DD8" w:rsidP="003C1D3D">
      <w:pPr>
        <w:spacing w:after="0" w:line="240" w:lineRule="auto"/>
      </w:pPr>
      <w:r>
        <w:separator/>
      </w:r>
    </w:p>
  </w:endnote>
  <w:endnote w:type="continuationSeparator" w:id="0">
    <w:p w:rsidR="00094DD8" w:rsidRDefault="00094DD8" w:rsidP="003C1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04817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764EA" w:rsidRDefault="00F764E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197C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of 6</w:t>
        </w:r>
      </w:p>
    </w:sdtContent>
  </w:sdt>
  <w:p w:rsidR="00F764EA" w:rsidRDefault="00F764EA" w:rsidP="00F764E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DD8" w:rsidRDefault="00094DD8" w:rsidP="003C1D3D">
      <w:pPr>
        <w:spacing w:after="0" w:line="240" w:lineRule="auto"/>
      </w:pPr>
      <w:r>
        <w:separator/>
      </w:r>
    </w:p>
  </w:footnote>
  <w:footnote w:type="continuationSeparator" w:id="0">
    <w:p w:rsidR="00094DD8" w:rsidRDefault="00094DD8" w:rsidP="003C1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D3D" w:rsidRDefault="003C1D3D">
    <w:pPr>
      <w:pStyle w:val="Header"/>
    </w:pPr>
    <w:r>
      <w:t>ADM 3360</w:t>
    </w:r>
    <w:r>
      <w:tab/>
      <w:t>Business Law</w:t>
    </w:r>
    <w:r>
      <w:tab/>
    </w:r>
    <w:r w:rsidR="00A7223D">
      <w:t>Lecture 1</w:t>
    </w:r>
  </w:p>
  <w:p w:rsidR="003C1D3D" w:rsidRDefault="003C1D3D">
    <w:pPr>
      <w:pStyle w:val="Header"/>
    </w:pPr>
  </w:p>
  <w:p w:rsidR="003C1D3D" w:rsidRDefault="003C1D3D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3715C"/>
    <w:multiLevelType w:val="hybridMultilevel"/>
    <w:tmpl w:val="C66A5D46"/>
    <w:lvl w:ilvl="0" w:tplc="216EDD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4603C0"/>
    <w:multiLevelType w:val="hybridMultilevel"/>
    <w:tmpl w:val="B032F53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5FF0AD7"/>
    <w:multiLevelType w:val="hybridMultilevel"/>
    <w:tmpl w:val="3C90D2E0"/>
    <w:lvl w:ilvl="0" w:tplc="AEE63E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DC4492"/>
    <w:multiLevelType w:val="hybridMultilevel"/>
    <w:tmpl w:val="74125A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ED381F"/>
    <w:multiLevelType w:val="hybridMultilevel"/>
    <w:tmpl w:val="DCE272B4"/>
    <w:lvl w:ilvl="0" w:tplc="0F4AF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E57248"/>
    <w:multiLevelType w:val="hybridMultilevel"/>
    <w:tmpl w:val="DC2AD53C"/>
    <w:lvl w:ilvl="0" w:tplc="1009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6">
    <w:nsid w:val="29710F4D"/>
    <w:multiLevelType w:val="hybridMultilevel"/>
    <w:tmpl w:val="997CBC94"/>
    <w:lvl w:ilvl="0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327439AE"/>
    <w:multiLevelType w:val="hybridMultilevel"/>
    <w:tmpl w:val="580C2066"/>
    <w:lvl w:ilvl="0" w:tplc="4BECEBB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1F4D98"/>
    <w:multiLevelType w:val="hybridMultilevel"/>
    <w:tmpl w:val="EA461F7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BF91065"/>
    <w:multiLevelType w:val="hybridMultilevel"/>
    <w:tmpl w:val="07E89C98"/>
    <w:lvl w:ilvl="0" w:tplc="3E9C63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1447C9F"/>
    <w:multiLevelType w:val="hybridMultilevel"/>
    <w:tmpl w:val="383CD9B8"/>
    <w:lvl w:ilvl="0" w:tplc="33CA3F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3A43780"/>
    <w:multiLevelType w:val="hybridMultilevel"/>
    <w:tmpl w:val="8662035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4E12475"/>
    <w:multiLevelType w:val="hybridMultilevel"/>
    <w:tmpl w:val="34C6F02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BB17FB0"/>
    <w:multiLevelType w:val="hybridMultilevel"/>
    <w:tmpl w:val="1158CC8C"/>
    <w:lvl w:ilvl="0" w:tplc="DDC8F16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4053E3"/>
    <w:multiLevelType w:val="hybridMultilevel"/>
    <w:tmpl w:val="6AB652CC"/>
    <w:lvl w:ilvl="0" w:tplc="9434F9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C2A7C34"/>
    <w:multiLevelType w:val="hybridMultilevel"/>
    <w:tmpl w:val="A754E51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E465E3"/>
    <w:multiLevelType w:val="hybridMultilevel"/>
    <w:tmpl w:val="D7A6BB00"/>
    <w:lvl w:ilvl="0" w:tplc="2722B4DC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6F5217"/>
    <w:multiLevelType w:val="hybridMultilevel"/>
    <w:tmpl w:val="1B9A2B84"/>
    <w:lvl w:ilvl="0" w:tplc="4C0AA0A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63F74428"/>
    <w:multiLevelType w:val="hybridMultilevel"/>
    <w:tmpl w:val="31B8ED5A"/>
    <w:lvl w:ilvl="0" w:tplc="A4AE25B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79447216"/>
    <w:multiLevelType w:val="hybridMultilevel"/>
    <w:tmpl w:val="1E7E18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D0762F"/>
    <w:multiLevelType w:val="hybridMultilevel"/>
    <w:tmpl w:val="84DA206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2"/>
  </w:num>
  <w:num w:numId="4">
    <w:abstractNumId w:val="4"/>
  </w:num>
  <w:num w:numId="5">
    <w:abstractNumId w:val="0"/>
  </w:num>
  <w:num w:numId="6">
    <w:abstractNumId w:val="15"/>
  </w:num>
  <w:num w:numId="7">
    <w:abstractNumId w:val="20"/>
  </w:num>
  <w:num w:numId="8">
    <w:abstractNumId w:val="16"/>
  </w:num>
  <w:num w:numId="9">
    <w:abstractNumId w:val="3"/>
  </w:num>
  <w:num w:numId="10">
    <w:abstractNumId w:val="19"/>
  </w:num>
  <w:num w:numId="11">
    <w:abstractNumId w:val="7"/>
  </w:num>
  <w:num w:numId="12">
    <w:abstractNumId w:val="12"/>
  </w:num>
  <w:num w:numId="13">
    <w:abstractNumId w:val="9"/>
  </w:num>
  <w:num w:numId="14">
    <w:abstractNumId w:val="1"/>
  </w:num>
  <w:num w:numId="15">
    <w:abstractNumId w:val="11"/>
  </w:num>
  <w:num w:numId="16">
    <w:abstractNumId w:val="17"/>
  </w:num>
  <w:num w:numId="17">
    <w:abstractNumId w:val="6"/>
  </w:num>
  <w:num w:numId="18">
    <w:abstractNumId w:val="14"/>
  </w:num>
  <w:num w:numId="19">
    <w:abstractNumId w:val="18"/>
  </w:num>
  <w:num w:numId="20">
    <w:abstractNumId w:val="8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D3D"/>
    <w:rsid w:val="00094DD8"/>
    <w:rsid w:val="000A3507"/>
    <w:rsid w:val="000B6A83"/>
    <w:rsid w:val="00162077"/>
    <w:rsid w:val="00295B81"/>
    <w:rsid w:val="002B017A"/>
    <w:rsid w:val="00333F61"/>
    <w:rsid w:val="003C1D3D"/>
    <w:rsid w:val="00471F07"/>
    <w:rsid w:val="004B2EF1"/>
    <w:rsid w:val="00571BE8"/>
    <w:rsid w:val="007768B6"/>
    <w:rsid w:val="008044F6"/>
    <w:rsid w:val="008338BA"/>
    <w:rsid w:val="008A167C"/>
    <w:rsid w:val="008B7C2A"/>
    <w:rsid w:val="00975588"/>
    <w:rsid w:val="009D01ED"/>
    <w:rsid w:val="00A7223D"/>
    <w:rsid w:val="00AB74EA"/>
    <w:rsid w:val="00B2360F"/>
    <w:rsid w:val="00C74585"/>
    <w:rsid w:val="00CE197C"/>
    <w:rsid w:val="00F6532B"/>
    <w:rsid w:val="00F76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1D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D3D"/>
  </w:style>
  <w:style w:type="paragraph" w:styleId="Footer">
    <w:name w:val="footer"/>
    <w:basedOn w:val="Normal"/>
    <w:link w:val="FooterChar"/>
    <w:uiPriority w:val="99"/>
    <w:unhideWhenUsed/>
    <w:rsid w:val="003C1D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D3D"/>
  </w:style>
  <w:style w:type="paragraph" w:styleId="ListParagraph">
    <w:name w:val="List Paragraph"/>
    <w:basedOn w:val="Normal"/>
    <w:uiPriority w:val="34"/>
    <w:qFormat/>
    <w:rsid w:val="003C1D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1D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D3D"/>
  </w:style>
  <w:style w:type="paragraph" w:styleId="Footer">
    <w:name w:val="footer"/>
    <w:basedOn w:val="Normal"/>
    <w:link w:val="FooterChar"/>
    <w:uiPriority w:val="99"/>
    <w:unhideWhenUsed/>
    <w:rsid w:val="003C1D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D3D"/>
  </w:style>
  <w:style w:type="paragraph" w:styleId="ListParagraph">
    <w:name w:val="List Paragraph"/>
    <w:basedOn w:val="Normal"/>
    <w:uiPriority w:val="34"/>
    <w:qFormat/>
    <w:rsid w:val="003C1D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6</Pages>
  <Words>2001</Words>
  <Characters>11411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Numan</dc:creator>
  <cp:lastModifiedBy>Sajid</cp:lastModifiedBy>
  <cp:revision>6</cp:revision>
  <dcterms:created xsi:type="dcterms:W3CDTF">2013-02-21T22:08:00Z</dcterms:created>
  <dcterms:modified xsi:type="dcterms:W3CDTF">2013-02-23T04:21:00Z</dcterms:modified>
</cp:coreProperties>
</file>