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9D7F7A" w14:textId="77777777" w:rsidR="00024969" w:rsidRDefault="00024969" w:rsidP="00024969">
      <w:pPr>
        <w:pStyle w:val="NormalWeb"/>
        <w:spacing w:after="0"/>
      </w:pPr>
      <w:r>
        <w:rPr>
          <w:b/>
          <w:bCs/>
          <w:u w:val="single"/>
        </w:rPr>
        <w:t>Chapter 1 Reading – Stein&amp;Stein</w:t>
      </w:r>
    </w:p>
    <w:p w14:paraId="6E3030DA" w14:textId="77777777" w:rsidR="00024969" w:rsidRDefault="00024969" w:rsidP="00024969">
      <w:pPr>
        <w:pStyle w:val="NormalWeb"/>
        <w:spacing w:after="0"/>
      </w:pPr>
      <w:r>
        <w:rPr>
          <w:b/>
          <w:bCs/>
        </w:rPr>
        <w:t>The Anthropological Study of Religion</w:t>
      </w:r>
    </w:p>
    <w:p w14:paraId="49CF0A9D" w14:textId="77777777" w:rsidR="00024969" w:rsidRDefault="00024969" w:rsidP="00024969">
      <w:pPr>
        <w:pStyle w:val="NormalWeb"/>
        <w:numPr>
          <w:ilvl w:val="0"/>
          <w:numId w:val="1"/>
        </w:numPr>
        <w:spacing w:after="0"/>
      </w:pPr>
      <w:r>
        <w:t>Humans pose questions about nearly everything in the world, including themselves</w:t>
      </w:r>
    </w:p>
    <w:p w14:paraId="26D706C6" w14:textId="77777777" w:rsidR="00024969" w:rsidRDefault="00024969" w:rsidP="00024969">
      <w:pPr>
        <w:pStyle w:val="NormalWeb"/>
        <w:numPr>
          <w:ilvl w:val="0"/>
          <w:numId w:val="1"/>
        </w:numPr>
        <w:spacing w:after="0"/>
      </w:pPr>
      <w:r>
        <w:t>most fundamental of these questions are answered by a people's religious beliefs and practices</w:t>
      </w:r>
    </w:p>
    <w:p w14:paraId="222B9653" w14:textId="77777777" w:rsidR="00024969" w:rsidRDefault="00024969" w:rsidP="00024969">
      <w:pPr>
        <w:pStyle w:val="NormalWeb"/>
        <w:numPr>
          <w:ilvl w:val="0"/>
          <w:numId w:val="1"/>
        </w:numPr>
        <w:spacing w:after="0"/>
      </w:pPr>
      <w:r>
        <w:t xml:space="preserve">the term </w:t>
      </w:r>
      <w:r>
        <w:rPr>
          <w:i/>
          <w:iCs/>
        </w:rPr>
        <w:t xml:space="preserve">anthropological perspective </w:t>
      </w:r>
      <w:r>
        <w:t>means many things: it is a theoretical orientation that will be discussed later in the chapter. It is also an approach that compares human societies throughout the world – contemporary and historical, industrial and tribal.</w:t>
      </w:r>
    </w:p>
    <w:p w14:paraId="7D32B10F" w14:textId="51313606" w:rsidR="00024969" w:rsidRDefault="00024969" w:rsidP="00024969">
      <w:pPr>
        <w:pStyle w:val="NormalWeb"/>
        <w:spacing w:after="0"/>
      </w:pPr>
      <w:r>
        <w:rPr>
          <w:b/>
          <w:bCs/>
        </w:rPr>
        <w:t xml:space="preserve">The </w:t>
      </w:r>
      <w:r w:rsidR="00320EAE">
        <w:rPr>
          <w:b/>
          <w:bCs/>
        </w:rPr>
        <w:t>Anthropological</w:t>
      </w:r>
      <w:r>
        <w:rPr>
          <w:b/>
          <w:bCs/>
        </w:rPr>
        <w:t xml:space="preserve"> Perspective</w:t>
      </w:r>
    </w:p>
    <w:p w14:paraId="1CBF9485" w14:textId="77777777" w:rsidR="00024969" w:rsidRDefault="00024969" w:rsidP="00024969">
      <w:pPr>
        <w:pStyle w:val="NormalWeb"/>
        <w:numPr>
          <w:ilvl w:val="0"/>
          <w:numId w:val="2"/>
        </w:numPr>
        <w:spacing w:after="0"/>
      </w:pPr>
      <w:r>
        <w:t>term anthropology refers to the study of humanity</w:t>
      </w:r>
    </w:p>
    <w:p w14:paraId="7CB186C2" w14:textId="77777777" w:rsidR="00024969" w:rsidRDefault="00024969" w:rsidP="00024969">
      <w:pPr>
        <w:pStyle w:val="NormalWeb"/>
        <w:numPr>
          <w:ilvl w:val="0"/>
          <w:numId w:val="2"/>
        </w:numPr>
        <w:spacing w:after="0"/>
      </w:pPr>
      <w:r>
        <w:t>one way in which anthropology differs from other subjects is that it is an integrated study of humanity</w:t>
      </w:r>
    </w:p>
    <w:p w14:paraId="418BB584" w14:textId="43EFCEC4" w:rsidR="00024969" w:rsidRDefault="00320EAE" w:rsidP="00024969">
      <w:pPr>
        <w:pStyle w:val="NormalWeb"/>
        <w:numPr>
          <w:ilvl w:val="0"/>
          <w:numId w:val="2"/>
        </w:numPr>
        <w:spacing w:after="0"/>
      </w:pPr>
      <w:r>
        <w:t>Anthropologists</w:t>
      </w:r>
      <w:r w:rsidR="00024969">
        <w:t xml:space="preserve"> study human societies as systematic sums of their parts, as </w:t>
      </w:r>
      <w:r>
        <w:t>integrated</w:t>
      </w:r>
      <w:r w:rsidR="00024969">
        <w:t xml:space="preserve"> wholes – this approach is called </w:t>
      </w:r>
      <w:r w:rsidR="00024969">
        <w:rPr>
          <w:b/>
          <w:bCs/>
        </w:rPr>
        <w:t>holism</w:t>
      </w:r>
    </w:p>
    <w:p w14:paraId="27BF584E" w14:textId="542B344B" w:rsidR="00024969" w:rsidRDefault="00320EAE" w:rsidP="00024969">
      <w:pPr>
        <w:pStyle w:val="NormalWeb"/>
        <w:numPr>
          <w:ilvl w:val="0"/>
          <w:numId w:val="2"/>
        </w:numPr>
        <w:spacing w:after="0"/>
      </w:pPr>
      <w:r>
        <w:t>The</w:t>
      </w:r>
      <w:r w:rsidR="00024969">
        <w:t xml:space="preserve"> holistic nature of anthropology is seen in the various divisions of the field</w:t>
      </w:r>
    </w:p>
    <w:p w14:paraId="18820A99" w14:textId="1B024E43" w:rsidR="00320EAE" w:rsidRDefault="00320EAE" w:rsidP="00024969">
      <w:pPr>
        <w:pStyle w:val="NormalWeb"/>
        <w:numPr>
          <w:ilvl w:val="0"/>
          <w:numId w:val="2"/>
        </w:numPr>
        <w:spacing w:after="0"/>
      </w:pPr>
      <w:r>
        <w:t xml:space="preserve">Traditional anthropologists speak of </w:t>
      </w:r>
      <w:r>
        <w:rPr>
          <w:i/>
        </w:rPr>
        <w:t>four-fields anthropology</w:t>
      </w:r>
      <w:r>
        <w:t>: physical anthropology, archaeology, linguistic anthropology and cultural anthropology</w:t>
      </w:r>
    </w:p>
    <w:p w14:paraId="1E5EA947" w14:textId="7BE20486" w:rsidR="00C13AD4" w:rsidRDefault="00C13AD4" w:rsidP="00024969">
      <w:pPr>
        <w:pStyle w:val="NormalWeb"/>
        <w:numPr>
          <w:ilvl w:val="0"/>
          <w:numId w:val="2"/>
        </w:numPr>
        <w:spacing w:after="0"/>
      </w:pPr>
      <w:r>
        <w:rPr>
          <w:b/>
        </w:rPr>
        <w:t xml:space="preserve">Physical anthropology: </w:t>
      </w:r>
      <w:r>
        <w:t xml:space="preserve">the study of human biology and evolution. Physical </w:t>
      </w:r>
      <w:r w:rsidR="00B060D7">
        <w:t>anthropologists</w:t>
      </w:r>
      <w:r>
        <w:t xml:space="preserve"> are interested in genetics; evolutionary theory; the biology and behavior of the primates, the group of animals that includes monkeys, apes and humans; and paleontology</w:t>
      </w:r>
      <w:r w:rsidR="00D50CC6">
        <w:t>, the study of the fossil record. Anthropologists with a biological orientation discuss the evolutionary origins and the neurobiology of religious experience</w:t>
      </w:r>
    </w:p>
    <w:p w14:paraId="3A12D434" w14:textId="1724AB61" w:rsidR="00D50CC6" w:rsidRDefault="00D50CC6" w:rsidP="00024969">
      <w:pPr>
        <w:pStyle w:val="NormalWeb"/>
        <w:numPr>
          <w:ilvl w:val="0"/>
          <w:numId w:val="2"/>
        </w:numPr>
        <w:spacing w:after="0"/>
      </w:pPr>
      <w:r>
        <w:rPr>
          <w:b/>
        </w:rPr>
        <w:t>Archaeology:</w:t>
      </w:r>
      <w:r>
        <w:t xml:space="preserve"> the study of people</w:t>
      </w:r>
      <w:r w:rsidR="00243291">
        <w:t xml:space="preserve"> who are known only from their physical and cultural remains; it gives us insight into the lives of now extinct societies. Evidence of religious expression can be seen in the ruins of ancient temples and in the art and writings of people who lived in societies that have faded into history.</w:t>
      </w:r>
    </w:p>
    <w:p w14:paraId="7A5C16A0" w14:textId="6CA86643" w:rsidR="00A70E01" w:rsidRDefault="00A70E01" w:rsidP="00024969">
      <w:pPr>
        <w:pStyle w:val="NormalWeb"/>
        <w:numPr>
          <w:ilvl w:val="0"/>
          <w:numId w:val="2"/>
        </w:numPr>
        <w:spacing w:after="0"/>
      </w:pPr>
      <w:r>
        <w:rPr>
          <w:b/>
        </w:rPr>
        <w:t>Linguistic anthropology:</w:t>
      </w:r>
      <w:r>
        <w:t xml:space="preserve"> devoted to the study of language, which, according to many anthropologists, is a unique feature of humans. Much of religious practice is linguistic in nature, involving the recitation of words, and the religious beliefs of a people expressed in their myths and literature.</w:t>
      </w:r>
    </w:p>
    <w:p w14:paraId="3D98E198" w14:textId="2B3D4C42" w:rsidR="00A26429" w:rsidRDefault="00A26429" w:rsidP="00024969">
      <w:pPr>
        <w:pStyle w:val="NormalWeb"/>
        <w:numPr>
          <w:ilvl w:val="0"/>
          <w:numId w:val="2"/>
        </w:numPr>
        <w:spacing w:after="0"/>
      </w:pPr>
      <w:r>
        <w:rPr>
          <w:b/>
        </w:rPr>
        <w:t xml:space="preserve">Cultural anthropology: </w:t>
      </w:r>
      <w:r>
        <w:t>the study of contemporary human societies and makes up the largest area of anthropological study.</w:t>
      </w:r>
      <w:r w:rsidR="00E3513E">
        <w:t xml:space="preserve"> Cultural anthropologists study a people’s social organization, economics, technology, political organization, marriage and family life, child-rearing practices, and so forth. The study of religion is a subject within the genera</w:t>
      </w:r>
      <w:r w:rsidR="00A70E73">
        <w:t xml:space="preserve">l field of cultural </w:t>
      </w:r>
      <w:r w:rsidR="008B2262">
        <w:t>anthropology</w:t>
      </w:r>
      <w:r w:rsidR="00A70E73">
        <w:t>.</w:t>
      </w:r>
    </w:p>
    <w:p w14:paraId="7E857F96" w14:textId="627CA5DC" w:rsidR="008B2262" w:rsidRDefault="008B2262" w:rsidP="008B2262">
      <w:pPr>
        <w:pStyle w:val="NormalWeb"/>
        <w:spacing w:after="0"/>
        <w:rPr>
          <w:b/>
        </w:rPr>
      </w:pPr>
      <w:r w:rsidRPr="008B2262">
        <w:rPr>
          <w:b/>
        </w:rPr>
        <w:t>The Holistic Approach</w:t>
      </w:r>
    </w:p>
    <w:p w14:paraId="0BE4BB5E" w14:textId="16F2CB11" w:rsidR="00052100" w:rsidRDefault="00A97DC1" w:rsidP="00052100">
      <w:pPr>
        <w:pStyle w:val="NormalWeb"/>
        <w:numPr>
          <w:ilvl w:val="0"/>
          <w:numId w:val="6"/>
        </w:numPr>
        <w:spacing w:after="0"/>
      </w:pPr>
      <w:r w:rsidRPr="000E376E">
        <w:t>Studying</w:t>
      </w:r>
      <w:r w:rsidR="000E376E" w:rsidRPr="000E376E">
        <w:t xml:space="preserve"> a society holistically</w:t>
      </w:r>
      <w:r w:rsidR="000E376E">
        <w:t xml:space="preserve"> requires a great deal of time – time to observe human behavior and time to interview members of a society</w:t>
      </w:r>
    </w:p>
    <w:p w14:paraId="76A5BF47" w14:textId="560E0A0F" w:rsidR="000E376E" w:rsidRDefault="000E376E" w:rsidP="00052100">
      <w:pPr>
        <w:pStyle w:val="NormalWeb"/>
        <w:numPr>
          <w:ilvl w:val="0"/>
          <w:numId w:val="6"/>
        </w:numPr>
        <w:spacing w:after="0"/>
        <w:rPr>
          <w:b/>
        </w:rPr>
      </w:pPr>
      <w:r>
        <w:t>Anthropological studies take place over long periods of time and usually require the anthropologist to live within the community and to participate to a degree in the lives of people under study</w:t>
      </w:r>
      <w:r w:rsidR="00A70A09">
        <w:t>, while</w:t>
      </w:r>
      <w:r w:rsidR="00052100">
        <w:t xml:space="preserve"> at the same time making objective observations. This technique of study is referred to as </w:t>
      </w:r>
      <w:r w:rsidR="00052100">
        <w:rPr>
          <w:b/>
        </w:rPr>
        <w:t>participant observation</w:t>
      </w:r>
    </w:p>
    <w:p w14:paraId="03A46D9E" w14:textId="3C2492EA" w:rsidR="00052100" w:rsidRPr="00AD44FE" w:rsidRDefault="00AD44FE" w:rsidP="00052100">
      <w:pPr>
        <w:pStyle w:val="NormalWeb"/>
        <w:numPr>
          <w:ilvl w:val="0"/>
          <w:numId w:val="6"/>
        </w:numPr>
        <w:spacing w:after="0"/>
        <w:rPr>
          <w:b/>
        </w:rPr>
      </w:pPr>
      <w:r>
        <w:t xml:space="preserve">Students of anthropology are initially introduced to small </w:t>
      </w:r>
      <w:r w:rsidR="00A97DC1">
        <w:t>communities</w:t>
      </w:r>
      <w:r>
        <w:t xml:space="preserve"> such as </w:t>
      </w:r>
      <w:r>
        <w:rPr>
          <w:b/>
        </w:rPr>
        <w:t xml:space="preserve">foraging bands, </w:t>
      </w:r>
      <w:r>
        <w:t xml:space="preserve">small </w:t>
      </w:r>
      <w:r>
        <w:rPr>
          <w:b/>
        </w:rPr>
        <w:t>horticultural</w:t>
      </w:r>
      <w:r>
        <w:t xml:space="preserve"> villages, and groups of </w:t>
      </w:r>
      <w:r>
        <w:rPr>
          <w:b/>
        </w:rPr>
        <w:t>pastoral nomads</w:t>
      </w:r>
      <w:r>
        <w:t>.</w:t>
      </w:r>
    </w:p>
    <w:p w14:paraId="3F1E837E" w14:textId="408CA697" w:rsidR="00AD44FE" w:rsidRPr="00A97DC1" w:rsidRDefault="00AD44FE" w:rsidP="00052100">
      <w:pPr>
        <w:pStyle w:val="NormalWeb"/>
        <w:numPr>
          <w:ilvl w:val="0"/>
          <w:numId w:val="6"/>
        </w:numPr>
        <w:spacing w:after="0"/>
        <w:rPr>
          <w:b/>
        </w:rPr>
      </w:pPr>
      <w:r>
        <w:t>Some refer to these societies as primitive</w:t>
      </w:r>
      <w:r w:rsidR="00060FC4">
        <w:t xml:space="preserve">, but a better term is </w:t>
      </w:r>
      <w:r w:rsidR="00060FC4">
        <w:rPr>
          <w:b/>
        </w:rPr>
        <w:t>small-scale</w:t>
      </w:r>
      <w:r w:rsidR="00060FC4">
        <w:t xml:space="preserve"> (relatively small communities, villages, and bands that practice foraging, herding, or </w:t>
      </w:r>
      <w:r w:rsidR="00A97DC1">
        <w:t>technologically</w:t>
      </w:r>
      <w:r w:rsidR="00060FC4">
        <w:t xml:space="preserve"> simple horticulture)</w:t>
      </w:r>
    </w:p>
    <w:p w14:paraId="700F67EC" w14:textId="14BA95D2" w:rsidR="00681BF0" w:rsidRDefault="00A97DC1" w:rsidP="00681BF0">
      <w:pPr>
        <w:pStyle w:val="NormalWeb"/>
        <w:numPr>
          <w:ilvl w:val="0"/>
          <w:numId w:val="6"/>
        </w:numPr>
        <w:spacing w:after="0"/>
        <w:rPr>
          <w:b/>
        </w:rPr>
      </w:pPr>
      <w:r>
        <w:rPr>
          <w:b/>
        </w:rPr>
        <w:t>Human universals: characteristics that are found in all human societies</w:t>
      </w:r>
    </w:p>
    <w:p w14:paraId="55124DE3" w14:textId="343BBB20" w:rsidR="00681BF0" w:rsidRDefault="00681BF0" w:rsidP="00681BF0">
      <w:pPr>
        <w:pStyle w:val="NormalWeb"/>
        <w:spacing w:after="0"/>
      </w:pPr>
      <w:r>
        <w:rPr>
          <w:b/>
        </w:rPr>
        <w:lastRenderedPageBreak/>
        <w:t>The Study of Human Societies</w:t>
      </w:r>
    </w:p>
    <w:p w14:paraId="72868E78" w14:textId="3F808310" w:rsidR="00681BF0" w:rsidRDefault="00681BF0" w:rsidP="00302D31">
      <w:pPr>
        <w:pStyle w:val="NormalWeb"/>
        <w:numPr>
          <w:ilvl w:val="0"/>
          <w:numId w:val="7"/>
        </w:numPr>
        <w:spacing w:after="0"/>
      </w:pPr>
      <w:r>
        <w:rPr>
          <w:b/>
        </w:rPr>
        <w:t>Ethnography:</w:t>
      </w:r>
      <w:r>
        <w:t xml:space="preserve"> the descriptive study of human societies. People who study human societies and write ethnographies about them are cultural anthropologists; they are sometimes referred to as </w:t>
      </w:r>
      <w:r>
        <w:rPr>
          <w:b/>
        </w:rPr>
        <w:t>ethnographers</w:t>
      </w:r>
      <w:r>
        <w:t>.</w:t>
      </w:r>
    </w:p>
    <w:p w14:paraId="6F822DD4" w14:textId="51DCE391" w:rsidR="00302D31" w:rsidRDefault="00D06BD9" w:rsidP="00302D31">
      <w:pPr>
        <w:pStyle w:val="NormalWeb"/>
        <w:numPr>
          <w:ilvl w:val="0"/>
          <w:numId w:val="7"/>
        </w:numPr>
        <w:spacing w:after="0"/>
      </w:pPr>
      <w:r>
        <w:t>not all descriptions of human societies are written by ethnographers</w:t>
      </w:r>
    </w:p>
    <w:p w14:paraId="67B2CFDB" w14:textId="1EAD6ADE" w:rsidR="00D06BD9" w:rsidRDefault="00D06BD9" w:rsidP="00302D31">
      <w:pPr>
        <w:pStyle w:val="NormalWeb"/>
        <w:numPr>
          <w:ilvl w:val="0"/>
          <w:numId w:val="7"/>
        </w:numPr>
        <w:spacing w:after="0"/>
      </w:pPr>
      <w:r>
        <w:t xml:space="preserve">many societies in this book were visited and described by anthropologists in the early to mid 1900’s. We discuss these groups in the </w:t>
      </w:r>
      <w:r>
        <w:rPr>
          <w:b/>
        </w:rPr>
        <w:t>ethnographic present</w:t>
      </w:r>
      <w:r>
        <w:t>; we discuss these groups in the present tense as they were first described by ethnographers</w:t>
      </w:r>
    </w:p>
    <w:p w14:paraId="7DE9819D" w14:textId="11293AF2" w:rsidR="00D06BD9" w:rsidRDefault="00D06BD9" w:rsidP="00302D31">
      <w:pPr>
        <w:pStyle w:val="NormalWeb"/>
        <w:numPr>
          <w:ilvl w:val="0"/>
          <w:numId w:val="7"/>
        </w:numPr>
        <w:spacing w:after="0"/>
      </w:pPr>
      <w:r>
        <w:t xml:space="preserve">organize these societies into </w:t>
      </w:r>
      <w:r>
        <w:rPr>
          <w:b/>
        </w:rPr>
        <w:t>cultural areas</w:t>
      </w:r>
      <w:r>
        <w:t>; a geographical area in which societies</w:t>
      </w:r>
      <w:r w:rsidR="00464236">
        <w:t xml:space="preserve"> tend to share</w:t>
      </w:r>
      <w:r w:rsidR="00442441">
        <w:t xml:space="preserve"> many cultural traits</w:t>
      </w:r>
    </w:p>
    <w:p w14:paraId="617642CC" w14:textId="749E70D5" w:rsidR="00C672CD" w:rsidRDefault="00C672CD" w:rsidP="00302D31">
      <w:pPr>
        <w:pStyle w:val="NormalWeb"/>
        <w:numPr>
          <w:ilvl w:val="0"/>
          <w:numId w:val="7"/>
        </w:numPr>
        <w:spacing w:after="0"/>
      </w:pPr>
      <w:r>
        <w:t>The common traits that define a culture tend to lie in the realm of subsistence activities and technology, a common response to the challenges from the environment, although some similarity in other facets of the society, including religion, may also be found.</w:t>
      </w:r>
    </w:p>
    <w:p w14:paraId="4EF5B7A5" w14:textId="6D048019" w:rsidR="008D296F" w:rsidRDefault="001223A2" w:rsidP="008D296F">
      <w:pPr>
        <w:pStyle w:val="NormalWeb"/>
        <w:spacing w:after="0"/>
      </w:pPr>
      <w:r>
        <w:t>*</w:t>
      </w:r>
      <w:r w:rsidR="008D296F">
        <w:t>Table 1.1</w:t>
      </w:r>
      <w:r>
        <w:t xml:space="preserve"> (pg 4 – 6) Culture Areas of the World</w:t>
      </w:r>
    </w:p>
    <w:p w14:paraId="380D3058" w14:textId="57D1C25E" w:rsidR="001223A2" w:rsidRDefault="001223A2" w:rsidP="008D296F">
      <w:pPr>
        <w:pStyle w:val="NormalWeb"/>
        <w:spacing w:after="0"/>
      </w:pPr>
      <w:r>
        <w:t>*Table 1.2 (pg 7) Food Getting Strategies</w:t>
      </w:r>
    </w:p>
    <w:p w14:paraId="60B34102" w14:textId="20D6D92D" w:rsidR="001223A2" w:rsidRDefault="001223A2" w:rsidP="008D296F">
      <w:pPr>
        <w:pStyle w:val="NormalWeb"/>
        <w:spacing w:after="0"/>
        <w:rPr>
          <w:b/>
        </w:rPr>
      </w:pPr>
      <w:r>
        <w:rPr>
          <w:b/>
        </w:rPr>
        <w:t>The Fore</w:t>
      </w:r>
      <w:r w:rsidR="00B135CC">
        <w:rPr>
          <w:b/>
        </w:rPr>
        <w:t xml:space="preserve"> of New Guinea: An Ethnographic Example</w:t>
      </w:r>
    </w:p>
    <w:p w14:paraId="0D94AE1D" w14:textId="67BE1748" w:rsidR="00192535" w:rsidRDefault="00192535" w:rsidP="00192535">
      <w:pPr>
        <w:pStyle w:val="NormalWeb"/>
        <w:numPr>
          <w:ilvl w:val="0"/>
          <w:numId w:val="8"/>
        </w:numPr>
        <w:spacing w:after="0"/>
      </w:pPr>
      <w:r>
        <w:t>the holistic approach sees human behavior as a complex set of interacting behaviours and ideas.</w:t>
      </w:r>
    </w:p>
    <w:p w14:paraId="5F4D9EE0" w14:textId="02B96341" w:rsidR="007B770F" w:rsidRDefault="007B770F" w:rsidP="00192535">
      <w:pPr>
        <w:pStyle w:val="NormalWeb"/>
        <w:numPr>
          <w:ilvl w:val="0"/>
          <w:numId w:val="8"/>
        </w:numPr>
        <w:spacing w:after="0"/>
      </w:pPr>
      <w:r>
        <w:t>In examining a society</w:t>
      </w:r>
      <w:r w:rsidR="00DE7C79">
        <w:t xml:space="preserve"> we might being with a particular problem that interests us and to understand this problem we have to look at many other aspects of the society</w:t>
      </w:r>
    </w:p>
    <w:p w14:paraId="7950044B" w14:textId="1AE46DB0" w:rsidR="005B7B6E" w:rsidRDefault="005B7B6E" w:rsidP="00192535">
      <w:pPr>
        <w:pStyle w:val="NormalWeb"/>
        <w:numPr>
          <w:ilvl w:val="0"/>
          <w:numId w:val="8"/>
        </w:numPr>
        <w:spacing w:after="0"/>
      </w:pPr>
      <w:r>
        <w:t xml:space="preserve">Example of this was a study of the Fore (group of about 14,000 </w:t>
      </w:r>
      <w:r w:rsidR="00515E40">
        <w:t>horticulturalists</w:t>
      </w:r>
      <w:r>
        <w:t xml:space="preserve"> living in the eastern highlands of New Guinea (Melanesia culture area)</w:t>
      </w:r>
      <w:r w:rsidR="00CB0DDD">
        <w:t xml:space="preserve"> – the problem that brought the Fore to the attention of the Western world was medical – the solution brought the Nobel Prize in Medicine to one of its investigators.</w:t>
      </w:r>
    </w:p>
    <w:p w14:paraId="4850B4BB" w14:textId="58E744BE" w:rsidR="00CB0DDD" w:rsidRDefault="00CB0DDD" w:rsidP="00192535">
      <w:pPr>
        <w:pStyle w:val="NormalWeb"/>
        <w:numPr>
          <w:ilvl w:val="0"/>
          <w:numId w:val="8"/>
        </w:numPr>
        <w:spacing w:after="0"/>
      </w:pPr>
      <w:r>
        <w:t>When the Australian government first contacted the Fore in the 1950’s, a significant number of individuals</w:t>
      </w:r>
      <w:r w:rsidR="0061423C">
        <w:t xml:space="preserve"> were found to be suffering from a particular illness, which was having a major impact on the population (200 dying each year, victims primarily women/children)</w:t>
      </w:r>
    </w:p>
    <w:p w14:paraId="79CD6D4E" w14:textId="24087001" w:rsidR="0061423C" w:rsidRDefault="00140514" w:rsidP="00192535">
      <w:pPr>
        <w:pStyle w:val="NormalWeb"/>
        <w:numPr>
          <w:ilvl w:val="0"/>
          <w:numId w:val="8"/>
        </w:numPr>
        <w:spacing w:after="0"/>
      </w:pPr>
      <w:r>
        <w:t xml:space="preserve">Characterized by a variety of symptoms, most obvious ones jerking movements/shaking, making motor activity difficult. Course of illness is about 9 months, and at the end the victim can no longer sit up or stand, and can no longer eat or drink water and soon dies. The Fore call this illness </w:t>
      </w:r>
      <w:r>
        <w:rPr>
          <w:i/>
        </w:rPr>
        <w:t>kuru</w:t>
      </w:r>
      <w:r>
        <w:t xml:space="preserve"> – “to tremble with fear” in Fore language</w:t>
      </w:r>
    </w:p>
    <w:p w14:paraId="152F30F6" w14:textId="2F20B165" w:rsidR="00F3329E" w:rsidRDefault="0075240A" w:rsidP="00192535">
      <w:pPr>
        <w:pStyle w:val="NormalWeb"/>
        <w:numPr>
          <w:ilvl w:val="0"/>
          <w:numId w:val="8"/>
        </w:numPr>
        <w:spacing w:after="0"/>
      </w:pPr>
      <w:r>
        <w:t xml:space="preserve">The medical team sent to deal with the disease found the cause. Because it seemed to be confined to the Fore, it was thought to be genetic or due to a toxin in the environment. It turned out that </w:t>
      </w:r>
      <w:r>
        <w:rPr>
          <w:i/>
        </w:rPr>
        <w:t>kuru</w:t>
      </w:r>
      <w:r>
        <w:t xml:space="preserve"> was the result of an infectious agent called a prion</w:t>
      </w:r>
    </w:p>
    <w:p w14:paraId="15C8EE14" w14:textId="21A9EC51" w:rsidR="007305FB" w:rsidRDefault="007305FB" w:rsidP="00192535">
      <w:pPr>
        <w:pStyle w:val="NormalWeb"/>
        <w:numPr>
          <w:ilvl w:val="0"/>
          <w:numId w:val="8"/>
        </w:numPr>
        <w:spacing w:after="0"/>
      </w:pPr>
      <w:r>
        <w:t>The major question was how it was passed. Anthropologists proposed it was cannibalism.</w:t>
      </w:r>
      <w:r w:rsidR="000D724D">
        <w:t xml:space="preserve"> It was custom of the Fore to eat the body as part of the funeral rituals. The body of the deceased was carried down to an abandoned field, where kin dismembered and cooked it. Close relatives then consumed the pieces</w:t>
      </w:r>
      <w:r w:rsidR="0004560B">
        <w:t>. Cooking doesn’t destroy the prions; therefore some entered the bloodstream through cuts/open sores, eventually entering the brain, where many years later the person began to show symptoms. Women and children were more likely to eat the brain, therefore most likely to develop the disease.</w:t>
      </w:r>
    </w:p>
    <w:p w14:paraId="64410B20" w14:textId="28D895A3" w:rsidR="000C36F0" w:rsidRDefault="000C36F0" w:rsidP="00192535">
      <w:pPr>
        <w:pStyle w:val="NormalWeb"/>
        <w:numPr>
          <w:ilvl w:val="0"/>
          <w:numId w:val="8"/>
        </w:numPr>
        <w:spacing w:after="0"/>
      </w:pPr>
      <w:r>
        <w:t xml:space="preserve">The governments “cure” to the epidemic: eliminate the practice of cannibalism. As a result, </w:t>
      </w:r>
      <w:r w:rsidR="00244AD3">
        <w:t>cannibalism</w:t>
      </w:r>
      <w:r>
        <w:t xml:space="preserve"> stopped and eventually </w:t>
      </w:r>
      <w:r>
        <w:rPr>
          <w:i/>
        </w:rPr>
        <w:t xml:space="preserve">kuru </w:t>
      </w:r>
      <w:r>
        <w:t>disappeared. However the Fore did not understand this explanation and stopped eating bodies of the dead so they would not spend time in jail. They did not understand the scientific explanation of the disease.</w:t>
      </w:r>
    </w:p>
    <w:p w14:paraId="3B65ADCE" w14:textId="597DB132" w:rsidR="004A638C" w:rsidRDefault="004A638C" w:rsidP="00192535">
      <w:pPr>
        <w:pStyle w:val="NormalWeb"/>
        <w:numPr>
          <w:ilvl w:val="0"/>
          <w:numId w:val="8"/>
        </w:numPr>
        <w:spacing w:after="0"/>
      </w:pPr>
      <w:r>
        <w:t xml:space="preserve">The Fore knew the cause of </w:t>
      </w:r>
      <w:r>
        <w:rPr>
          <w:i/>
        </w:rPr>
        <w:t>kuru</w:t>
      </w:r>
      <w:r w:rsidR="000978E9">
        <w:rPr>
          <w:i/>
        </w:rPr>
        <w:t xml:space="preserve">, </w:t>
      </w:r>
      <w:r w:rsidR="000978E9">
        <w:t xml:space="preserve">at least in their world, was sorcery. </w:t>
      </w:r>
      <w:r w:rsidR="00051F9D">
        <w:t xml:space="preserve">A </w:t>
      </w:r>
      <w:proofErr w:type="spellStart"/>
      <w:r w:rsidR="00051F9D">
        <w:rPr>
          <w:b/>
        </w:rPr>
        <w:t>divinitation</w:t>
      </w:r>
      <w:proofErr w:type="spellEnd"/>
      <w:r w:rsidR="00051F9D">
        <w:rPr>
          <w:b/>
        </w:rPr>
        <w:t xml:space="preserve"> (</w:t>
      </w:r>
      <w:r w:rsidR="00051F9D">
        <w:t>supernatural techniques for obtaining info about the unknown) ritual was used to reveal the identity of the sorcerer causing the illness</w:t>
      </w:r>
      <w:r w:rsidR="00670ECE">
        <w:t>.</w:t>
      </w:r>
    </w:p>
    <w:p w14:paraId="1EFFE194" w14:textId="598DDA30" w:rsidR="00670ECE" w:rsidRDefault="00670ECE" w:rsidP="00192535">
      <w:pPr>
        <w:pStyle w:val="NormalWeb"/>
        <w:numPr>
          <w:ilvl w:val="0"/>
          <w:numId w:val="8"/>
        </w:numPr>
        <w:spacing w:after="0"/>
      </w:pPr>
      <w:r>
        <w:t xml:space="preserve">The fact that </w:t>
      </w:r>
      <w:r>
        <w:rPr>
          <w:i/>
        </w:rPr>
        <w:t xml:space="preserve">kuru </w:t>
      </w:r>
      <w:r>
        <w:t xml:space="preserve">struck primarily women had significant social consequences. Many men lost wives, and the shortage of women meant that many men were unable to find wives. Also, men with </w:t>
      </w:r>
      <w:proofErr w:type="spellStart"/>
      <w:r>
        <w:t>childrend</w:t>
      </w:r>
      <w:proofErr w:type="spellEnd"/>
      <w:r>
        <w:t xml:space="preserve"> had to perform many domestic chores usually reserved for women.</w:t>
      </w:r>
    </w:p>
    <w:p w14:paraId="0AA88B53" w14:textId="580650EA" w:rsidR="00670ECE" w:rsidRDefault="00670ECE" w:rsidP="00670ECE">
      <w:pPr>
        <w:pStyle w:val="NormalWeb"/>
        <w:numPr>
          <w:ilvl w:val="0"/>
          <w:numId w:val="8"/>
        </w:numPr>
        <w:spacing w:after="0"/>
      </w:pPr>
      <w:r>
        <w:t xml:space="preserve">The ethnography of the Fore and the description of </w:t>
      </w:r>
      <w:r>
        <w:rPr>
          <w:i/>
        </w:rPr>
        <w:t>kuru</w:t>
      </w:r>
      <w:r>
        <w:t xml:space="preserve"> illustrate the concept of holism (figure 1.1)</w:t>
      </w:r>
    </w:p>
    <w:p w14:paraId="7E492B12" w14:textId="5B3CFD3C" w:rsidR="00670ECE" w:rsidRDefault="007B2636" w:rsidP="00670ECE">
      <w:pPr>
        <w:pStyle w:val="NormalWeb"/>
        <w:numPr>
          <w:ilvl w:val="0"/>
          <w:numId w:val="8"/>
        </w:numPr>
        <w:spacing w:after="0"/>
      </w:pPr>
      <w:r>
        <w:t>From the western point of view, we begin with a medical problem: a disease. Then we see how this fatal disease affects various aspects of society because of the death of women of childbearing age</w:t>
      </w:r>
      <w:r w:rsidR="00F710B3">
        <w:t>. This includes marriage, the family, raising children, farming, etc.</w:t>
      </w:r>
    </w:p>
    <w:p w14:paraId="59030120" w14:textId="3EDD6723" w:rsidR="003A366B" w:rsidRDefault="003A366B" w:rsidP="00670ECE">
      <w:pPr>
        <w:pStyle w:val="NormalWeb"/>
        <w:numPr>
          <w:ilvl w:val="0"/>
          <w:numId w:val="8"/>
        </w:numPr>
        <w:spacing w:after="0"/>
      </w:pPr>
      <w:r>
        <w:t xml:space="preserve">We also see how the society attempts to explain/deal with the disease through religion. A description of </w:t>
      </w:r>
      <w:r>
        <w:rPr>
          <w:i/>
        </w:rPr>
        <w:t>kuru</w:t>
      </w:r>
      <w:r>
        <w:t xml:space="preserve"> among the Fore as only medical problem fails to provide us with a complete understanding of that disease.</w:t>
      </w:r>
    </w:p>
    <w:p w14:paraId="371F71ED" w14:textId="7FEB8607" w:rsidR="00ED4D4D" w:rsidRDefault="00ED4D4D" w:rsidP="00670ECE">
      <w:pPr>
        <w:pStyle w:val="NormalWeb"/>
        <w:numPr>
          <w:ilvl w:val="0"/>
          <w:numId w:val="8"/>
        </w:numPr>
        <w:spacing w:after="0"/>
      </w:pPr>
      <w:r>
        <w:t xml:space="preserve">*Figure 1.1 </w:t>
      </w:r>
      <w:r>
        <w:rPr>
          <w:i/>
        </w:rPr>
        <w:t xml:space="preserve">Holism </w:t>
      </w:r>
      <w:proofErr w:type="gramStart"/>
      <w:r>
        <w:t>A</w:t>
      </w:r>
      <w:proofErr w:type="gramEnd"/>
      <w:r>
        <w:t xml:space="preserve"> complete understanding of the disease </w:t>
      </w:r>
      <w:r>
        <w:rPr>
          <w:i/>
        </w:rPr>
        <w:t>kuru</w:t>
      </w:r>
      <w:r>
        <w:t xml:space="preserve"> requires an understanding of the relationship of </w:t>
      </w:r>
      <w:r>
        <w:rPr>
          <w:i/>
        </w:rPr>
        <w:t>kuru</w:t>
      </w:r>
      <w:r>
        <w:t xml:space="preserve"> to other aspects of Fore culture, some of which are shown in this diagram.</w:t>
      </w:r>
    </w:p>
    <w:p w14:paraId="597DF90F" w14:textId="50C8A837" w:rsidR="006801F9" w:rsidRPr="006801F9" w:rsidRDefault="006801F9" w:rsidP="006801F9">
      <w:pPr>
        <w:pStyle w:val="NormalWeb"/>
        <w:spacing w:after="0"/>
        <w:rPr>
          <w:b/>
        </w:rPr>
      </w:pPr>
      <w:r>
        <w:rPr>
          <w:b/>
        </w:rPr>
        <w:t>Two Ways of Viewing Culture</w:t>
      </w:r>
      <w:bookmarkStart w:id="0" w:name="_GoBack"/>
      <w:bookmarkEnd w:id="0"/>
    </w:p>
    <w:p w14:paraId="68FFCA9F" w14:textId="77777777" w:rsidR="001223A2" w:rsidRDefault="001223A2" w:rsidP="008D296F">
      <w:pPr>
        <w:pStyle w:val="NormalWeb"/>
        <w:spacing w:after="0"/>
      </w:pPr>
    </w:p>
    <w:p w14:paraId="43931719" w14:textId="77777777" w:rsidR="008D296F" w:rsidRDefault="008D296F" w:rsidP="008D296F">
      <w:pPr>
        <w:pStyle w:val="NormalWeb"/>
        <w:spacing w:after="0"/>
      </w:pPr>
    </w:p>
    <w:p w14:paraId="64E5B40B" w14:textId="77777777" w:rsidR="00302D31" w:rsidRPr="00681BF0" w:rsidRDefault="00302D31" w:rsidP="00681BF0">
      <w:pPr>
        <w:pStyle w:val="NormalWeb"/>
        <w:spacing w:after="0"/>
      </w:pPr>
    </w:p>
    <w:p w14:paraId="3A42EAF0" w14:textId="77777777" w:rsidR="00681BF0" w:rsidRPr="00681BF0" w:rsidRDefault="00681BF0" w:rsidP="00681BF0">
      <w:pPr>
        <w:pStyle w:val="NormalWeb"/>
        <w:spacing w:after="0"/>
        <w:rPr>
          <w:b/>
        </w:rPr>
      </w:pPr>
    </w:p>
    <w:p w14:paraId="72AB6985" w14:textId="77777777" w:rsidR="00024969" w:rsidRDefault="00024969"/>
    <w:sectPr w:rsidR="00024969" w:rsidSect="005278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9791B"/>
    <w:multiLevelType w:val="hybridMultilevel"/>
    <w:tmpl w:val="B7E2DD46"/>
    <w:lvl w:ilvl="0" w:tplc="BF2A2620">
      <w:numFmt w:val="bullet"/>
      <w:lvlText w:val="-"/>
      <w:lvlJc w:val="left"/>
      <w:pPr>
        <w:ind w:left="1080" w:hanging="360"/>
      </w:pPr>
      <w:rPr>
        <w:rFonts w:ascii="Times" w:eastAsiaTheme="minorEastAsia" w:hAnsi="Times" w:cs="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EA1B30"/>
    <w:multiLevelType w:val="hybridMultilevel"/>
    <w:tmpl w:val="655279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14D7924"/>
    <w:multiLevelType w:val="hybridMultilevel"/>
    <w:tmpl w:val="3DD47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7F16CA"/>
    <w:multiLevelType w:val="multilevel"/>
    <w:tmpl w:val="0E9A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38319C"/>
    <w:multiLevelType w:val="hybridMultilevel"/>
    <w:tmpl w:val="F58A3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FF6FC6"/>
    <w:multiLevelType w:val="multilevel"/>
    <w:tmpl w:val="A012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6B4E28"/>
    <w:multiLevelType w:val="hybridMultilevel"/>
    <w:tmpl w:val="1480B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0640B8"/>
    <w:multiLevelType w:val="hybridMultilevel"/>
    <w:tmpl w:val="E67CCFD8"/>
    <w:lvl w:ilvl="0" w:tplc="BF2A2620">
      <w:numFmt w:val="bullet"/>
      <w:lvlText w:val="-"/>
      <w:lvlJc w:val="left"/>
      <w:pPr>
        <w:ind w:left="720" w:hanging="360"/>
      </w:pPr>
      <w:rPr>
        <w:rFonts w:ascii="Times" w:eastAsiaTheme="minorEastAsia" w:hAnsi="Times" w:cs="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0"/>
  </w:num>
  <w:num w:numId="5">
    <w:abstractNumId w:val="1"/>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969"/>
    <w:rsid w:val="0001656E"/>
    <w:rsid w:val="00024969"/>
    <w:rsid w:val="0004560B"/>
    <w:rsid w:val="00051F9D"/>
    <w:rsid w:val="00052100"/>
    <w:rsid w:val="00060FC4"/>
    <w:rsid w:val="000978E9"/>
    <w:rsid w:val="000C36F0"/>
    <w:rsid w:val="000D724D"/>
    <w:rsid w:val="000E376E"/>
    <w:rsid w:val="001223A2"/>
    <w:rsid w:val="00140514"/>
    <w:rsid w:val="00192535"/>
    <w:rsid w:val="00243291"/>
    <w:rsid w:val="00244AD3"/>
    <w:rsid w:val="00302D31"/>
    <w:rsid w:val="00320EAE"/>
    <w:rsid w:val="003A366B"/>
    <w:rsid w:val="00442441"/>
    <w:rsid w:val="00464236"/>
    <w:rsid w:val="0049066C"/>
    <w:rsid w:val="004A638C"/>
    <w:rsid w:val="00515E40"/>
    <w:rsid w:val="00527898"/>
    <w:rsid w:val="005B7B6E"/>
    <w:rsid w:val="0061423C"/>
    <w:rsid w:val="00670ECE"/>
    <w:rsid w:val="006801F9"/>
    <w:rsid w:val="00681BF0"/>
    <w:rsid w:val="007305FB"/>
    <w:rsid w:val="0075240A"/>
    <w:rsid w:val="007B2636"/>
    <w:rsid w:val="007B770F"/>
    <w:rsid w:val="008B2262"/>
    <w:rsid w:val="008D296F"/>
    <w:rsid w:val="00994088"/>
    <w:rsid w:val="00A26429"/>
    <w:rsid w:val="00A70A09"/>
    <w:rsid w:val="00A70E01"/>
    <w:rsid w:val="00A70E73"/>
    <w:rsid w:val="00A97DC1"/>
    <w:rsid w:val="00AD44FE"/>
    <w:rsid w:val="00B060D7"/>
    <w:rsid w:val="00B135CC"/>
    <w:rsid w:val="00C13AD4"/>
    <w:rsid w:val="00C672CD"/>
    <w:rsid w:val="00CB0DDD"/>
    <w:rsid w:val="00D06BD9"/>
    <w:rsid w:val="00D50CC6"/>
    <w:rsid w:val="00DE7C79"/>
    <w:rsid w:val="00E3513E"/>
    <w:rsid w:val="00ED4D4D"/>
    <w:rsid w:val="00F3329E"/>
    <w:rsid w:val="00F710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ADE5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4969"/>
    <w:pPr>
      <w:spacing w:before="100" w:beforeAutospacing="1" w:after="119"/>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4969"/>
    <w:pPr>
      <w:spacing w:before="100" w:beforeAutospacing="1" w:after="119"/>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950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911</TotalTime>
  <Pages>3</Pages>
  <Words>1210</Words>
  <Characters>6901</Characters>
  <Application>Microsoft Macintosh Word</Application>
  <DocSecurity>0</DocSecurity>
  <Lines>57</Lines>
  <Paragraphs>16</Paragraphs>
  <ScaleCrop>false</ScaleCrop>
  <Company/>
  <LinksUpToDate>false</LinksUpToDate>
  <CharactersWithSpaces>8095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62</cp:revision>
  <dcterms:created xsi:type="dcterms:W3CDTF">2011-09-11T20:51:00Z</dcterms:created>
  <dcterms:modified xsi:type="dcterms:W3CDTF">2011-09-12T17:17:00Z</dcterms:modified>
</cp:coreProperties>
</file>