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423" w:rsidRPr="00781834" w:rsidRDefault="00781834">
      <w:pPr>
        <w:rPr>
          <w:rFonts w:ascii="Times New Roman" w:hAnsi="Times New Roman" w:cs="Times New Roman"/>
          <w:sz w:val="24"/>
          <w:szCs w:val="24"/>
        </w:rPr>
      </w:pPr>
      <w:r w:rsidRPr="00781834">
        <w:rPr>
          <w:rFonts w:ascii="Times New Roman" w:hAnsi="Times New Roman" w:cs="Times New Roman"/>
          <w:sz w:val="24"/>
          <w:szCs w:val="24"/>
        </w:rPr>
        <w:t>CHAPTER 10 – COMPLEX EXPERIMENTAL DESIGNS</w:t>
      </w:r>
    </w:p>
    <w:p w:rsidR="00781834" w:rsidRDefault="00781834">
      <w:pPr>
        <w:rPr>
          <w:rFonts w:ascii="Times New Roman" w:hAnsi="Times New Roman" w:cs="Times New Roman"/>
          <w:sz w:val="24"/>
          <w:szCs w:val="24"/>
        </w:rPr>
      </w:pPr>
    </w:p>
    <w:p w:rsidR="00781834" w:rsidRDefault="00781834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Increasing the number of levels of an independent variable:</w:t>
      </w:r>
    </w:p>
    <w:p w:rsidR="00781834" w:rsidRDefault="007818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-simplest experimental design, there are only two levels of the independent variable</w:t>
      </w:r>
    </w:p>
    <w:p w:rsidR="00781834" w:rsidRDefault="007818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-cannot provide much information about the exact form of the relationship between the independent and dependent variables</w:t>
      </w:r>
    </w:p>
    <w:p w:rsidR="00781834" w:rsidRDefault="007818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>-relationship can be described only with a straight line</w:t>
      </w:r>
    </w:p>
    <w:p w:rsidR="00781834" w:rsidRDefault="007818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-cannot detect curvilinear relationships between variables</w:t>
      </w:r>
    </w:p>
    <w:p w:rsidR="00781834" w:rsidRDefault="007818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 xml:space="preserve">-if curvilinear </w:t>
      </w:r>
      <w:r>
        <w:rPr>
          <w:rFonts w:ascii="Times New Roman" w:hAnsi="Times New Roman" w:cs="Times New Roman"/>
          <w:sz w:val="24"/>
          <w:szCs w:val="24"/>
        </w:rPr>
        <w:t>relationship</w:t>
      </w:r>
      <w:r>
        <w:rPr>
          <w:rFonts w:ascii="Times New Roman" w:hAnsi="Times New Roman" w:cs="Times New Roman" w:hint="eastAsia"/>
          <w:sz w:val="24"/>
          <w:szCs w:val="24"/>
        </w:rPr>
        <w:t xml:space="preserve"> is predicted, at least 3 levels must be used</w:t>
      </w:r>
    </w:p>
    <w:p w:rsidR="00781834" w:rsidRDefault="007818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-interested in comparing more than two groups</w:t>
      </w:r>
    </w:p>
    <w:p w:rsidR="00781834" w:rsidRDefault="00781834">
      <w:pPr>
        <w:rPr>
          <w:rFonts w:ascii="Times New Roman" w:hAnsi="Times New Roman" w:cs="Times New Roman"/>
          <w:sz w:val="24"/>
          <w:szCs w:val="24"/>
        </w:rPr>
      </w:pPr>
    </w:p>
    <w:p w:rsidR="00781834" w:rsidRDefault="00781834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I</w:t>
      </w:r>
      <w:r>
        <w:rPr>
          <w:rFonts w:ascii="Times New Roman" w:hAnsi="Times New Roman" w:cs="Times New Roman" w:hint="eastAsia"/>
          <w:b/>
          <w:i/>
          <w:sz w:val="24"/>
          <w:szCs w:val="24"/>
          <w:u w:val="single"/>
        </w:rPr>
        <w:t>ncreasing the number of IV: FACTORIAL DESIGNS</w:t>
      </w:r>
    </w:p>
    <w:p w:rsidR="00781834" w:rsidRDefault="007818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-researchers often manipulate more than one IV in a single experiment</w:t>
      </w:r>
    </w:p>
    <w:p w:rsidR="00781834" w:rsidRDefault="007818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-2 or 3 IV are operating simultaneously</w:t>
      </w:r>
    </w:p>
    <w:p w:rsidR="00781834" w:rsidRDefault="007818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Factorial Designs: </w:t>
      </w:r>
      <w:r>
        <w:rPr>
          <w:rFonts w:ascii="Times New Roman" w:hAnsi="Times New Roman" w:cs="Times New Roman" w:hint="eastAsia"/>
          <w:sz w:val="24"/>
          <w:szCs w:val="24"/>
        </w:rPr>
        <w:t xml:space="preserve">designs with more than one IV (or </w:t>
      </w:r>
      <w:r>
        <w:rPr>
          <w:rFonts w:ascii="Times New Roman" w:hAnsi="Times New Roman" w:cs="Times New Roman" w:hint="eastAsia"/>
          <w:i/>
          <w:sz w:val="24"/>
          <w:szCs w:val="24"/>
        </w:rPr>
        <w:t xml:space="preserve">factor) </w:t>
      </w:r>
    </w:p>
    <w:p w:rsidR="00781834" w:rsidRDefault="007818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-all levels of each IV are combined with all lvls of the other IV</w:t>
      </w:r>
    </w:p>
    <w:p w:rsidR="00781834" w:rsidRDefault="007818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-simplest factorial designs is 2x2 </w:t>
      </w:r>
      <w:r w:rsidRPr="00781834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>has two IV each having 2 levels</w:t>
      </w:r>
    </w:p>
    <w:p w:rsidR="00781834" w:rsidRDefault="007818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-2x2 factorial design:</w:t>
      </w:r>
    </w:p>
    <w:p w:rsidR="00E34A9A" w:rsidRDefault="007818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 w:hint="eastAsia"/>
          <w:sz w:val="24"/>
          <w:szCs w:val="24"/>
        </w:rPr>
        <w:t xml:space="preserve">umber of lvls of first IV x Number of lvls of second IV x numbers of lvls of </w:t>
      </w:r>
      <w:r w:rsidR="00E34A9A">
        <w:rPr>
          <w:rFonts w:ascii="Times New Roman" w:hAnsi="Times New Roman" w:cs="Times New Roman" w:hint="eastAsia"/>
          <w:sz w:val="24"/>
          <w:szCs w:val="24"/>
        </w:rPr>
        <w:t>3rd,etc</w:t>
      </w:r>
    </w:p>
    <w:p w:rsidR="00E34A9A" w:rsidRDefault="00E34A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-2x3 factorial has six conditions, 3x3 nine conditions</w:t>
      </w:r>
    </w:p>
    <w:p w:rsidR="00E34A9A" w:rsidRDefault="00E34A9A">
      <w:pPr>
        <w:rPr>
          <w:rFonts w:ascii="Times New Roman" w:hAnsi="Times New Roman" w:cs="Times New Roman"/>
          <w:sz w:val="24"/>
          <w:szCs w:val="24"/>
        </w:rPr>
      </w:pPr>
    </w:p>
    <w:p w:rsidR="00E34A9A" w:rsidRDefault="00E34A9A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Interpretation of Factorial Designs</w:t>
      </w:r>
    </w:p>
    <w:p w:rsidR="00E34A9A" w:rsidRDefault="00E34A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-factorial designs yield two kinds of information</w:t>
      </w:r>
    </w:p>
    <w:p w:rsidR="00E34A9A" w:rsidRDefault="00E34A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1. </w:t>
      </w:r>
      <w:r>
        <w:rPr>
          <w:rFonts w:ascii="Times New Roman" w:hAnsi="Times New Roman" w:cs="Times New Roman" w:hint="eastAsia"/>
          <w:b/>
          <w:sz w:val="24"/>
          <w:szCs w:val="24"/>
        </w:rPr>
        <w:t>Main Effect:</w:t>
      </w:r>
      <w:r>
        <w:rPr>
          <w:rFonts w:ascii="Times New Roman" w:hAnsi="Times New Roman" w:cs="Times New Roman" w:hint="eastAsia"/>
          <w:sz w:val="24"/>
          <w:szCs w:val="24"/>
        </w:rPr>
        <w:t xml:space="preserve"> information about the effort of each IV taken by itself</w:t>
      </w:r>
    </w:p>
    <w:p w:rsidR="00E34A9A" w:rsidRDefault="00E34A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-with two IV, there are 2 main effects one for each IV</w:t>
      </w:r>
    </w:p>
    <w:p w:rsidR="00E34A9A" w:rsidRDefault="00E34A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2.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Interaction: </w:t>
      </w:r>
      <w:r>
        <w:rPr>
          <w:rFonts w:ascii="Times New Roman" w:hAnsi="Times New Roman" w:cs="Times New Roman" w:hint="eastAsia"/>
          <w:sz w:val="24"/>
          <w:szCs w:val="24"/>
        </w:rPr>
        <w:t>effect of one IV depends on the particular level of the other variable</w:t>
      </w:r>
    </w:p>
    <w:p w:rsidR="00E34A9A" w:rsidRDefault="00E34A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-IV has on the DV depends on the level of the other IV</w:t>
      </w:r>
    </w:p>
    <w:p w:rsidR="00A237C3" w:rsidRDefault="00A237C3">
      <w:pPr>
        <w:rPr>
          <w:rFonts w:ascii="Times New Roman" w:hAnsi="Times New Roman" w:cs="Times New Roman"/>
          <w:sz w:val="24"/>
          <w:szCs w:val="24"/>
        </w:rPr>
      </w:pPr>
    </w:p>
    <w:p w:rsidR="00A237C3" w:rsidRDefault="00A237C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Main Effect:</w:t>
      </w:r>
    </w:p>
    <w:p w:rsidR="00A237C3" w:rsidRDefault="00A23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-is the effect each variable has </w:t>
      </w:r>
      <w:r w:rsidRPr="00B65DA7">
        <w:rPr>
          <w:rFonts w:ascii="Times New Roman" w:hAnsi="Times New Roman" w:cs="Times New Roman" w:hint="eastAsia"/>
          <w:i/>
          <w:sz w:val="24"/>
          <w:szCs w:val="24"/>
        </w:rPr>
        <w:t>by itself</w:t>
      </w:r>
    </w:p>
    <w:p w:rsidR="00A237C3" w:rsidRDefault="00A23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-main effect of IV A is the overall effect of variable on the Dependent measure</w:t>
      </w:r>
    </w:p>
    <w:p w:rsidR="00A237C3" w:rsidRDefault="00A23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-main effect of each IV is the overall relationship between the IV and the DV</w:t>
      </w:r>
    </w:p>
    <w:p w:rsidR="00A237C3" w:rsidRDefault="00A237C3">
      <w:pPr>
        <w:rPr>
          <w:rFonts w:ascii="Times New Roman" w:hAnsi="Times New Roman" w:cs="Times New Roman"/>
          <w:sz w:val="24"/>
          <w:szCs w:val="24"/>
        </w:rPr>
      </w:pPr>
    </w:p>
    <w:p w:rsidR="00A237C3" w:rsidRDefault="00A237C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Interactions:</w:t>
      </w:r>
    </w:p>
    <w:p w:rsidR="00A237C3" w:rsidRDefault="00A23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-when interaction exists, main effects of the IV must be qualified</w:t>
      </w:r>
    </w:p>
    <w:p w:rsidR="00A237C3" w:rsidRDefault="00A23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-indicates that the effect of one IV is different at different levels of the other IV</w:t>
      </w:r>
    </w:p>
    <w:p w:rsidR="00A237C3" w:rsidRDefault="00A23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-tells us that the effect of one IV depends on the particular level of the other</w:t>
      </w:r>
    </w:p>
    <w:p w:rsidR="00A237C3" w:rsidRDefault="00A23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-easily presented when the </w:t>
      </w:r>
      <w:r w:rsidRPr="00BB50F4">
        <w:rPr>
          <w:rFonts w:ascii="Times New Roman" w:hAnsi="Times New Roman" w:cs="Times New Roman" w:hint="eastAsia"/>
          <w:i/>
          <w:sz w:val="24"/>
          <w:szCs w:val="24"/>
        </w:rPr>
        <w:t>means</w:t>
      </w:r>
      <w:r>
        <w:rPr>
          <w:rFonts w:ascii="Times New Roman" w:hAnsi="Times New Roman" w:cs="Times New Roman" w:hint="eastAsia"/>
          <w:sz w:val="24"/>
          <w:szCs w:val="24"/>
        </w:rPr>
        <w:t xml:space="preserve"> for all conditions are presented in a graph</w:t>
      </w:r>
    </w:p>
    <w:p w:rsidR="00A237C3" w:rsidRDefault="00A23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depends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A237C3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 xml:space="preserve"> some sort of interaction is operating, it depends on some other variable</w:t>
      </w:r>
    </w:p>
    <w:p w:rsidR="00A237C3" w:rsidRDefault="00A237C3">
      <w:pPr>
        <w:rPr>
          <w:rFonts w:ascii="Times New Roman" w:hAnsi="Times New Roman" w:cs="Times New Roman"/>
          <w:sz w:val="24"/>
          <w:szCs w:val="24"/>
        </w:rPr>
      </w:pPr>
    </w:p>
    <w:p w:rsidR="00A237C3" w:rsidRDefault="00A237C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Factorial Designs with Manipulated and Nonmanipulated Variables</w:t>
      </w:r>
    </w:p>
    <w:p w:rsidR="00A237C3" w:rsidRDefault="00A237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-IV x PV designs</w:t>
      </w:r>
      <w:r w:rsidR="00B8612C">
        <w:rPr>
          <w:rFonts w:ascii="Times New Roman" w:hAnsi="Times New Roman" w:cs="Times New Roman" w:hint="eastAsia"/>
          <w:b/>
          <w:sz w:val="24"/>
          <w:szCs w:val="24"/>
        </w:rPr>
        <w:t xml:space="preserve"> &lt;Independent variable by participant variable&gt;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: </w:t>
      </w:r>
      <w:r>
        <w:rPr>
          <w:rFonts w:ascii="Times New Roman" w:hAnsi="Times New Roman" w:cs="Times New Roman" w:hint="eastAsia"/>
          <w:sz w:val="24"/>
          <w:szCs w:val="24"/>
        </w:rPr>
        <w:t>both experimental (manipulated) and nonexperimental (measured or nonmanipulated) variables</w:t>
      </w:r>
    </w:p>
    <w:p w:rsidR="00A237C3" w:rsidRDefault="00B861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-allow researchers to investigate how different types of individuals respond to the same manipulated variable </w:t>
      </w:r>
    </w:p>
    <w:p w:rsidR="00B8612C" w:rsidRDefault="00B861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 w:rsidRPr="00602614">
        <w:rPr>
          <w:rFonts w:ascii="Times New Roman" w:hAnsi="Times New Roman" w:cs="Times New Roman" w:hint="eastAsia"/>
          <w:b/>
          <w:sz w:val="24"/>
          <w:szCs w:val="24"/>
        </w:rPr>
        <w:t>participant variables</w:t>
      </w:r>
      <w:r>
        <w:rPr>
          <w:rFonts w:ascii="Times New Roman" w:hAnsi="Times New Roman" w:cs="Times New Roman" w:hint="eastAsia"/>
          <w:sz w:val="24"/>
          <w:szCs w:val="24"/>
        </w:rPr>
        <w:t>: personal attributes such as gender, age, ethnic group, personality characteristics, clinical diagnostic category</w:t>
      </w:r>
    </w:p>
    <w:p w:rsidR="00B8612C" w:rsidRDefault="00B861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-simplest IVxPV design </w:t>
      </w:r>
      <w:r w:rsidRPr="00B8612C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 xml:space="preserve"> one manipulated IV that has at least 2 levels and one participant variable with at least 2 levels</w:t>
      </w:r>
    </w:p>
    <w:p w:rsidR="00602614" w:rsidRDefault="006026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 xml:space="preserve">-2 levels of </w:t>
      </w:r>
      <w:r>
        <w:rPr>
          <w:rFonts w:ascii="Times New Roman" w:hAnsi="Times New Roman" w:cs="Times New Roman"/>
          <w:sz w:val="24"/>
          <w:szCs w:val="24"/>
        </w:rPr>
        <w:t>subject</w:t>
      </w:r>
      <w:r>
        <w:rPr>
          <w:rFonts w:ascii="Times New Roman" w:hAnsi="Times New Roman" w:cs="Times New Roman" w:hint="eastAsia"/>
          <w:sz w:val="24"/>
          <w:szCs w:val="24"/>
        </w:rPr>
        <w:t xml:space="preserve"> variable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2 diff age groups, groups of low and high </w:t>
      </w:r>
      <w:r w:rsidR="00BB50F4">
        <w:rPr>
          <w:rFonts w:ascii="Times New Roman" w:hAnsi="Times New Roman" w:cs="Times New Roman" w:hint="eastAsia"/>
          <w:sz w:val="24"/>
          <w:szCs w:val="24"/>
        </w:rPr>
        <w:t>scorer</w:t>
      </w:r>
      <w:r>
        <w:rPr>
          <w:rFonts w:ascii="Times New Roman" w:hAnsi="Times New Roman" w:cs="Times New Roman" w:hint="eastAsia"/>
          <w:sz w:val="24"/>
          <w:szCs w:val="24"/>
        </w:rPr>
        <w:t>s on personality measure, groups of males and females</w:t>
      </w:r>
    </w:p>
    <w:p w:rsidR="00602614" w:rsidRDefault="00602614">
      <w:pPr>
        <w:rPr>
          <w:rFonts w:ascii="Times New Roman" w:hAnsi="Times New Roman" w:cs="Times New Roman"/>
          <w:sz w:val="24"/>
          <w:szCs w:val="24"/>
        </w:rPr>
      </w:pPr>
    </w:p>
    <w:p w:rsidR="0026347C" w:rsidRDefault="0026347C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 w:hint="eastAsia"/>
          <w:b/>
          <w:i/>
          <w:sz w:val="24"/>
          <w:szCs w:val="24"/>
        </w:rPr>
        <w:t>Interactions and M</w:t>
      </w:r>
      <w:r>
        <w:rPr>
          <w:rFonts w:ascii="Times New Roman" w:hAnsi="Times New Roman" w:cs="Times New Roman"/>
          <w:b/>
          <w:i/>
          <w:sz w:val="24"/>
          <w:szCs w:val="24"/>
        </w:rPr>
        <w:t>o</w:t>
      </w:r>
      <w:r>
        <w:rPr>
          <w:rFonts w:ascii="Times New Roman" w:hAnsi="Times New Roman" w:cs="Times New Roman" w:hint="eastAsia"/>
          <w:b/>
          <w:i/>
          <w:sz w:val="24"/>
          <w:szCs w:val="24"/>
        </w:rPr>
        <w:t>derator Variables</w:t>
      </w:r>
    </w:p>
    <w:p w:rsidR="0026347C" w:rsidRDefault="002634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Moderator Variable: </w:t>
      </w:r>
      <w:r>
        <w:rPr>
          <w:rFonts w:ascii="Times New Roman" w:hAnsi="Times New Roman" w:cs="Times New Roman" w:hint="eastAsia"/>
          <w:sz w:val="24"/>
          <w:szCs w:val="24"/>
        </w:rPr>
        <w:t xml:space="preserve">interactions are discussed in terms of operation of this.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>nfluences the relationship between two other variables</w:t>
      </w:r>
    </w:p>
    <w:p w:rsidR="0026347C" w:rsidRDefault="0026347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-the variable </w:t>
      </w:r>
      <w:r>
        <w:rPr>
          <w:rFonts w:ascii="Times New Roman" w:hAnsi="Times New Roman" w:cs="Times New Roman" w:hint="eastAsia"/>
          <w:i/>
          <w:sz w:val="24"/>
          <w:szCs w:val="24"/>
        </w:rPr>
        <w:t xml:space="preserve">moderates </w:t>
      </w:r>
      <w:r>
        <w:rPr>
          <w:rFonts w:ascii="Times New Roman" w:hAnsi="Times New Roman" w:cs="Times New Roman" w:hint="eastAsia"/>
          <w:sz w:val="24"/>
          <w:szCs w:val="24"/>
        </w:rPr>
        <w:t>the relation</w:t>
      </w:r>
      <w:r w:rsidR="00A93686">
        <w:rPr>
          <w:rFonts w:ascii="Times New Roman" w:hAnsi="Times New Roman" w:cs="Times New Roman" w:hint="eastAsia"/>
          <w:sz w:val="24"/>
          <w:szCs w:val="24"/>
        </w:rPr>
        <w:t>ship between the other variables</w:t>
      </w:r>
    </w:p>
    <w:p w:rsidR="00A93686" w:rsidRDefault="00A93686">
      <w:pPr>
        <w:rPr>
          <w:rFonts w:ascii="Times New Roman" w:hAnsi="Times New Roman" w:cs="Times New Roman"/>
          <w:sz w:val="24"/>
          <w:szCs w:val="24"/>
        </w:rPr>
      </w:pPr>
    </w:p>
    <w:p w:rsidR="00A93686" w:rsidRPr="00B173BA" w:rsidRDefault="00A9368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173BA">
        <w:rPr>
          <w:rFonts w:ascii="Times New Roman" w:hAnsi="Times New Roman" w:cs="Times New Roman" w:hint="eastAsia"/>
          <w:b/>
          <w:sz w:val="24"/>
          <w:szCs w:val="24"/>
          <w:u w:val="single"/>
        </w:rPr>
        <w:t>***Page 191 graph***</w:t>
      </w:r>
    </w:p>
    <w:p w:rsidR="00A93686" w:rsidRDefault="00A93686">
      <w:pPr>
        <w:rPr>
          <w:rFonts w:ascii="Times New Roman" w:hAnsi="Times New Roman" w:cs="Times New Roman"/>
          <w:sz w:val="24"/>
          <w:szCs w:val="24"/>
        </w:rPr>
      </w:pPr>
    </w:p>
    <w:p w:rsidR="00A93686" w:rsidRDefault="00A93686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 w:hint="eastAsia"/>
          <w:b/>
          <w:i/>
          <w:sz w:val="24"/>
          <w:szCs w:val="24"/>
        </w:rPr>
        <w:t>Interactions and Simple Main Effects</w:t>
      </w:r>
    </w:p>
    <w:p w:rsidR="00A93686" w:rsidRDefault="00A936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 w:rsidRPr="007D2234">
        <w:rPr>
          <w:rFonts w:ascii="Times New Roman" w:hAnsi="Times New Roman" w:cs="Times New Roman" w:hint="eastAsia"/>
          <w:i/>
          <w:sz w:val="24"/>
          <w:szCs w:val="24"/>
        </w:rPr>
        <w:t>Analysis of variance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used to assess the statistical significance of the main effects and the i</w:t>
      </w:r>
      <w:r w:rsidR="00B173BA">
        <w:rPr>
          <w:rFonts w:ascii="Times New Roman" w:hAnsi="Times New Roman" w:cs="Times New Roman" w:hint="eastAsia"/>
          <w:sz w:val="24"/>
          <w:szCs w:val="24"/>
        </w:rPr>
        <w:t>nteraction in a factorial design</w:t>
      </w:r>
    </w:p>
    <w:p w:rsidR="00A93686" w:rsidRDefault="00A936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-Simple main effects: </w:t>
      </w:r>
      <w:r>
        <w:rPr>
          <w:rFonts w:ascii="Times New Roman" w:hAnsi="Times New Roman" w:cs="Times New Roman" w:hint="eastAsia"/>
          <w:sz w:val="24"/>
          <w:szCs w:val="24"/>
        </w:rPr>
        <w:t>next step to look at when there is a significant interaction</w:t>
      </w:r>
    </w:p>
    <w:p w:rsidR="00004193" w:rsidRDefault="000041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-examines </w:t>
      </w:r>
      <w:r w:rsidRPr="007D2234">
        <w:rPr>
          <w:rFonts w:ascii="Times New Roman" w:hAnsi="Times New Roman" w:cs="Times New Roman" w:hint="eastAsia"/>
          <w:sz w:val="24"/>
          <w:szCs w:val="24"/>
          <w:u w:val="single"/>
        </w:rPr>
        <w:t>mean differences</w:t>
      </w:r>
      <w:r>
        <w:rPr>
          <w:rFonts w:ascii="Times New Roman" w:hAnsi="Times New Roman" w:cs="Times New Roman" w:hint="eastAsia"/>
          <w:sz w:val="24"/>
          <w:szCs w:val="24"/>
        </w:rPr>
        <w:t xml:space="preserve"> at </w:t>
      </w:r>
      <w:r>
        <w:rPr>
          <w:rFonts w:ascii="Times New Roman" w:hAnsi="Times New Roman" w:cs="Times New Roman" w:hint="eastAsia"/>
          <w:i/>
          <w:sz w:val="24"/>
          <w:szCs w:val="24"/>
        </w:rPr>
        <w:t xml:space="preserve">each level </w:t>
      </w:r>
      <w:r>
        <w:rPr>
          <w:rFonts w:ascii="Times New Roman" w:hAnsi="Times New Roman" w:cs="Times New Roman" w:hint="eastAsia"/>
          <w:sz w:val="24"/>
          <w:szCs w:val="24"/>
        </w:rPr>
        <w:t xml:space="preserve">of the </w:t>
      </w:r>
      <w:r w:rsidRPr="007D2234">
        <w:rPr>
          <w:rFonts w:ascii="Times New Roman" w:hAnsi="Times New Roman" w:cs="Times New Roman" w:hint="eastAsia"/>
          <w:i/>
          <w:sz w:val="24"/>
          <w:szCs w:val="24"/>
        </w:rPr>
        <w:t>IV</w:t>
      </w:r>
    </w:p>
    <w:p w:rsidR="00004193" w:rsidRDefault="000041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-results are analyzed as if we had separate experiments at each level of the other IV</w:t>
      </w:r>
    </w:p>
    <w:p w:rsidR="00004193" w:rsidRDefault="0000419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 w:hint="eastAsia"/>
          <w:b/>
          <w:sz w:val="24"/>
          <w:szCs w:val="24"/>
        </w:rPr>
        <w:t>Simple main effect of type of questioner</w:t>
      </w:r>
    </w:p>
    <w:p w:rsidR="00004193" w:rsidRDefault="000041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 xml:space="preserve">-tells us whether the difference between </w:t>
      </w:r>
      <w:r w:rsidR="00A2065C">
        <w:rPr>
          <w:rFonts w:ascii="Times New Roman" w:hAnsi="Times New Roman" w:cs="Times New Roman" w:hint="eastAsia"/>
          <w:sz w:val="24"/>
          <w:szCs w:val="24"/>
        </w:rPr>
        <w:t xml:space="preserve">the knowledgeable and </w:t>
      </w:r>
      <w:r w:rsidR="00A2065C">
        <w:rPr>
          <w:rFonts w:ascii="Times New Roman" w:hAnsi="Times New Roman" w:cs="Times New Roman"/>
          <w:sz w:val="24"/>
          <w:szCs w:val="24"/>
        </w:rPr>
        <w:t>naïve</w:t>
      </w:r>
      <w:r w:rsidR="00A2065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A2065C" w:rsidRPr="007D2234">
        <w:rPr>
          <w:rFonts w:ascii="Times New Roman" w:hAnsi="Times New Roman" w:cs="Times New Roman" w:hint="eastAsia"/>
          <w:sz w:val="24"/>
          <w:szCs w:val="24"/>
          <w:u w:val="single"/>
        </w:rPr>
        <w:t>questioner</w:t>
      </w:r>
      <w:r w:rsidR="00A2065C">
        <w:rPr>
          <w:rFonts w:ascii="Times New Roman" w:hAnsi="Times New Roman" w:cs="Times New Roman" w:hint="eastAsia"/>
          <w:sz w:val="24"/>
          <w:szCs w:val="24"/>
        </w:rPr>
        <w:t xml:space="preserve"> is significant when the </w:t>
      </w:r>
      <w:r w:rsidR="00A2065C" w:rsidRPr="007D2234">
        <w:rPr>
          <w:rFonts w:ascii="Times New Roman" w:hAnsi="Times New Roman" w:cs="Times New Roman" w:hint="eastAsia"/>
          <w:sz w:val="24"/>
          <w:szCs w:val="24"/>
          <w:u w:val="single"/>
        </w:rPr>
        <w:t xml:space="preserve">question </w:t>
      </w:r>
      <w:r w:rsidR="00A2065C">
        <w:rPr>
          <w:rFonts w:ascii="Times New Roman" w:hAnsi="Times New Roman" w:cs="Times New Roman" w:hint="eastAsia"/>
          <w:sz w:val="24"/>
          <w:szCs w:val="24"/>
        </w:rPr>
        <w:t xml:space="preserve">is </w:t>
      </w:r>
    </w:p>
    <w:p w:rsidR="00A2065C" w:rsidRDefault="00A206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>-unbiased, misleading</w:t>
      </w:r>
    </w:p>
    <w:p w:rsidR="00A2065C" w:rsidRDefault="00A2065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Simple main effect of </w:t>
      </w:r>
      <w:r>
        <w:rPr>
          <w:rFonts w:ascii="Times New Roman" w:hAnsi="Times New Roman" w:cs="Times New Roman"/>
          <w:b/>
          <w:sz w:val="24"/>
          <w:szCs w:val="24"/>
        </w:rPr>
        <w:t>type of question</w:t>
      </w:r>
    </w:p>
    <w:p w:rsidR="00A2065C" w:rsidRDefault="00A206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 xml:space="preserve">-compare the </w:t>
      </w:r>
      <w:r w:rsidRPr="007D2234">
        <w:rPr>
          <w:rFonts w:ascii="Times New Roman" w:hAnsi="Times New Roman" w:cs="Times New Roman" w:hint="eastAsia"/>
          <w:sz w:val="24"/>
          <w:szCs w:val="24"/>
          <w:u w:val="single"/>
        </w:rPr>
        <w:t>two questions</w:t>
      </w:r>
      <w:r>
        <w:rPr>
          <w:rFonts w:ascii="Times New Roman" w:hAnsi="Times New Roman" w:cs="Times New Roman" w:hint="eastAsia"/>
          <w:sz w:val="24"/>
          <w:szCs w:val="24"/>
        </w:rPr>
        <w:t xml:space="preserve"> when the </w:t>
      </w:r>
      <w:r>
        <w:rPr>
          <w:rFonts w:ascii="Times New Roman" w:hAnsi="Times New Roman" w:cs="Times New Roman"/>
          <w:sz w:val="24"/>
          <w:szCs w:val="24"/>
        </w:rPr>
        <w:t>questioner</w:t>
      </w:r>
      <w:r>
        <w:rPr>
          <w:rFonts w:ascii="Times New Roman" w:hAnsi="Times New Roman" w:cs="Times New Roman" w:hint="eastAsia"/>
          <w:sz w:val="24"/>
          <w:szCs w:val="24"/>
        </w:rPr>
        <w:t xml:space="preserve"> is</w:t>
      </w:r>
    </w:p>
    <w:p w:rsidR="00A2065C" w:rsidRDefault="00A206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 xml:space="preserve">-knowledgeable, </w:t>
      </w:r>
      <w:r>
        <w:rPr>
          <w:rFonts w:ascii="Times New Roman" w:hAnsi="Times New Roman" w:cs="Times New Roman"/>
          <w:sz w:val="24"/>
          <w:szCs w:val="24"/>
        </w:rPr>
        <w:t>naïve</w:t>
      </w:r>
    </w:p>
    <w:p w:rsidR="00A2065C" w:rsidRDefault="00A206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 xml:space="preserve">-depend on the </w:t>
      </w:r>
      <w:r w:rsidRPr="007D2234">
        <w:rPr>
          <w:rFonts w:ascii="Times New Roman" w:hAnsi="Times New Roman" w:cs="Times New Roman" w:hint="eastAsia"/>
          <w:sz w:val="24"/>
          <w:szCs w:val="24"/>
          <w:u w:val="single"/>
        </w:rPr>
        <w:t>predictions</w:t>
      </w:r>
      <w:r>
        <w:rPr>
          <w:rFonts w:ascii="Times New Roman" w:hAnsi="Times New Roman" w:cs="Times New Roman" w:hint="eastAsia"/>
          <w:sz w:val="24"/>
          <w:szCs w:val="24"/>
        </w:rPr>
        <w:t xml:space="preserve"> that you made when you </w:t>
      </w:r>
      <w:r>
        <w:rPr>
          <w:rFonts w:ascii="Times New Roman" w:hAnsi="Times New Roman" w:cs="Times New Roman"/>
          <w:sz w:val="24"/>
          <w:szCs w:val="24"/>
        </w:rPr>
        <w:t>designed</w:t>
      </w:r>
      <w:r>
        <w:rPr>
          <w:rFonts w:ascii="Times New Roman" w:hAnsi="Times New Roman" w:cs="Times New Roman" w:hint="eastAsia"/>
          <w:sz w:val="24"/>
          <w:szCs w:val="24"/>
        </w:rPr>
        <w:t xml:space="preserve"> the study</w:t>
      </w:r>
    </w:p>
    <w:p w:rsidR="00A2065C" w:rsidRDefault="00A206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-the pattern of results with all the means must be examined when there is a significant interaction in a factorial design</w:t>
      </w:r>
    </w:p>
    <w:p w:rsidR="00BD7CC7" w:rsidRDefault="00BD7CC7">
      <w:pPr>
        <w:rPr>
          <w:rFonts w:ascii="Times New Roman" w:hAnsi="Times New Roman" w:cs="Times New Roman"/>
          <w:sz w:val="24"/>
          <w:szCs w:val="24"/>
        </w:rPr>
      </w:pPr>
    </w:p>
    <w:p w:rsidR="00BD7CC7" w:rsidRDefault="00BD7CC7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 w:hint="eastAsia"/>
          <w:b/>
          <w:i/>
          <w:sz w:val="24"/>
          <w:szCs w:val="24"/>
        </w:rPr>
        <w:t>Assignment Procedures and Factorial Designs</w:t>
      </w:r>
    </w:p>
    <w:p w:rsidR="00BD7CC7" w:rsidRPr="00BD7CC7" w:rsidRDefault="00BD7CC7" w:rsidP="00BD7CC7">
      <w:pPr>
        <w:pStyle w:val="a5"/>
        <w:numPr>
          <w:ilvl w:val="0"/>
          <w:numId w:val="1"/>
        </w:numPr>
        <w:ind w:leftChars="0"/>
        <w:rPr>
          <w:rFonts w:ascii="Times New Roman" w:hAnsi="Times New Roman" w:cs="Times New Roman"/>
          <w:sz w:val="24"/>
          <w:szCs w:val="24"/>
        </w:rPr>
      </w:pPr>
      <w:r w:rsidRPr="00BD7CC7">
        <w:rPr>
          <w:rFonts w:ascii="Times New Roman" w:hAnsi="Times New Roman" w:cs="Times New Roman" w:hint="eastAsia"/>
          <w:sz w:val="24"/>
          <w:szCs w:val="24"/>
        </w:rPr>
        <w:t>in an independent groups design, different participants are assigned to each of the conditions in the study</w:t>
      </w:r>
    </w:p>
    <w:p w:rsidR="00BD7CC7" w:rsidRDefault="00BD7CC7" w:rsidP="00BD7CC7">
      <w:pPr>
        <w:pStyle w:val="a5"/>
        <w:numPr>
          <w:ilvl w:val="0"/>
          <w:numId w:val="1"/>
        </w:numPr>
        <w:ind w:leftChars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repeated measures design, the same individuals participate in all conditions in the study</w:t>
      </w:r>
    </w:p>
    <w:p w:rsidR="00BD7CC7" w:rsidRDefault="00BD7CC7" w:rsidP="00BD7CC7">
      <w:pPr>
        <w:ind w:left="4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Mixed Factorial Design: </w:t>
      </w:r>
      <w:r>
        <w:rPr>
          <w:rFonts w:ascii="Times New Roman" w:hAnsi="Times New Roman" w:cs="Times New Roman" w:hint="eastAsia"/>
          <w:sz w:val="24"/>
          <w:szCs w:val="24"/>
        </w:rPr>
        <w:t>combination of the two designs</w:t>
      </w:r>
    </w:p>
    <w:p w:rsidR="00BD7CC7" w:rsidRDefault="00BD7CC7" w:rsidP="00BD7CC7">
      <w:pPr>
        <w:rPr>
          <w:rFonts w:ascii="Times New Roman" w:hAnsi="Times New Roman" w:cs="Times New Roman"/>
          <w:b/>
          <w:sz w:val="24"/>
          <w:szCs w:val="24"/>
        </w:rPr>
      </w:pPr>
    </w:p>
    <w:p w:rsidR="00BD7CC7" w:rsidRDefault="00BD7CC7" w:rsidP="00BD7CC7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Independent Groups</w:t>
      </w:r>
    </w:p>
    <w:p w:rsidR="00BD7CC7" w:rsidRDefault="00BD7CC7" w:rsidP="00BD7C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-2x2 factorial, different group of participants assigned to each of the four conditions</w:t>
      </w:r>
    </w:p>
    <w:p w:rsidR="00BD7CC7" w:rsidRDefault="007D2234" w:rsidP="00BD7C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-if you want 10 participa</w:t>
      </w:r>
      <w:r w:rsidR="00BD7CC7">
        <w:rPr>
          <w:rFonts w:ascii="Times New Roman" w:hAnsi="Times New Roman" w:cs="Times New Roman" w:hint="eastAsia"/>
          <w:sz w:val="24"/>
          <w:szCs w:val="24"/>
        </w:rPr>
        <w:t>nts in each condition, you will ne</w:t>
      </w:r>
      <w:r w:rsidR="00C342DE">
        <w:rPr>
          <w:rFonts w:ascii="Times New Roman" w:hAnsi="Times New Roman" w:cs="Times New Roman" w:hint="eastAsia"/>
          <w:sz w:val="24"/>
          <w:szCs w:val="24"/>
        </w:rPr>
        <w:t>e</w:t>
      </w:r>
      <w:r w:rsidR="00BD7CC7">
        <w:rPr>
          <w:rFonts w:ascii="Times New Roman" w:hAnsi="Times New Roman" w:cs="Times New Roman" w:hint="eastAsia"/>
          <w:sz w:val="24"/>
          <w:szCs w:val="24"/>
        </w:rPr>
        <w:t>d total of 40 different participants</w:t>
      </w:r>
    </w:p>
    <w:p w:rsidR="00BD7CC7" w:rsidRDefault="00BD7CC7" w:rsidP="00BD7CC7">
      <w:pPr>
        <w:rPr>
          <w:rFonts w:ascii="Times New Roman" w:hAnsi="Times New Roman" w:cs="Times New Roman"/>
          <w:sz w:val="24"/>
          <w:szCs w:val="24"/>
        </w:rPr>
      </w:pPr>
    </w:p>
    <w:p w:rsidR="00BD7CC7" w:rsidRDefault="00BD7CC7" w:rsidP="00BD7CC7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Repeated Measures</w:t>
      </w:r>
    </w:p>
    <w:p w:rsidR="00BD7CC7" w:rsidRDefault="00BD7CC7" w:rsidP="00BD7C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-same individuals will particiapate in ALL conditions</w:t>
      </w:r>
    </w:p>
    <w:p w:rsidR="00BD7CC7" w:rsidRDefault="00582A00" w:rsidP="00BD7C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-if you wanted 10 participants in each condition, total of 10 subjects would be needed</w:t>
      </w:r>
    </w:p>
    <w:p w:rsidR="00582A00" w:rsidRDefault="00582A00" w:rsidP="00BD7CC7">
      <w:pPr>
        <w:rPr>
          <w:rFonts w:ascii="Times New Roman" w:hAnsi="Times New Roman" w:cs="Times New Roman"/>
          <w:sz w:val="24"/>
          <w:szCs w:val="24"/>
        </w:rPr>
      </w:pPr>
    </w:p>
    <w:p w:rsidR="00582A00" w:rsidRDefault="00582A00" w:rsidP="00BD7CC7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Mixed Factorial Design using combined assignment</w:t>
      </w:r>
    </w:p>
    <w:p w:rsidR="00582A00" w:rsidRDefault="00582A00" w:rsidP="00BD7C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-10participants assigned to level 1 of IV, another 10 participants assigned to level 2</w:t>
      </w:r>
    </w:p>
    <w:p w:rsidR="00582A00" w:rsidRDefault="00582A00" w:rsidP="00BD7C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-IV B is a repeated measures variable, IV A independent groups variable</w:t>
      </w:r>
    </w:p>
    <w:p w:rsidR="00582A00" w:rsidRDefault="00582A00" w:rsidP="00BD7C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-10 participants assigned to A1 receive both levels of the independent variable B, other 10 participants assigned to A2 receive both levels of the B variable</w:t>
      </w:r>
    </w:p>
    <w:p w:rsidR="00582A00" w:rsidRDefault="00582A00" w:rsidP="00BD7C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-total 20 participants required</w:t>
      </w:r>
    </w:p>
    <w:p w:rsidR="00582A00" w:rsidRDefault="00696950" w:rsidP="00BD7CC7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lastRenderedPageBreak/>
        <w:t>Increasing the Number of Levels of an Independent Variable</w:t>
      </w:r>
    </w:p>
    <w:p w:rsidR="00696950" w:rsidRDefault="00696950" w:rsidP="00BD7C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-2x2: one way to increase complexity is to increase the number of levels of one or more of the independent variables</w:t>
      </w:r>
    </w:p>
    <w:p w:rsidR="00696950" w:rsidRDefault="00696950" w:rsidP="00BD7C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-2x3: independent variable A has 2 levels, independent variable B has 3 levels. 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 w:hint="eastAsia"/>
          <w:sz w:val="24"/>
          <w:szCs w:val="24"/>
        </w:rPr>
        <w:t xml:space="preserve">as six conditions. </w:t>
      </w:r>
    </w:p>
    <w:p w:rsidR="00696950" w:rsidRDefault="00696950" w:rsidP="00BD7CC7">
      <w:pPr>
        <w:rPr>
          <w:rFonts w:ascii="Times New Roman" w:hAnsi="Times New Roman" w:cs="Times New Roman"/>
          <w:sz w:val="24"/>
          <w:szCs w:val="24"/>
        </w:rPr>
      </w:pPr>
    </w:p>
    <w:p w:rsidR="00696950" w:rsidRDefault="00696950" w:rsidP="00BD7CC7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i/>
          <w:sz w:val="24"/>
          <w:szCs w:val="24"/>
          <w:u w:val="single"/>
        </w:rPr>
        <w:t>Increasing the number of independent variables in a factorial design</w:t>
      </w:r>
    </w:p>
    <w:p w:rsidR="00696950" w:rsidRDefault="00696950" w:rsidP="00BD7C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-2x2x2 factorial designs has 3 variables, </w:t>
      </w:r>
      <w:r w:rsidR="00306321">
        <w:rPr>
          <w:rFonts w:ascii="Times New Roman" w:hAnsi="Times New Roman" w:cs="Times New Roman" w:hint="eastAsia"/>
          <w:sz w:val="24"/>
          <w:szCs w:val="24"/>
        </w:rPr>
        <w:t>each with 2 levels, 8 conditions</w:t>
      </w:r>
    </w:p>
    <w:p w:rsidR="00306321" w:rsidRPr="00696950" w:rsidRDefault="00306321" w:rsidP="00BD7C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-2x2x3 design, there are 12 conditions; 2x2x2x2 design, there are 16</w:t>
      </w:r>
    </w:p>
    <w:sectPr w:rsidR="00306321" w:rsidRPr="00696950" w:rsidSect="0052642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23DF" w:rsidRDefault="00DF23DF" w:rsidP="00A237C3">
      <w:r>
        <w:separator/>
      </w:r>
    </w:p>
  </w:endnote>
  <w:endnote w:type="continuationSeparator" w:id="0">
    <w:p w:rsidR="00DF23DF" w:rsidRDefault="00DF23DF" w:rsidP="00A237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23DF" w:rsidRDefault="00DF23DF" w:rsidP="00A237C3">
      <w:r>
        <w:separator/>
      </w:r>
    </w:p>
  </w:footnote>
  <w:footnote w:type="continuationSeparator" w:id="0">
    <w:p w:rsidR="00DF23DF" w:rsidRDefault="00DF23DF" w:rsidP="00A237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17004A"/>
    <w:multiLevelType w:val="hybridMultilevel"/>
    <w:tmpl w:val="8D58FC14"/>
    <w:lvl w:ilvl="0" w:tplc="DE54C0C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81834"/>
    <w:rsid w:val="00004193"/>
    <w:rsid w:val="00214D25"/>
    <w:rsid w:val="0026347C"/>
    <w:rsid w:val="00306321"/>
    <w:rsid w:val="00526423"/>
    <w:rsid w:val="00582A00"/>
    <w:rsid w:val="00602614"/>
    <w:rsid w:val="00696950"/>
    <w:rsid w:val="00781834"/>
    <w:rsid w:val="007D2234"/>
    <w:rsid w:val="00902971"/>
    <w:rsid w:val="00A2065C"/>
    <w:rsid w:val="00A237C3"/>
    <w:rsid w:val="00A93686"/>
    <w:rsid w:val="00B173BA"/>
    <w:rsid w:val="00B65DA7"/>
    <w:rsid w:val="00B8612C"/>
    <w:rsid w:val="00BB50F4"/>
    <w:rsid w:val="00BD7CC7"/>
    <w:rsid w:val="00C342DE"/>
    <w:rsid w:val="00DA751E"/>
    <w:rsid w:val="00DC777C"/>
    <w:rsid w:val="00DF23DF"/>
    <w:rsid w:val="00E34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42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237C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A237C3"/>
  </w:style>
  <w:style w:type="paragraph" w:styleId="a4">
    <w:name w:val="footer"/>
    <w:basedOn w:val="a"/>
    <w:link w:val="Char0"/>
    <w:uiPriority w:val="99"/>
    <w:semiHidden/>
    <w:unhideWhenUsed/>
    <w:rsid w:val="00A237C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A237C3"/>
  </w:style>
  <w:style w:type="paragraph" w:styleId="a5">
    <w:name w:val="List Paragraph"/>
    <w:basedOn w:val="a"/>
    <w:uiPriority w:val="34"/>
    <w:qFormat/>
    <w:rsid w:val="00BD7CC7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819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YENA</dc:creator>
  <cp:keywords/>
  <dc:description/>
  <cp:lastModifiedBy>YENA</cp:lastModifiedBy>
  <cp:revision>15</cp:revision>
  <dcterms:created xsi:type="dcterms:W3CDTF">2010-12-01T03:42:00Z</dcterms:created>
  <dcterms:modified xsi:type="dcterms:W3CDTF">2010-12-04T02:51:00Z</dcterms:modified>
</cp:coreProperties>
</file>