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381" w:rsidRDefault="008B7381" w:rsidP="008B7381">
      <w:pPr>
        <w:rPr>
          <w:b/>
          <w:u w:val="single"/>
        </w:rPr>
      </w:pPr>
      <w:r>
        <w:rPr>
          <w:b/>
          <w:u w:val="single"/>
        </w:rPr>
        <w:t>Chapter 4</w:t>
      </w:r>
    </w:p>
    <w:p w:rsidR="008B7381" w:rsidRDefault="008B7381" w:rsidP="008B7381">
      <w:pPr>
        <w:rPr>
          <w:b/>
          <w:u w:val="single"/>
        </w:rPr>
      </w:pPr>
      <w:r>
        <w:rPr>
          <w:b/>
          <w:u w:val="single"/>
        </w:rPr>
        <w:t>Mini-cases</w:t>
      </w:r>
    </w:p>
    <w:p w:rsidR="008B7381" w:rsidRDefault="008B7381" w:rsidP="008B7381">
      <w:pPr>
        <w:pStyle w:val="ListBullet"/>
        <w:numPr>
          <w:ilvl w:val="0"/>
          <w:numId w:val="2"/>
        </w:numPr>
        <w:tabs>
          <w:tab w:val="left" w:pos="720"/>
        </w:tabs>
      </w:pPr>
      <w:r>
        <w:t>He could respond to the statement “Professional boxers should be charged with assault and battery each time they engage in a prize fight” by:</w:t>
      </w:r>
    </w:p>
    <w:p w:rsidR="008B7381" w:rsidRDefault="008B7381" w:rsidP="008B7381">
      <w:pPr>
        <w:pStyle w:val="ListBullet"/>
        <w:numPr>
          <w:ilvl w:val="1"/>
          <w:numId w:val="2"/>
        </w:numPr>
        <w:tabs>
          <w:tab w:val="left" w:pos="720"/>
        </w:tabs>
      </w:pPr>
      <w:r>
        <w:t>Explaining the fact that assault and battery both have to be unlawful touching</w:t>
      </w:r>
    </w:p>
    <w:p w:rsidR="008B7381" w:rsidRDefault="008B7381" w:rsidP="008B7381">
      <w:pPr>
        <w:pStyle w:val="ListBullet"/>
        <w:numPr>
          <w:ilvl w:val="1"/>
          <w:numId w:val="2"/>
        </w:numPr>
        <w:tabs>
          <w:tab w:val="left" w:pos="720"/>
        </w:tabs>
      </w:pPr>
      <w:r>
        <w:t>A boxing fight is a sanctioned event meaning the hitting will be normal under certain rules and regulations</w:t>
      </w:r>
    </w:p>
    <w:p w:rsidR="008B7381" w:rsidRDefault="008B7381" w:rsidP="008B7381">
      <w:pPr>
        <w:pStyle w:val="ListBullet"/>
        <w:numPr>
          <w:ilvl w:val="0"/>
          <w:numId w:val="2"/>
        </w:numPr>
        <w:tabs>
          <w:tab w:val="left" w:pos="720"/>
        </w:tabs>
      </w:pPr>
      <w:r>
        <w:t>Unfortunately the owner of the house (X) can be seen as false imprisonment, because the person in fact came into the house did not steal anything.  X can have a defence because although he had falsely seized, he can claim he believed the building inspector, at that time he believed, was going to commit a criminal offence.  In the eyes of the building inspector, he can be seen as trespassing, because he was not given the express or implied consent of the X to enter his land.</w:t>
      </w:r>
    </w:p>
    <w:p w:rsidR="008B7381" w:rsidRDefault="008B7381" w:rsidP="008B7381">
      <w:pPr>
        <w:pStyle w:val="ListBullet"/>
        <w:numPr>
          <w:ilvl w:val="0"/>
          <w:numId w:val="2"/>
        </w:numPr>
        <w:tabs>
          <w:tab w:val="left" w:pos="720"/>
        </w:tabs>
      </w:pPr>
      <w:r>
        <w:t>Kilmer can claim Slander against the council, because what was said against him had injured his reputation.  More so, council added to the fact that he “had come from a long line of idiots” further adding injury to his reputation, in the form of injuring his lineage.  Although the council may defend itself, what they said could have been absolute privilege, because statements made In Parliament, and in any proceeding of quasi-judicial nature are not subject to defamation.  Therefore, you have to tell Kilmer there is nothing he can legally do.</w:t>
      </w:r>
    </w:p>
    <w:p w:rsidR="008B7381" w:rsidRDefault="008B7381" w:rsidP="008B7381">
      <w:pPr>
        <w:pStyle w:val="ListBullet"/>
        <w:numPr>
          <w:ilvl w:val="0"/>
          <w:numId w:val="2"/>
        </w:numPr>
        <w:tabs>
          <w:tab w:val="left" w:pos="720"/>
        </w:tabs>
      </w:pPr>
      <w:r>
        <w:t>Some policies to give to security staff are:</w:t>
      </w:r>
    </w:p>
    <w:p w:rsidR="008B7381" w:rsidRDefault="008B7381" w:rsidP="008B7381">
      <w:pPr>
        <w:pStyle w:val="ListBullet"/>
        <w:numPr>
          <w:ilvl w:val="1"/>
          <w:numId w:val="2"/>
        </w:numPr>
        <w:tabs>
          <w:tab w:val="left" w:pos="720"/>
        </w:tabs>
      </w:pPr>
      <w:r>
        <w:t>To apprehend people who have committed a crime and to ensure they have, in fact, committed a crime and immediately phone the police.  If they are innocent, ensure you were apprehending someone that looked to play a suspect, otherwise you and the establishment can be liable for false imprisonment</w:t>
      </w:r>
    </w:p>
    <w:p w:rsidR="008B7381" w:rsidRDefault="008B7381" w:rsidP="008B7381">
      <w:pPr>
        <w:pStyle w:val="ListBullet"/>
        <w:numPr>
          <w:ilvl w:val="1"/>
          <w:numId w:val="2"/>
        </w:numPr>
        <w:tabs>
          <w:tab w:val="left" w:pos="720"/>
        </w:tabs>
      </w:pPr>
      <w:r>
        <w:t xml:space="preserve">Avoid assaulting patrons in any way, but if you are assaulted, defend yourselves but make sure it is reasonable otherwise they can be liable for actions that may seem “more than necessary”, and there can be criminal consequences.  On top of criminal consequences, the business can also have a civil suit against them because in a way, it may have been authorized by the owner. </w:t>
      </w:r>
    </w:p>
    <w:p w:rsidR="008B7381" w:rsidRDefault="008B7381" w:rsidP="008B7381">
      <w:pPr>
        <w:pStyle w:val="ListBullet"/>
        <w:numPr>
          <w:ilvl w:val="0"/>
          <w:numId w:val="2"/>
        </w:numPr>
        <w:tabs>
          <w:tab w:val="left" w:pos="720"/>
        </w:tabs>
      </w:pPr>
      <w:r>
        <w:t xml:space="preserve">Bob will sue Joe for assault.  As long as Bob hit Joe with the intention to harm or hit him without consent, in anger, or accompanies by a threat of injury or violence, it would constitute a tort. </w:t>
      </w:r>
    </w:p>
    <w:p w:rsidR="008B7381" w:rsidRDefault="008B7381" w:rsidP="008B7381">
      <w:pPr>
        <w:pStyle w:val="ListBullet"/>
        <w:numPr>
          <w:ilvl w:val="0"/>
          <w:numId w:val="0"/>
        </w:numPr>
        <w:tabs>
          <w:tab w:val="left" w:pos="720"/>
        </w:tabs>
        <w:ind w:left="720"/>
      </w:pPr>
    </w:p>
    <w:p w:rsidR="008B7381" w:rsidRDefault="008B7381" w:rsidP="008B7381">
      <w:pPr>
        <w:pStyle w:val="ListBullet"/>
        <w:numPr>
          <w:ilvl w:val="0"/>
          <w:numId w:val="0"/>
        </w:numPr>
        <w:tabs>
          <w:tab w:val="left" w:pos="720"/>
        </w:tabs>
        <w:ind w:left="720"/>
      </w:pPr>
    </w:p>
    <w:p w:rsidR="008B7381" w:rsidRDefault="008B7381" w:rsidP="008B7381">
      <w:pPr>
        <w:pStyle w:val="ListBullet"/>
        <w:numPr>
          <w:ilvl w:val="0"/>
          <w:numId w:val="0"/>
        </w:numPr>
        <w:tabs>
          <w:tab w:val="left" w:pos="720"/>
        </w:tabs>
        <w:ind w:left="720"/>
        <w:rPr>
          <w:b/>
        </w:rPr>
      </w:pPr>
      <w:r>
        <w:rPr>
          <w:b/>
        </w:rPr>
        <w:t>Case Problems</w:t>
      </w:r>
    </w:p>
    <w:p w:rsidR="008B7381" w:rsidRDefault="008B7381" w:rsidP="008B7381">
      <w:pPr>
        <w:pStyle w:val="ListBullet"/>
        <w:numPr>
          <w:ilvl w:val="0"/>
          <w:numId w:val="0"/>
        </w:numPr>
        <w:tabs>
          <w:tab w:val="left" w:pos="720"/>
        </w:tabs>
        <w:ind w:left="720"/>
        <w:rPr>
          <w:b/>
        </w:rPr>
      </w:pPr>
    </w:p>
    <w:p w:rsidR="008B7381" w:rsidRDefault="008B7381" w:rsidP="008B7381">
      <w:pPr>
        <w:pStyle w:val="ListBullet"/>
        <w:numPr>
          <w:ilvl w:val="0"/>
          <w:numId w:val="3"/>
        </w:numPr>
        <w:tabs>
          <w:tab w:val="left" w:pos="720"/>
        </w:tabs>
        <w:rPr>
          <w:b/>
        </w:rPr>
      </w:pPr>
      <w:r>
        <w:t xml:space="preserve">Lukas’ nature to say the device as crap will call for the tort of defamation in the form of slander for injuring the </w:t>
      </w:r>
      <w:proofErr w:type="spellStart"/>
      <w:r>
        <w:t>Stormsen</w:t>
      </w:r>
      <w:proofErr w:type="spellEnd"/>
      <w:r>
        <w:t xml:space="preserve"> Company itself.  The defamation can be more serious in the form of libel, if the writers publish the words of Lukas, and add to the injury of the </w:t>
      </w:r>
      <w:proofErr w:type="spellStart"/>
      <w:r>
        <w:t>Stormsen</w:t>
      </w:r>
      <w:proofErr w:type="spellEnd"/>
      <w:r>
        <w:t xml:space="preserve"> Company.  Lukas’ can also be liable for injuring the Atlas company because of taking Atlas in a bad light making them look negative, because they called the </w:t>
      </w:r>
      <w:proofErr w:type="spellStart"/>
      <w:r>
        <w:t>Stormsen’s</w:t>
      </w:r>
      <w:proofErr w:type="spellEnd"/>
      <w:r>
        <w:t xml:space="preserve"> device as crap.</w:t>
      </w:r>
    </w:p>
    <w:p w:rsidR="008B7381" w:rsidRDefault="008B7381" w:rsidP="008B7381">
      <w:pPr>
        <w:pStyle w:val="ListBullet"/>
        <w:numPr>
          <w:ilvl w:val="0"/>
          <w:numId w:val="3"/>
        </w:numPr>
        <w:tabs>
          <w:tab w:val="left" w:pos="720"/>
        </w:tabs>
      </w:pPr>
      <w:r>
        <w:t xml:space="preserve">The nurse might raise the case that if any future medical events occur, and doctors refer to past medical records, they may handle the situation differently. It also affects the reputation of the person as the nurse, because her belief of hypochondriasis which are, physical symptoms are signs of a serious illness, even when there is no medical evidence to support the presence of an illness.  It shows her being incompetent when in fact she can make a legitimate argument where it can have a serious illness.  The defendant can bring in the defence of qualified privilege, </w:t>
      </w:r>
      <w:r>
        <w:lastRenderedPageBreak/>
        <w:t xml:space="preserve">because at the time the statements were made, it was seen as being made without any malicious intent, because to some degree the statement of facts could be seen as true at the time.  It can be seen as true because the defendant claimed she was fine and after returning to the hospital for painful headaches, it was diagnoses by here neurosurgeons claiming nothing was found.  </w:t>
      </w:r>
    </w:p>
    <w:p w:rsidR="008B7381" w:rsidRDefault="008B7381" w:rsidP="008B7381">
      <w:pPr>
        <w:pStyle w:val="ListBullet"/>
        <w:numPr>
          <w:ilvl w:val="0"/>
          <w:numId w:val="3"/>
        </w:numPr>
        <w:tabs>
          <w:tab w:val="left" w:pos="720"/>
        </w:tabs>
      </w:pPr>
      <w:r>
        <w:t>Gretel can be seen to falsely imprison and assault the youth, because she grabbed the youth to restrict the movement, and grabbed with what can be seen intention of harm because after the two collided, Gretel wanted to put him back to the ground.  She can claim she was attempting to apprehend what looked like someone escaping from a security guard because he was pushing through the card in an attempt to hurry himself to escape custody.  Gretel can claim she was assaulted by the youth, but the youth can claim it was done in self-defence because his arm was grabbed in an attempt to be grabbed and put on the floor.  The hit in question could have been made in necessity to protect himself from what could have been a provoked attacked by Gretel.</w:t>
      </w:r>
    </w:p>
    <w:p w:rsidR="008B7381" w:rsidRDefault="008B7381" w:rsidP="008B7381">
      <w:pPr>
        <w:pStyle w:val="ListBullet"/>
        <w:numPr>
          <w:ilvl w:val="0"/>
          <w:numId w:val="3"/>
        </w:numPr>
        <w:tabs>
          <w:tab w:val="left" w:pos="720"/>
        </w:tabs>
      </w:pPr>
      <w:r>
        <w:t>The issues raised by the student are the facts that he was assaulted and the injury caused from the claimed attack has caused them to fail a course.  While the student’s claims are valid, the tavern can raise important issues.  The tavern can raise the issue of the student not leaving when asked to.  This would be known as trespassing, because even though the tavern, a private place, opened their store to the public, the student went away from the rules of the tavern by drinking too much and therefore seen as not fit to be in the tavern.  After being ejected the tavern can claim the student trespassed.  The tavern can argue after trespassing, the student provoked the tavern, particularly the bouncer, to take greater action in removing the student and the force needed to remove the student was necessary because he/she was causing chaos in the tavern while being ejected in the form of yelling and pushing/shoving.  The judge can rule the need to remove student may have been necessary, and the student can be found to have trespassed and any other action after trespassing would be necessary to prevent any further trespassing.</w:t>
      </w:r>
    </w:p>
    <w:p w:rsidR="008B7381" w:rsidRDefault="008B7381" w:rsidP="008B7381">
      <w:pPr>
        <w:pStyle w:val="ListBullet"/>
        <w:numPr>
          <w:ilvl w:val="0"/>
          <w:numId w:val="3"/>
        </w:numPr>
        <w:tabs>
          <w:tab w:val="left" w:pos="720"/>
        </w:tabs>
      </w:pPr>
      <w:r>
        <w:t xml:space="preserve">April’s claim is that Carol’s actions contrary to the rules of the body contact had injured her.  April can claim instead of Carol trying to avoid hitting April had finished through with the hit, </w:t>
      </w:r>
      <w:r>
        <w:br/>
        <w:t>and therefore her actions were assault.  April can try to get general damages for the cost of her medical bills and punitive damages to have Carol and others from committing similar action.  Carol, on the other hand, has a very limited defence because her actions had constituted assault, because her actions had injured April.  The judge should rule that as result of April’s injuries, April should receive general damages for medical bills and punitive damages to deter further similar contact from Carol and others.</w:t>
      </w:r>
    </w:p>
    <w:p w:rsidR="008B7381" w:rsidRDefault="008B7381" w:rsidP="008B7381">
      <w:pPr>
        <w:pStyle w:val="ListBullet"/>
        <w:numPr>
          <w:ilvl w:val="0"/>
          <w:numId w:val="3"/>
        </w:numPr>
        <w:tabs>
          <w:tab w:val="left" w:pos="720"/>
        </w:tabs>
      </w:pPr>
      <w:r>
        <w:t xml:space="preserve">Jonas is arguing that he was falsely imprisoned.  His claims are based on the fact that he was held in the store.  The supermarket owner can argue that he only held Jonas in his store because he reasonably thought that the baskets had looked the same and Jonas was in the process of stealing it.  Even on close examination the baskets had looked identical. The judge in this matter would dismiss the case, because the owner was merely acting on what looked to be the process of committing a crime.  </w:t>
      </w:r>
    </w:p>
    <w:p w:rsidR="008B7381" w:rsidRDefault="008B7381" w:rsidP="008B7381">
      <w:pPr>
        <w:pStyle w:val="ListBullet"/>
        <w:numPr>
          <w:ilvl w:val="0"/>
          <w:numId w:val="3"/>
        </w:numPr>
        <w:tabs>
          <w:tab w:val="left" w:pos="720"/>
        </w:tabs>
      </w:pPr>
      <w:r>
        <w:t xml:space="preserve">Cosmic Star would be told there is nothing they can do absolutely nothing.  They’d receive this advice because any information that was revealed was revealed voluntarily by Therese to Justin.  This also happened while both were employed at Cosmic Star.  Therese was not induced in any way or form to reveal the information.  </w:t>
      </w:r>
      <w:proofErr w:type="spellStart"/>
      <w:r>
        <w:t>Navstar</w:t>
      </w:r>
      <w:proofErr w:type="spellEnd"/>
      <w:r>
        <w:t>, Therese, and Justin, on some conditions, may be held to an injunction to not continue pursuing that algorithm for their GPS systems</w:t>
      </w:r>
    </w:p>
    <w:p w:rsidR="008B7381" w:rsidRDefault="008B7381" w:rsidP="008B7381">
      <w:pPr>
        <w:pStyle w:val="ListBullet"/>
        <w:numPr>
          <w:ilvl w:val="0"/>
          <w:numId w:val="3"/>
        </w:numPr>
        <w:tabs>
          <w:tab w:val="left" w:pos="720"/>
        </w:tabs>
      </w:pPr>
      <w:proofErr w:type="spellStart"/>
      <w:r>
        <w:t>Nico</w:t>
      </w:r>
      <w:proofErr w:type="spellEnd"/>
      <w:r>
        <w:t xml:space="preserve"> can argue that the tenant had trespassed onto the land.  He can argue that he, as the owner, set up the for rent sign as an indication of the tenant to not enter the premises because he failed to pay rent.  He also can mention that the store had been broken into, the door had </w:t>
      </w:r>
      <w:r>
        <w:lastRenderedPageBreak/>
        <w:t xml:space="preserve">been broken, and the sewing machines had </w:t>
      </w:r>
      <w:proofErr w:type="gramStart"/>
      <w:r>
        <w:t>be</w:t>
      </w:r>
      <w:proofErr w:type="gramEnd"/>
      <w:r>
        <w:t xml:space="preserve"> taken out of the store. The tenant can argue that he was the lawful owner of the sewing machines and </w:t>
      </w:r>
      <w:proofErr w:type="spellStart"/>
      <w:r>
        <w:t>Nico</w:t>
      </w:r>
      <w:proofErr w:type="spellEnd"/>
      <w:r>
        <w:t xml:space="preserve"> was refusing to give the tenant the possession of his goods and </w:t>
      </w:r>
      <w:proofErr w:type="spellStart"/>
      <w:r>
        <w:t>Nico</w:t>
      </w:r>
      <w:proofErr w:type="spellEnd"/>
      <w:r>
        <w:t xml:space="preserve"> was holding onto them unlawfully.  Although, the argument of whom the owner was is unclear at this point.  </w:t>
      </w:r>
      <w:proofErr w:type="spellStart"/>
      <w:r>
        <w:t>Nico</w:t>
      </w:r>
      <w:proofErr w:type="spellEnd"/>
      <w:r>
        <w:t xml:space="preserve"> can argue that as owner of the strip-mall, he was the lawful owner while the tenant can claim he had purchased the sewing machines for the purpose to be sold. </w:t>
      </w:r>
    </w:p>
    <w:p w:rsidR="002C511B" w:rsidRDefault="002C511B"/>
    <w:p w:rsidR="008B7381" w:rsidRDefault="008B7381">
      <w:r>
        <w:br w:type="page"/>
      </w:r>
    </w:p>
    <w:p w:rsidR="008B7381" w:rsidRDefault="008B7381" w:rsidP="008B7381">
      <w:pPr>
        <w:pStyle w:val="ListBullet"/>
        <w:numPr>
          <w:ilvl w:val="0"/>
          <w:numId w:val="0"/>
        </w:numPr>
        <w:rPr>
          <w:b/>
          <w:u w:val="single"/>
        </w:rPr>
      </w:pPr>
      <w:r w:rsidRPr="00F47E20">
        <w:rPr>
          <w:b/>
          <w:u w:val="single"/>
        </w:rPr>
        <w:lastRenderedPageBreak/>
        <w:t>Chapter 5</w:t>
      </w:r>
    </w:p>
    <w:p w:rsidR="008B7381" w:rsidRDefault="008B7381" w:rsidP="008B7381">
      <w:pPr>
        <w:pStyle w:val="ListBullet"/>
        <w:numPr>
          <w:ilvl w:val="0"/>
          <w:numId w:val="0"/>
        </w:numPr>
        <w:rPr>
          <w:b/>
          <w:u w:val="single"/>
        </w:rPr>
      </w:pPr>
      <w:r>
        <w:rPr>
          <w:b/>
          <w:u w:val="single"/>
        </w:rPr>
        <w:t>Mini Case</w:t>
      </w:r>
    </w:p>
    <w:p w:rsidR="008B7381" w:rsidRDefault="008B7381" w:rsidP="008B7381">
      <w:pPr>
        <w:pStyle w:val="ListBullet"/>
        <w:numPr>
          <w:ilvl w:val="0"/>
          <w:numId w:val="5"/>
        </w:numPr>
      </w:pPr>
      <w:r>
        <w:t>Both X (a plumber) and Z (a medical practitioner) had the duty of care to ensure Y (the restaurant owner) would not be injured and had to ensure there was a reasonable level of standard of care</w:t>
      </w:r>
    </w:p>
    <w:p w:rsidR="008B7381" w:rsidRDefault="008B7381" w:rsidP="008B7381">
      <w:pPr>
        <w:pStyle w:val="ListBullet"/>
        <w:numPr>
          <w:ilvl w:val="0"/>
          <w:numId w:val="5"/>
        </w:numPr>
      </w:pPr>
      <w:r>
        <w:t>X is liable because his position would be under strict liability because his activity was so dangerous that the public has a right to recover regardless of how remote or unforeseeable the causation of injury may be is maintain a dangerous thing, that is, driving a truck full of rocks open on the highway.  Moreover, he owes a duty of care to prevent the injury to another person.  Foreseeability does not apply in his case because the activity was so dangerous</w:t>
      </w:r>
    </w:p>
    <w:p w:rsidR="008B7381" w:rsidRDefault="008B7381" w:rsidP="008B7381">
      <w:pPr>
        <w:pStyle w:val="ListBullet"/>
        <w:numPr>
          <w:ilvl w:val="0"/>
          <w:numId w:val="5"/>
        </w:numPr>
      </w:pPr>
    </w:p>
    <w:p w:rsidR="008B7381" w:rsidRDefault="008B7381" w:rsidP="008B7381">
      <w:pPr>
        <w:pStyle w:val="ListBullet"/>
        <w:numPr>
          <w:ilvl w:val="1"/>
          <w:numId w:val="5"/>
        </w:numPr>
      </w:pPr>
      <w:r>
        <w:t>It wouldn’t change if the truck driver was unaware because of strict liability</w:t>
      </w:r>
    </w:p>
    <w:p w:rsidR="008B7381" w:rsidRDefault="008B7381" w:rsidP="008B7381">
      <w:pPr>
        <w:pStyle w:val="ListBullet"/>
        <w:numPr>
          <w:ilvl w:val="1"/>
          <w:numId w:val="5"/>
        </w:numPr>
      </w:pPr>
      <w:r>
        <w:t>Driving at a high rate doesn’t put himself a in a better position, and still liable under strict liability</w:t>
      </w:r>
    </w:p>
    <w:p w:rsidR="008B7381" w:rsidRDefault="008B7381" w:rsidP="008B7381">
      <w:pPr>
        <w:pStyle w:val="ListBullet"/>
        <w:numPr>
          <w:ilvl w:val="1"/>
          <w:numId w:val="5"/>
        </w:numPr>
      </w:pPr>
      <w:r>
        <w:t>Strict liability still overrules the causation, so still liable.  Y (the driver) could be liable for her own acts of negligence because she did not put a duty of care to the other drivers while trying to avoid the rock.</w:t>
      </w:r>
    </w:p>
    <w:p w:rsidR="008B7381" w:rsidRDefault="008B7381" w:rsidP="008B7381">
      <w:pPr>
        <w:pStyle w:val="ListBullet"/>
        <w:numPr>
          <w:ilvl w:val="0"/>
          <w:numId w:val="5"/>
        </w:numPr>
        <w:ind w:left="1440" w:hanging="1080"/>
      </w:pPr>
      <w:r>
        <w:t>Vicarious liability in this case is where the employer can be responsible for the negligent actions of their employees.  The driver, the employee, is said to be under the control of his boss, the employer.  Although, the driver is said to have a personal duty of care not to injure others while in the possession of driving the vehicle so he could be personally liable.  But the negligence had only occurred because the driver was hired by Golden Bakery to deliver.  Also, the driver might not be able to compensate the damages for the negligent actions.</w:t>
      </w:r>
    </w:p>
    <w:p w:rsidR="008B7381" w:rsidRDefault="008B7381" w:rsidP="008B7381">
      <w:pPr>
        <w:pStyle w:val="ListBullet"/>
        <w:numPr>
          <w:ilvl w:val="0"/>
          <w:numId w:val="5"/>
        </w:numPr>
        <w:ind w:left="1440" w:hanging="1080"/>
      </w:pPr>
      <w:r>
        <w:t>The factory is said to be liable for the damages to the storage facility. The factory can claim that the foreseeability of the gravel leaking into the storage facility was not foreseeable at all.  The plaintiff can argue that proper measures should have been taken to care from the result of the paving that would not have affected the storage facility. In fact, there is not direct causation between paving the driveway and the damage to the storage facility.  The rain is what caused the damage.  They might claim it was an Act of God</w:t>
      </w:r>
    </w:p>
    <w:p w:rsidR="008B7381" w:rsidRDefault="008B7381" w:rsidP="008B7381">
      <w:pPr>
        <w:pStyle w:val="ListBullet"/>
        <w:numPr>
          <w:ilvl w:val="0"/>
          <w:numId w:val="5"/>
        </w:numPr>
        <w:ind w:left="1440" w:hanging="1080"/>
      </w:pPr>
      <w:r>
        <w:t>The tort action here is the negligence by Iron Engineering.  Iron Engineering can claim they did what was according to practice.  It can be greater argued that what was done was not enough, because building a bridge is a rather great of a deal.  The standard of care with regards to not only drafting the design but ensuring it gets into the correct hands was simply below standard.  Since Gorge Construction relied completely on the 1.0 draft, and no other reason had caused the collapse, Iron Engineering can be seen to cause the collapse.</w:t>
      </w:r>
    </w:p>
    <w:p w:rsidR="008B7381" w:rsidRDefault="008B7381" w:rsidP="008B7381">
      <w:pPr>
        <w:pStyle w:val="ListBullet"/>
        <w:numPr>
          <w:ilvl w:val="0"/>
          <w:numId w:val="0"/>
        </w:numPr>
        <w:ind w:left="1440"/>
      </w:pPr>
    </w:p>
    <w:p w:rsidR="008B7381" w:rsidRDefault="008B7381" w:rsidP="008B7381">
      <w:pPr>
        <w:pStyle w:val="ListBullet"/>
        <w:numPr>
          <w:ilvl w:val="0"/>
          <w:numId w:val="0"/>
        </w:numPr>
        <w:ind w:left="360" w:hanging="360"/>
        <w:rPr>
          <w:b/>
          <w:u w:val="single"/>
        </w:rPr>
      </w:pPr>
      <w:r>
        <w:rPr>
          <w:b/>
          <w:u w:val="single"/>
        </w:rPr>
        <w:t>Discussion Case Problem</w:t>
      </w:r>
    </w:p>
    <w:p w:rsidR="008B7381" w:rsidRDefault="008B7381" w:rsidP="008B7381">
      <w:pPr>
        <w:pStyle w:val="ListBullet"/>
        <w:numPr>
          <w:ilvl w:val="0"/>
          <w:numId w:val="0"/>
        </w:numPr>
        <w:ind w:left="360" w:hanging="360"/>
        <w:rPr>
          <w:b/>
          <w:u w:val="single"/>
        </w:rPr>
      </w:pPr>
    </w:p>
    <w:p w:rsidR="008B7381" w:rsidRPr="00353F4E" w:rsidRDefault="008B7381" w:rsidP="008B7381">
      <w:pPr>
        <w:pStyle w:val="ListBullet"/>
        <w:numPr>
          <w:ilvl w:val="0"/>
          <w:numId w:val="6"/>
        </w:numPr>
        <w:rPr>
          <w:b/>
          <w:u w:val="single"/>
        </w:rPr>
      </w:pPr>
      <w:r>
        <w:t xml:space="preserve">Angus had a duty of care where there was a legal duty of care.  He had to ensure that the six letters were sent to that particular address.  The law office entrusted the courier to deliver the package.  Although Angus shares responsibility for negligence, the law can share the negligence because their performance was rendered below the standard of care.  It doesn’t matter whether the bid was the lowest or not because the bidder had entrusted the duty of care up on the law office to ensure the delivery was made.  The end result was not of question, but the need to perform with the standard. </w:t>
      </w:r>
    </w:p>
    <w:p w:rsidR="008B7381" w:rsidRPr="00EB5EAA" w:rsidRDefault="008B7381" w:rsidP="008B7381">
      <w:pPr>
        <w:pStyle w:val="ListBullet"/>
        <w:numPr>
          <w:ilvl w:val="0"/>
          <w:numId w:val="6"/>
        </w:numPr>
        <w:rPr>
          <w:b/>
          <w:u w:val="single"/>
        </w:rPr>
      </w:pPr>
      <w:r>
        <w:lastRenderedPageBreak/>
        <w:t xml:space="preserve">The father would not be liable because Basil assumed the duty of care in the form of how to handle it safely.  One can argue Basil’s father had the greater duty of care because the rifle was entrusted back to him; he had to ensure that there was no access to it.   Where the standard of care was can be debated because the father would know kids would want to play with it and would have to make sure it is kept safe.  On the other hand, Basil, given training on how to use and given a warning not to use it when back in the city, had the standard to avoid using while home.  The only defence Basil and the family would have is the voluntary assumption of risk, because the friends encouraged the use of the pellet gun and they assumed all risk related to what would happen.  Although, voluntary assumption of risk comes from the carelessness of the plaintiff.  The careless in this situation occurred from Basil, as he didn’t make sure the gun was empty of pellets. </w:t>
      </w:r>
    </w:p>
    <w:p w:rsidR="008B7381" w:rsidRPr="00944579" w:rsidRDefault="008B7381" w:rsidP="008B7381">
      <w:pPr>
        <w:pStyle w:val="ListBullet"/>
        <w:numPr>
          <w:ilvl w:val="0"/>
          <w:numId w:val="6"/>
        </w:numPr>
        <w:rPr>
          <w:b/>
          <w:u w:val="single"/>
        </w:rPr>
      </w:pPr>
      <w:r>
        <w:t>Khalid is definitely responsible for his negligence because he did perform below the standard of care while taking the car out.  Simply giving out a glance before reversing was not enough and was below the standard of care.  Normally, you are looking back always when reversing.  Being late should not be an argument, because it is your fault for doing so.   Driving is a privilege therefore you have to hold a standard to avoid being involved in an accident, except in the case where it cannot be avoided at all.    Khalid could argue that he could not foresee the potential to hit a person because he gave the glance, but what defeats his claim is the fact that the cause of injury to the child is directly related to him.  Also, again he did not hold that standard to ensure the coast clear up until the point he completely backed out of the house.  Therefore, the mother’s claim to receive compensation for child’s injury is a valid.  The claim to receive compensation from the shock could be valid, because the sight of seeing something horrific could damage her and in that way she could receive compensation to help her deal with the event that happened.  This is something she did not develop on her own similar to the water dispenser replacer (</w:t>
      </w:r>
      <w:proofErr w:type="spellStart"/>
      <w:r>
        <w:t>pg</w:t>
      </w:r>
      <w:proofErr w:type="spellEnd"/>
      <w:r>
        <w:t xml:space="preserve"> 81 case) but rather through an external event (the car hitting her child)</w:t>
      </w:r>
    </w:p>
    <w:p w:rsidR="008B7381" w:rsidRPr="00710368" w:rsidRDefault="008B7381" w:rsidP="008B7381">
      <w:pPr>
        <w:pStyle w:val="ListBullet"/>
        <w:numPr>
          <w:ilvl w:val="0"/>
          <w:numId w:val="6"/>
        </w:numPr>
        <w:rPr>
          <w:b/>
          <w:u w:val="single"/>
        </w:rPr>
      </w:pPr>
      <w:r>
        <w:t>The action brought against Thompson can be sought out as a baseless claim, mainly because the duty of care does not rest on him at all.  If he said, “Go back to your mom right this instance otherwise you will get in trouble”, it can be seen as a direct source of causation because he influenced a child to get back no matter what.  Irregardless the claim against the driver is valid because the driver did not keep the duty of care while operating the motor vehicle.  Although, it can be argued Alberta suffered as a result of her own careless, it can be further argued that as a child, her “reasonable level” is below that of the driver that hit her.  Therefore, any action against Thompson is dismissed, while Donaldson will have to pay damages in the form of any bills related to Alberta’s rehabilitation to the point prior being hit + court costs.</w:t>
      </w:r>
    </w:p>
    <w:p w:rsidR="008B7381" w:rsidRPr="009D323C" w:rsidRDefault="008B7381" w:rsidP="008B7381">
      <w:pPr>
        <w:pStyle w:val="ListBullet"/>
        <w:numPr>
          <w:ilvl w:val="0"/>
          <w:numId w:val="6"/>
        </w:numPr>
        <w:rPr>
          <w:b/>
          <w:u w:val="single"/>
        </w:rPr>
      </w:pPr>
      <w:r>
        <w:t>The liability against Marie-Claude is because of the boy falling.  Again our boy “reasonable” level is fairly low.  Marie-Claude, upon witnessing the boy climbing numerous times, tried something to get the boy to stop but it failed.  Against Marie-Claude it can be argued that she did not hold a high level of standard of care.  Mainly, because she did not do anything to completely prevent the boy from climbing.  She could have set up some sort of obstacle that could have prevented the boy from climbing.  Not only does it apply to the boy, but to anyone who tried to climb, putting something that prevents from climbing can prevent such an accident.  Causation needs to be observed as one need to know is falling from room a direct cause.  The answer would be, yes, Marie-Claude is responsible, because no matter where the people are on her property, whether inside or on top of the building, she has to ensure no one gets hurt.</w:t>
      </w:r>
    </w:p>
    <w:p w:rsidR="008B7381" w:rsidRPr="00754A61" w:rsidRDefault="008B7381" w:rsidP="008B7381">
      <w:pPr>
        <w:pStyle w:val="ListBullet"/>
        <w:numPr>
          <w:ilvl w:val="0"/>
          <w:numId w:val="6"/>
        </w:numPr>
        <w:rPr>
          <w:b/>
          <w:u w:val="single"/>
        </w:rPr>
      </w:pPr>
      <w:r>
        <w:t xml:space="preserve">Owner is responsible party. Dismiss the case against the tenant.  Tenant is only responsible for anything that happens within the pizza store.  Once patrons exit, the owner is responsible.  Since the slabs rose slowly the potential for people to get injured was foreseeable and could have been prevented.  The owner has to pay for any damages for Mario’s lost wages and related </w:t>
      </w:r>
      <w:r>
        <w:lastRenderedPageBreak/>
        <w:t>medical costs and will have to repair the slabs before anyone can walk in that area.  Owner has a standard of care to maintain to prevent injuries occurring on his property.</w:t>
      </w:r>
    </w:p>
    <w:p w:rsidR="008B7381" w:rsidRPr="00071C44" w:rsidRDefault="008B7381" w:rsidP="008B7381">
      <w:pPr>
        <w:pStyle w:val="ListBullet"/>
        <w:numPr>
          <w:ilvl w:val="0"/>
          <w:numId w:val="6"/>
        </w:numPr>
        <w:rPr>
          <w:b/>
          <w:u w:val="single"/>
        </w:rPr>
      </w:pPr>
      <w:r>
        <w:t xml:space="preserve">The lodge would argue that that Crocker signed the waiver freeing them of any liability.  The lodge can also argue had not Crocker been drunk, the major injury suffered could have been avoided.  The lodge can argue that a waiver was signed, but it can be further argued that the injuries that could happen were not covered, therefore the waiver is unenforceable. It can also be argued, had something been placed to prevent falling into the rocks, the major injury suffered could have been avoided.  In such a scenario, the lodge would be liable, because although the waiver was available, someone falling into the rocks was foreseeable and nothing was undertaken to prevent that from happening.  Also, the race operator using his intelligence should have prevented Crocker from entering the race as he would not be deemed fit to operate the tube at a high rate of speed.  Therefore, the result would favour Crocker and he should receive monetary damages that would have put him in place before the event.  Also, the lodge would have to add additional safety to any areas that could be deemed unsafe.  </w:t>
      </w:r>
      <w:r w:rsidRPr="00174379">
        <w:rPr>
          <w:b/>
        </w:rPr>
        <w:t xml:space="preserve"> (THIS COULD AL</w:t>
      </w:r>
      <w:r>
        <w:rPr>
          <w:b/>
        </w:rPr>
        <w:t xml:space="preserve">L BE WRONG DEPENDING ON HOW FAR THE </w:t>
      </w:r>
      <w:r w:rsidRPr="00174379">
        <w:rPr>
          <w:b/>
        </w:rPr>
        <w:t>WAIVER</w:t>
      </w:r>
      <w:r>
        <w:rPr>
          <w:b/>
        </w:rPr>
        <w:t xml:space="preserve"> ENFORCEABILITY</w:t>
      </w:r>
      <w:r w:rsidRPr="00174379">
        <w:rPr>
          <w:b/>
        </w:rPr>
        <w:t xml:space="preserve"> WORKS OUT)</w:t>
      </w:r>
    </w:p>
    <w:p w:rsidR="008B7381" w:rsidRPr="00F3189C" w:rsidRDefault="008B7381" w:rsidP="008B7381">
      <w:pPr>
        <w:pStyle w:val="ListBullet"/>
        <w:numPr>
          <w:ilvl w:val="0"/>
          <w:numId w:val="6"/>
        </w:numPr>
        <w:rPr>
          <w:b/>
          <w:u w:val="single"/>
        </w:rPr>
      </w:pPr>
      <w:r>
        <w:t xml:space="preserve">Kevin as the driver of the vehicle would bear full liability.  His liability comes from a majority of reasons.  Kevin operating the vehicle, drunk, was below the standard as to how the vehicle should be driven, within the legal alcohol limit.  He is also the direct cause as to the accident happening.  There are no events in that break the link as to how the accident could have occurred. </w:t>
      </w:r>
    </w:p>
    <w:p w:rsidR="008B7381" w:rsidRPr="00C54CEA" w:rsidRDefault="008B7381" w:rsidP="008B7381">
      <w:pPr>
        <w:pStyle w:val="ListBullet"/>
        <w:numPr>
          <w:ilvl w:val="0"/>
          <w:numId w:val="6"/>
        </w:numPr>
        <w:rPr>
          <w:b/>
          <w:u w:val="single"/>
        </w:rPr>
      </w:pPr>
      <w:r>
        <w:t xml:space="preserve">The liability of </w:t>
      </w:r>
      <w:proofErr w:type="spellStart"/>
      <w:r>
        <w:t>Sayeda</w:t>
      </w:r>
      <w:proofErr w:type="spellEnd"/>
      <w:r>
        <w:t xml:space="preserve"> extends to the burning of the child and destroying the second stall.  Her action, by flinging the pot, directly impacted the child and the second stall.  On the other hand, the second stall owner would be liable upon the result of the third stall because his action to kick the pot in the direction of that stall had affected that third stall owner.  Had he not kicked it and suffered the loss only, the third stall owner would not have suffered a </w:t>
      </w:r>
      <w:proofErr w:type="gramStart"/>
      <w:r>
        <w:t>loss,</w:t>
      </w:r>
      <w:proofErr w:type="gramEnd"/>
      <w:r>
        <w:t xml:space="preserve"> therefore his action to kick the pot in the direction of the third owner impacted the stall owner.  The child is able claim action for any losses suffered such as medical bills, and other rehabilitation costs.  As well the second stall owner can claim damages for the destruction of his stall.  The third stall owner can claim damages suffered for the loss on his stall against the second stall owner because of decision to kick the pot in the direction of the (third) stall.</w:t>
      </w:r>
    </w:p>
    <w:p w:rsidR="008B7381" w:rsidRPr="00777CDA" w:rsidRDefault="008B7381" w:rsidP="008B7381">
      <w:pPr>
        <w:pStyle w:val="ListBullet"/>
        <w:numPr>
          <w:ilvl w:val="0"/>
          <w:numId w:val="6"/>
        </w:numPr>
        <w:rPr>
          <w:b/>
          <w:u w:val="single"/>
        </w:rPr>
      </w:pPr>
      <w:r>
        <w:t xml:space="preserve">The issues in the case are the injuries sustained by Zhao and Henry.  Since they signed the waiver, there is nothing they can do.  The case is dismissed. </w:t>
      </w:r>
    </w:p>
    <w:p w:rsidR="008B7381" w:rsidRDefault="008B7381" w:rsidP="008B7381">
      <w:pPr>
        <w:pStyle w:val="ListBullet"/>
        <w:numPr>
          <w:ilvl w:val="0"/>
          <w:numId w:val="6"/>
        </w:numPr>
      </w:pPr>
      <w:r>
        <w:t xml:space="preserve">Sandra is facing the loss from what looks to be her lamp.  She can go after the manufacturer for the losses she sustained, by the fire to her house.  </w:t>
      </w:r>
    </w:p>
    <w:p w:rsidR="008B7381" w:rsidRDefault="008B7381" w:rsidP="008B7381">
      <w:pPr>
        <w:pStyle w:val="ListBullet"/>
        <w:numPr>
          <w:ilvl w:val="0"/>
          <w:numId w:val="6"/>
        </w:numPr>
      </w:pPr>
      <w:r>
        <w:t xml:space="preserve">The doctor would not face liability, because he explained the side effects that occur with taking the medication.  While the depression was foreseen, the suicide could not be seen immediately. The doctor had a greater duty to get the patient out of their chronic arthritis, and the drug, which was certified by Health Canada, was seen as a drug that could be a solution.  The patient had the option to decline taking the medication, as did the other patients who had the same fate.  While it seems unfair because nothing else was working, not taking the medication was still an option. The manufacturer could not be held liable because their made a disclaimer regarding the side effects of having depression, while taking the medication.  In order for medication to be certified, it would have to go through so many hurdles to ensure its safety.  Like everything else, it passed that high level of standard.  If the manufacturer did not add the warnings regarding the side effects, then the manufacturer can be found liable for failing to add that.  Even if the suicide was the cause from the medication, the suicide from the medication is a remotely foreseeable event.  </w:t>
      </w:r>
    </w:p>
    <w:p w:rsidR="008B7381" w:rsidRPr="00507FB9" w:rsidRDefault="008B7381" w:rsidP="008B7381">
      <w:pPr>
        <w:pStyle w:val="ListBullet"/>
        <w:numPr>
          <w:ilvl w:val="0"/>
          <w:numId w:val="0"/>
        </w:numPr>
        <w:ind w:left="360" w:hanging="360"/>
      </w:pPr>
    </w:p>
    <w:p w:rsidR="008B7381" w:rsidRDefault="008B7381">
      <w:r>
        <w:lastRenderedPageBreak/>
        <w:br w:type="page"/>
      </w:r>
    </w:p>
    <w:p w:rsidR="008B7381" w:rsidRDefault="008B7381" w:rsidP="008B7381">
      <w:pPr>
        <w:pStyle w:val="ListBullet"/>
        <w:numPr>
          <w:ilvl w:val="0"/>
          <w:numId w:val="0"/>
        </w:numPr>
      </w:pPr>
    </w:p>
    <w:p w:rsidR="008B7381" w:rsidRDefault="008B7381" w:rsidP="008B7381">
      <w:pPr>
        <w:pStyle w:val="ListBullet"/>
        <w:numPr>
          <w:ilvl w:val="0"/>
          <w:numId w:val="0"/>
        </w:numPr>
        <w:ind w:left="360" w:hanging="360"/>
        <w:rPr>
          <w:b/>
          <w:u w:val="single"/>
        </w:rPr>
      </w:pPr>
      <w:r w:rsidRPr="002038AE">
        <w:rPr>
          <w:b/>
          <w:u w:val="single"/>
        </w:rPr>
        <w:t>Chapter 6</w:t>
      </w:r>
    </w:p>
    <w:p w:rsidR="008B7381" w:rsidRDefault="008B7381" w:rsidP="008B7381">
      <w:pPr>
        <w:pStyle w:val="ListBullet"/>
        <w:numPr>
          <w:ilvl w:val="0"/>
          <w:numId w:val="0"/>
        </w:numPr>
        <w:ind w:left="360" w:hanging="360"/>
        <w:rPr>
          <w:b/>
          <w:u w:val="single"/>
        </w:rPr>
      </w:pPr>
      <w:r>
        <w:rPr>
          <w:b/>
          <w:u w:val="single"/>
        </w:rPr>
        <w:t>Mini-Case</w:t>
      </w:r>
    </w:p>
    <w:p w:rsidR="008B7381" w:rsidRPr="008D10EF" w:rsidRDefault="008B7381" w:rsidP="008B7381">
      <w:pPr>
        <w:pStyle w:val="ListBullet"/>
        <w:numPr>
          <w:ilvl w:val="0"/>
          <w:numId w:val="7"/>
        </w:numPr>
        <w:rPr>
          <w:b/>
          <w:u w:val="single"/>
        </w:rPr>
      </w:pPr>
      <w:r>
        <w:t>The responsibility of the lawyer to legally and accurately carried out in filing the documents regarding the purchasing of the deed.</w:t>
      </w:r>
    </w:p>
    <w:p w:rsidR="008B7381" w:rsidRPr="00355222" w:rsidRDefault="008B7381" w:rsidP="008B7381">
      <w:pPr>
        <w:pStyle w:val="ListBullet"/>
        <w:numPr>
          <w:ilvl w:val="0"/>
          <w:numId w:val="7"/>
        </w:numPr>
        <w:rPr>
          <w:b/>
          <w:u w:val="single"/>
        </w:rPr>
      </w:pPr>
      <w:r>
        <w:t xml:space="preserve">Liability would fall on the owner, because it was designed for 100 people.  The engineer, to be safe, designed it for 200.  The owner neglecting the capacity of the maximum 100 went over and put 400 occupants.  </w:t>
      </w:r>
    </w:p>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ind w:left="360" w:hanging="360"/>
        <w:rPr>
          <w:b/>
          <w:u w:val="single"/>
        </w:rPr>
      </w:pPr>
      <w:r w:rsidRPr="00785835">
        <w:rPr>
          <w:b/>
          <w:u w:val="single"/>
        </w:rPr>
        <w:t>Discussion Case</w:t>
      </w:r>
    </w:p>
    <w:p w:rsidR="008B7381" w:rsidRPr="00F4478F" w:rsidRDefault="008B7381" w:rsidP="008B7381">
      <w:pPr>
        <w:pStyle w:val="ListBullet"/>
        <w:numPr>
          <w:ilvl w:val="0"/>
          <w:numId w:val="8"/>
        </w:numPr>
        <w:rPr>
          <w:b/>
          <w:u w:val="single"/>
        </w:rPr>
      </w:pPr>
      <w:r>
        <w:t xml:space="preserve">The issue is the accountant not accurately identifying the amount needed to payout.  In fact, the accountant is liable for the misstatement.  Commercial Builders would not be liable to pay off the remainder because they paid what was requested by Central Land Development.  Central Land Development can have the accountant liable for the misrepresentation in the form of not accurately identifying the amount needed to be repaid, because they relied on the information by the accountant to settle the amount needing to be paid.  Technically, this is a breach by the accountant for the loss occurred to Central Land Development.  Legislation would hold the accountant responsible for the error.  </w:t>
      </w:r>
    </w:p>
    <w:p w:rsidR="008B7381" w:rsidRDefault="008B7381" w:rsidP="008B7381">
      <w:pPr>
        <w:pStyle w:val="ListBullet"/>
        <w:numPr>
          <w:ilvl w:val="0"/>
          <w:numId w:val="8"/>
        </w:numPr>
      </w:pPr>
      <w:r w:rsidRPr="006641B0">
        <w:t>Highway</w:t>
      </w:r>
      <w:r>
        <w:t xml:space="preserve"> </w:t>
      </w:r>
      <w:proofErr w:type="gramStart"/>
      <w:r>
        <w:t>engineers</w:t>
      </w:r>
      <w:proofErr w:type="gramEnd"/>
      <w:r>
        <w:t xml:space="preserve"> corporation (HES) Ltd argues it was not involved in the construction process and the design was accepted by the government.  HES Ltd.  </w:t>
      </w:r>
      <w:proofErr w:type="gramStart"/>
      <w:r>
        <w:t>can</w:t>
      </w:r>
      <w:proofErr w:type="gramEnd"/>
      <w:r>
        <w:t xml:space="preserve"> argue the approval of the design by the government should release them of any liability. Also the fact that Road Builders Ltd. had given informed consent to the design.  Eventually the design was approved by the government.  Even though this is the case, Road builders Ltd. can argue that they relied upon their expertise that in the end was faulty making HES liable for the costs incurred by Road Builders Ltd.  According to the </w:t>
      </w:r>
      <w:proofErr w:type="spellStart"/>
      <w:r>
        <w:t>Hadly</w:t>
      </w:r>
      <w:proofErr w:type="spellEnd"/>
      <w:r>
        <w:t>-Byrne case, the advertising agency relied upon the statements of the bank regarding its financial condition, where it was declared to be safe, when in fact they were in a bad financial condition.  Therefore, as the liability is now extended, HES can be seen as liable for the faulty design indicating negligent misrepresentation</w:t>
      </w:r>
    </w:p>
    <w:p w:rsidR="008B7381" w:rsidRDefault="008B7381" w:rsidP="008B7381">
      <w:pPr>
        <w:pStyle w:val="ListBullet"/>
        <w:numPr>
          <w:ilvl w:val="0"/>
          <w:numId w:val="8"/>
        </w:numPr>
      </w:pPr>
      <w:r>
        <w:t xml:space="preserve">Since the corporation does not own the land or buildings and the financial statements are in error, there is misrepresentation.  There is misrepresentation by the accountant, because the accountant failed to correct the mistake regarding the corporation’s position with ownership of the building and land.  Since the matter was discovered during negotiations, there was a duty by the accountant to ensure the mistake was corrected after the fact, but still was not.  The bank would not be liable, because the financial statements were made by the accountant.  Especially with legislation, holding accountants responsible, the accountant would be responsible party and she should set a claim against the accountant because she relied upon the information of the accountant. </w:t>
      </w:r>
    </w:p>
    <w:p w:rsidR="008B7381" w:rsidRDefault="008B7381" w:rsidP="008B7381">
      <w:pPr>
        <w:pStyle w:val="ListBullet"/>
        <w:numPr>
          <w:ilvl w:val="0"/>
          <w:numId w:val="8"/>
        </w:numPr>
      </w:pPr>
      <w:r>
        <w:t xml:space="preserve">Geo Engineering Corporation Ltd. determined the land was suitable for the construction since it was at the edge of the landfill area.  The architect decides to move the building where part of it will be on the landfill area that cannot have buildings built on it.  Essentially the architect can be held for negligence because he/she disregarded the information regarding not building on the landfill area.  The contractor is right charging the extra amount otherwise they can be held liable for the poor construction.  Community </w:t>
      </w:r>
      <w:proofErr w:type="spellStart"/>
      <w:r>
        <w:t>sportsplex</w:t>
      </w:r>
      <w:proofErr w:type="spellEnd"/>
      <w:r>
        <w:t xml:space="preserve"> would have to go after the architect for failing to observe the municipality’s information on where to build the building.  Community </w:t>
      </w:r>
      <w:proofErr w:type="spellStart"/>
      <w:r>
        <w:t>sportsplex</w:t>
      </w:r>
      <w:proofErr w:type="spellEnd"/>
      <w:r>
        <w:t xml:space="preserve"> Ltd. can go after the architect in their failure for the design.  The contractor is upholding its duty of care to ensure the building is built correctly</w:t>
      </w:r>
    </w:p>
    <w:p w:rsidR="008B7381" w:rsidRDefault="008B7381" w:rsidP="008B7381"/>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ind w:left="360" w:hanging="360"/>
        <w:rPr>
          <w:b/>
          <w:u w:val="single"/>
        </w:rPr>
      </w:pPr>
      <w:r w:rsidRPr="00901B87">
        <w:rPr>
          <w:b/>
          <w:u w:val="single"/>
        </w:rPr>
        <w:t>Chapter 7</w:t>
      </w:r>
    </w:p>
    <w:p w:rsidR="008B7381" w:rsidRDefault="008B7381" w:rsidP="008B7381">
      <w:pPr>
        <w:pStyle w:val="ListBullet"/>
        <w:numPr>
          <w:ilvl w:val="0"/>
          <w:numId w:val="0"/>
        </w:numPr>
        <w:ind w:left="360" w:hanging="360"/>
        <w:rPr>
          <w:b/>
          <w:u w:val="single"/>
        </w:rPr>
      </w:pPr>
      <w:r>
        <w:rPr>
          <w:b/>
          <w:u w:val="single"/>
        </w:rPr>
        <w:t>Mini Case</w:t>
      </w:r>
    </w:p>
    <w:p w:rsidR="008B7381" w:rsidRDefault="008B7381" w:rsidP="008B7381">
      <w:pPr>
        <w:pStyle w:val="ListBullet"/>
        <w:numPr>
          <w:ilvl w:val="0"/>
          <w:numId w:val="9"/>
        </w:numPr>
      </w:pPr>
      <w:r>
        <w:t xml:space="preserve">He doesn’t have to sell to Yates because Potter was simply advertising the goods; therefore it is an invitation to do business, and not enter into a contract.  There is no intention for the seller to be bound by the promise of the buyer.  </w:t>
      </w:r>
    </w:p>
    <w:p w:rsidR="008B7381" w:rsidRDefault="008B7381" w:rsidP="008B7381">
      <w:pPr>
        <w:pStyle w:val="ListBullet"/>
        <w:numPr>
          <w:ilvl w:val="0"/>
          <w:numId w:val="9"/>
        </w:numPr>
      </w:pPr>
      <w:r>
        <w:t>They have not formed a binding agreement because the acceptance was not unconditional.  E (buying) made a counteroffer to D (seller).  D would have to then accept the offer of E unconditionally by agreeing and not making another counter offer</w:t>
      </w:r>
    </w:p>
    <w:p w:rsidR="008B7381" w:rsidRDefault="008B7381" w:rsidP="008B7381">
      <w:pPr>
        <w:pStyle w:val="ListBullet"/>
        <w:numPr>
          <w:ilvl w:val="0"/>
          <w:numId w:val="9"/>
        </w:numPr>
      </w:pPr>
      <w:r>
        <w:t xml:space="preserve">B is not bound, because he did not agree.  It can be argued A is lead to believe B will agree, but there is ambiguity regarding B’s decision.  </w:t>
      </w:r>
    </w:p>
    <w:p w:rsidR="008B7381" w:rsidRDefault="008B7381" w:rsidP="008B7381">
      <w:pPr>
        <w:pStyle w:val="ListBullet"/>
        <w:numPr>
          <w:ilvl w:val="0"/>
          <w:numId w:val="9"/>
        </w:numPr>
      </w:pPr>
      <w:r>
        <w:t>Joe made a public statement.  It was not necessarily an offer, more importantly, Joe’s declared to Larry that he did not intend by indicating he was not serious about the car.  Therefore, Larry cannot hold Joe to pay for what looked like an offer</w:t>
      </w:r>
    </w:p>
    <w:p w:rsidR="008B7381" w:rsidRDefault="008B7381" w:rsidP="008B7381">
      <w:pPr>
        <w:pStyle w:val="ListBullet"/>
        <w:numPr>
          <w:ilvl w:val="0"/>
          <w:numId w:val="9"/>
        </w:numPr>
      </w:pPr>
      <w:r>
        <w:t xml:space="preserve">It is a binding contract, because Alex intends to pay by accepting the offer of the $700 unconditionally. </w:t>
      </w:r>
    </w:p>
    <w:p w:rsidR="008B7381" w:rsidRDefault="008B7381" w:rsidP="008B7381">
      <w:pPr>
        <w:pStyle w:val="ListBullet"/>
        <w:numPr>
          <w:ilvl w:val="0"/>
          <w:numId w:val="9"/>
        </w:numPr>
      </w:pPr>
      <w:r>
        <w:t xml:space="preserve">A contract does exist because Ann entered herself into an agreement with the son who was selling it.  </w:t>
      </w:r>
    </w:p>
    <w:p w:rsidR="008B7381" w:rsidRDefault="008B7381" w:rsidP="008B7381">
      <w:pPr>
        <w:pStyle w:val="ListBullet"/>
        <w:numPr>
          <w:ilvl w:val="0"/>
          <w:numId w:val="9"/>
        </w:numPr>
      </w:pPr>
      <w:r>
        <w:t xml:space="preserve">The agreement is enforceable because </w:t>
      </w:r>
      <w:proofErr w:type="spellStart"/>
      <w:r>
        <w:t>Fayeed</w:t>
      </w:r>
      <w:proofErr w:type="spellEnd"/>
      <w:r>
        <w:t xml:space="preserve"> the offeree accepted the offer sent by Jane (on behalf of </w:t>
      </w:r>
      <w:proofErr w:type="spellStart"/>
      <w:r>
        <w:t>Alphatech</w:t>
      </w:r>
      <w:proofErr w:type="spellEnd"/>
      <w:r>
        <w:t xml:space="preserve">).  </w:t>
      </w:r>
      <w:proofErr w:type="spellStart"/>
      <w:r>
        <w:t>Alphatech</w:t>
      </w:r>
      <w:proofErr w:type="spellEnd"/>
      <w:r>
        <w:t xml:space="preserve"> did not </w:t>
      </w:r>
      <w:proofErr w:type="spellStart"/>
      <w:r>
        <w:t>revocate</w:t>
      </w:r>
      <w:proofErr w:type="spellEnd"/>
      <w:r>
        <w:t xml:space="preserve"> the offer before </w:t>
      </w:r>
      <w:proofErr w:type="spellStart"/>
      <w:r>
        <w:t>Fayeed</w:t>
      </w:r>
      <w:proofErr w:type="spellEnd"/>
      <w:r>
        <w:t xml:space="preserve"> could accept the offer.  The two parties in the matter are </w:t>
      </w:r>
      <w:proofErr w:type="spellStart"/>
      <w:r>
        <w:t>Alphatech</w:t>
      </w:r>
      <w:proofErr w:type="spellEnd"/>
      <w:r>
        <w:t xml:space="preserve"> and </w:t>
      </w:r>
      <w:proofErr w:type="spellStart"/>
      <w:r>
        <w:t>Fayeed</w:t>
      </w:r>
      <w:proofErr w:type="spellEnd"/>
      <w:r>
        <w:t xml:space="preserve"> not Jane and </w:t>
      </w:r>
      <w:proofErr w:type="spellStart"/>
      <w:r>
        <w:t>Fayeed</w:t>
      </w:r>
      <w:proofErr w:type="spellEnd"/>
      <w:r>
        <w:t xml:space="preserve">.  </w:t>
      </w:r>
    </w:p>
    <w:p w:rsidR="008B7381" w:rsidRDefault="008B7381" w:rsidP="008B7381">
      <w:pPr>
        <w:pStyle w:val="ListBullet"/>
        <w:numPr>
          <w:ilvl w:val="0"/>
          <w:numId w:val="0"/>
        </w:numPr>
        <w:ind w:left="360" w:hanging="360"/>
        <w:rPr>
          <w:b/>
          <w:u w:val="single"/>
        </w:rPr>
      </w:pPr>
      <w:r w:rsidRPr="005E3386">
        <w:rPr>
          <w:b/>
          <w:u w:val="single"/>
        </w:rPr>
        <w:t xml:space="preserve">Case </w:t>
      </w:r>
      <w:proofErr w:type="spellStart"/>
      <w:r w:rsidRPr="005E3386">
        <w:rPr>
          <w:b/>
          <w:u w:val="single"/>
        </w:rPr>
        <w:t>Dicussions</w:t>
      </w:r>
      <w:proofErr w:type="spellEnd"/>
    </w:p>
    <w:p w:rsidR="008B7381" w:rsidRDefault="008B7381" w:rsidP="008B7381">
      <w:pPr>
        <w:pStyle w:val="ListBullet"/>
        <w:numPr>
          <w:ilvl w:val="0"/>
          <w:numId w:val="10"/>
        </w:numPr>
      </w:pPr>
      <w:r>
        <w:t xml:space="preserve">Ming had advertised the need for a person for a clean fill.  The issue raised was there </w:t>
      </w:r>
      <w:proofErr w:type="gramStart"/>
      <w:r>
        <w:t>a</w:t>
      </w:r>
      <w:proofErr w:type="gramEnd"/>
      <w:r>
        <w:t xml:space="preserve"> enforceable legal relationship.  Since Ming was the party who wanted the clean fill, there was no intention on her party to enter into an agreement with Rock-</w:t>
      </w:r>
      <w:proofErr w:type="spellStart"/>
      <w:r>
        <w:t>kut</w:t>
      </w:r>
      <w:proofErr w:type="spellEnd"/>
      <w:r>
        <w:t>.  Although, Rock-</w:t>
      </w:r>
      <w:proofErr w:type="spellStart"/>
      <w:r>
        <w:t>kut</w:t>
      </w:r>
      <w:proofErr w:type="spellEnd"/>
      <w:r>
        <w:t xml:space="preserve"> has the intention, Ming needs to have the intention as well.  At the end, if there is no intention there is no legal enforceable contract</w:t>
      </w:r>
    </w:p>
    <w:p w:rsidR="008B7381" w:rsidRDefault="008B7381" w:rsidP="008B7381">
      <w:pPr>
        <w:pStyle w:val="ListBullet"/>
        <w:numPr>
          <w:ilvl w:val="0"/>
          <w:numId w:val="10"/>
        </w:numPr>
      </w:pPr>
      <w:r>
        <w:t xml:space="preserve">The original offer was by Susan to offer to buy 5,000 bags right away but then </w:t>
      </w:r>
      <w:proofErr w:type="spellStart"/>
      <w:r>
        <w:t>Mckay</w:t>
      </w:r>
      <w:proofErr w:type="spellEnd"/>
      <w:r>
        <w:t xml:space="preserve"> counteroffered.  There was a legal relationship for </w:t>
      </w:r>
      <w:proofErr w:type="spellStart"/>
      <w:r>
        <w:t>Mckay</w:t>
      </w:r>
      <w:proofErr w:type="spellEnd"/>
      <w:r>
        <w:t xml:space="preserve"> to offer 4000 right away with the additional 1000 later on to Susan, because when </w:t>
      </w:r>
      <w:proofErr w:type="spellStart"/>
      <w:r>
        <w:t>Mckay</w:t>
      </w:r>
      <w:proofErr w:type="spellEnd"/>
      <w:r>
        <w:t xml:space="preserve"> counteroffered, Susan accepted unconditionally.  There is then an enforceable legal relationship.  It can be argued the additional 1000 bags are conditional whether </w:t>
      </w:r>
      <w:proofErr w:type="spellStart"/>
      <w:r>
        <w:t>Mckay</w:t>
      </w:r>
      <w:proofErr w:type="spellEnd"/>
      <w:r>
        <w:t xml:space="preserve"> could supply it, but the 4000 is guaranteed to be sold to Susan.  Susan has the right to receive her 4000 bags and the additional 1000 because he has the harvest. If </w:t>
      </w:r>
      <w:proofErr w:type="spellStart"/>
      <w:r>
        <w:t>Mckay</w:t>
      </w:r>
      <w:proofErr w:type="spellEnd"/>
      <w:r>
        <w:t xml:space="preserve"> refuses he is liable and can be sued for breaching the agreement</w:t>
      </w:r>
    </w:p>
    <w:p w:rsidR="008B7381" w:rsidRDefault="008B7381" w:rsidP="008B7381">
      <w:pPr>
        <w:pStyle w:val="ListBullet"/>
        <w:numPr>
          <w:ilvl w:val="0"/>
          <w:numId w:val="10"/>
        </w:numPr>
      </w:pPr>
      <w:r>
        <w:t xml:space="preserve">Bishop has the right to sue </w:t>
      </w:r>
      <w:proofErr w:type="spellStart"/>
      <w:r>
        <w:t>Armostrong</w:t>
      </w:r>
      <w:proofErr w:type="spellEnd"/>
      <w:r>
        <w:t xml:space="preserve"> for the breaching the contract because he gave acceptance (when he sent the letter) before Armstrong could revoke the offer.  Therefore, Armstrong would </w:t>
      </w:r>
      <w:proofErr w:type="gramStart"/>
      <w:r>
        <w:t>bound</w:t>
      </w:r>
      <w:proofErr w:type="gramEnd"/>
      <w:r>
        <w:t xml:space="preserve"> by the agreement and would have to sell the mica at $180.</w:t>
      </w:r>
    </w:p>
    <w:p w:rsidR="008B7381" w:rsidRDefault="008B7381" w:rsidP="008B7381">
      <w:pPr>
        <w:pStyle w:val="ListBullet"/>
        <w:numPr>
          <w:ilvl w:val="0"/>
          <w:numId w:val="10"/>
        </w:numPr>
      </w:pPr>
      <w:r>
        <w:t xml:space="preserve">At the very end where Ely delivers the apples without Clear Juice signifying intent, it looks as if Clear Juice has no intent to receive the shipment of </w:t>
      </w:r>
      <w:proofErr w:type="gramStart"/>
      <w:r>
        <w:t>apples,</w:t>
      </w:r>
      <w:proofErr w:type="gramEnd"/>
      <w:r>
        <w:t xml:space="preserve"> in fact, Ely had heard the company had heard the supplier will go elsewhere.  The President did not declare intention upon Ely’s offer to receive the apples. He wanted to get apples from another supplier.  Ely’s act is gratuitous, and unenforceable.  There is no intention by Clear Juice to receive them, and did not accept any offer put up by Ely.  Ely is liable for his own errors and has to deal with his own loss.</w:t>
      </w:r>
    </w:p>
    <w:p w:rsidR="008B7381" w:rsidRDefault="008B7381" w:rsidP="008B7381">
      <w:pPr>
        <w:pStyle w:val="ListBullet"/>
        <w:numPr>
          <w:ilvl w:val="0"/>
          <w:numId w:val="10"/>
        </w:numPr>
      </w:pPr>
      <w:r>
        <w:t xml:space="preserve">Unfortunately, Laurel’s rights are extremely limited.  She can argue that Garden Book Company should be aware of her purchase is revocation, but Garden Book Company can easily argue that they received no awareness of the revocation, and in fact, their acceptance happened prior to receiving revocation.  Revocation in the form of letter is not the same as acceptance through letter.  Acceptance, by paper letter, is deemed effective once the letter is put in the mailbox.  </w:t>
      </w:r>
      <w:r>
        <w:lastRenderedPageBreak/>
        <w:t>Revocation, regardless of form, has to be received by the offeree before they give their acceptance.  Therefore, a phone call on the 21</w:t>
      </w:r>
      <w:r w:rsidRPr="002A3FD6">
        <w:rPr>
          <w:vertAlign w:val="superscript"/>
        </w:rPr>
        <w:t>st</w:t>
      </w:r>
      <w:r>
        <w:t xml:space="preserve"> would have been a more effective instant solution.  Unfortunately for Laurel, the acceptance is binding and Laurel will have to receive the book.</w:t>
      </w:r>
    </w:p>
    <w:p w:rsidR="008B7381" w:rsidRDefault="008B7381" w:rsidP="008B7381">
      <w:pPr>
        <w:pStyle w:val="ListBullet"/>
        <w:numPr>
          <w:ilvl w:val="0"/>
          <w:numId w:val="10"/>
        </w:numPr>
      </w:pPr>
      <w:r>
        <w:t xml:space="preserve">If East Country’s asking price of $275,000 for property A was an inquiry, it was not unconditional acceptance of Golden Lake’s $500,000. Therefore, East Country after their discovery, accepting the original $500,000 would not be valid, because they gave an inquiry as opposed to an unconditional acceptance.  It therefore terminated the original contract, and created a new contract offer. Instead they would have to </w:t>
      </w:r>
      <w:proofErr w:type="spellStart"/>
      <w:r>
        <w:t>revocate</w:t>
      </w:r>
      <w:proofErr w:type="spellEnd"/>
      <w:r>
        <w:t xml:space="preserve"> their offer of $275,000 and offer $500,000, to which Golden Lake would have to accept that unconditionally.  Therefore, Golden Lake is only bound by their acceptance to East Country’s offer of property A, as they unconditionally accepted their offer.</w:t>
      </w:r>
    </w:p>
    <w:p w:rsidR="008B7381" w:rsidRDefault="008B7381" w:rsidP="008B7381">
      <w:pPr>
        <w:pStyle w:val="ListBullet"/>
        <w:numPr>
          <w:ilvl w:val="0"/>
          <w:numId w:val="10"/>
        </w:numPr>
      </w:pPr>
      <w:r>
        <w:t>In accordance with regards to acceptance by mail (acceptance happening when the mail is put in mailbox), Percy’s acceptance is effective on September 23</w:t>
      </w:r>
      <w:r w:rsidRPr="00D32BBE">
        <w:rPr>
          <w:vertAlign w:val="superscript"/>
        </w:rPr>
        <w:t>rd</w:t>
      </w:r>
      <w:r>
        <w:t xml:space="preserve">.  It does not matter if </w:t>
      </w:r>
      <w:proofErr w:type="spellStart"/>
      <w:r>
        <w:t>Tamiko</w:t>
      </w:r>
      <w:proofErr w:type="spellEnd"/>
      <w:r>
        <w:t xml:space="preserve"> was not aware of the acceptance; the acceptance by mail is binding.  Therefore, the contract between </w:t>
      </w:r>
      <w:proofErr w:type="spellStart"/>
      <w:r>
        <w:t>Tamiko</w:t>
      </w:r>
      <w:proofErr w:type="spellEnd"/>
      <w:r>
        <w:t xml:space="preserve"> and Johnson would not be enforceable and </w:t>
      </w:r>
      <w:proofErr w:type="spellStart"/>
      <w:r>
        <w:t>Tamiko</w:t>
      </w:r>
      <w:proofErr w:type="spellEnd"/>
      <w:r>
        <w:t xml:space="preserve"> has to hand over the property to Percy</w:t>
      </w:r>
    </w:p>
    <w:p w:rsidR="008B7381" w:rsidRDefault="008B7381" w:rsidP="008B7381">
      <w:pPr>
        <w:pStyle w:val="ListBullet"/>
        <w:numPr>
          <w:ilvl w:val="0"/>
          <w:numId w:val="10"/>
        </w:numPr>
      </w:pPr>
      <w:r>
        <w:t>Unfortunately Bill will be unable to buy the property:</w:t>
      </w:r>
    </w:p>
    <w:p w:rsidR="008B7381" w:rsidRDefault="008B7381" w:rsidP="008B7381">
      <w:pPr>
        <w:pStyle w:val="ListBullet"/>
        <w:numPr>
          <w:ilvl w:val="1"/>
          <w:numId w:val="10"/>
        </w:numPr>
      </w:pPr>
      <w:r>
        <w:t>The 5,000 was simply to cover the promise for 30 days.  A payment to keep the offer on the table for 30 days. That $5,000 does not include having to pay up $50,000. Therefore, Bill has to find an additional $50,000 on top of the $5,000 he paid.  Unless Tom said that goes towards the $50,000, then the $45,000 would be sufficient.</w:t>
      </w:r>
    </w:p>
    <w:p w:rsidR="008B7381" w:rsidRDefault="008B7381" w:rsidP="008B7381">
      <w:pPr>
        <w:pStyle w:val="ListBullet"/>
        <w:numPr>
          <w:ilvl w:val="0"/>
          <w:numId w:val="10"/>
        </w:numPr>
      </w:pPr>
      <w:r>
        <w:t>Janine is in a legal position to do nothing because her statement is advertisement.  The offer was also to the public at large as opposed to directing it to one person.  Therefore, her position is left to do nothing. Although, she can go after the customer if she was negligent it holding the item, or purposely decided to drop the item.</w:t>
      </w:r>
    </w:p>
    <w:p w:rsidR="008B7381" w:rsidRDefault="008B7381">
      <w:r>
        <w:br w:type="page"/>
      </w:r>
    </w:p>
    <w:p w:rsidR="008B7381" w:rsidRDefault="008B7381" w:rsidP="008B7381">
      <w:pPr>
        <w:pStyle w:val="ListBullet"/>
        <w:numPr>
          <w:ilvl w:val="0"/>
          <w:numId w:val="0"/>
        </w:numPr>
        <w:ind w:left="360" w:hanging="360"/>
        <w:rPr>
          <w:b/>
          <w:u w:val="single"/>
        </w:rPr>
      </w:pPr>
      <w:r w:rsidRPr="00FE1E03">
        <w:rPr>
          <w:b/>
          <w:u w:val="single"/>
        </w:rPr>
        <w:lastRenderedPageBreak/>
        <w:t>Chapter 8</w:t>
      </w:r>
    </w:p>
    <w:p w:rsidR="008B7381" w:rsidRDefault="008B7381" w:rsidP="008B7381">
      <w:pPr>
        <w:pStyle w:val="ListBullet"/>
        <w:numPr>
          <w:ilvl w:val="0"/>
          <w:numId w:val="0"/>
        </w:numPr>
        <w:ind w:left="360" w:hanging="360"/>
        <w:rPr>
          <w:b/>
          <w:u w:val="single"/>
        </w:rPr>
      </w:pPr>
      <w:r>
        <w:rPr>
          <w:b/>
          <w:u w:val="single"/>
        </w:rPr>
        <w:t>Mini Case</w:t>
      </w:r>
    </w:p>
    <w:p w:rsidR="008B7381" w:rsidRPr="008711B7" w:rsidRDefault="008B7381" w:rsidP="008B7381">
      <w:pPr>
        <w:pStyle w:val="ListBullet"/>
        <w:numPr>
          <w:ilvl w:val="0"/>
          <w:numId w:val="11"/>
        </w:numPr>
        <w:rPr>
          <w:b/>
          <w:u w:val="single"/>
        </w:rPr>
      </w:pPr>
      <w:r>
        <w:t>There is past consideration.  X has no rights because the act was gratuitous.  Likewise Y’s act is gratuitous because he is not receiving any consideration in return.  If he were to give X the money, his act is also gratuitous</w:t>
      </w:r>
    </w:p>
    <w:p w:rsidR="008B7381" w:rsidRDefault="008B7381" w:rsidP="008B7381">
      <w:pPr>
        <w:pStyle w:val="ListBullet"/>
        <w:numPr>
          <w:ilvl w:val="0"/>
          <w:numId w:val="11"/>
        </w:numPr>
      </w:pPr>
      <w:r>
        <w:t>“</w:t>
      </w:r>
      <w:r w:rsidRPr="00B43235">
        <w:t>A</w:t>
      </w:r>
      <w:r>
        <w:t>”</w:t>
      </w:r>
      <w:r w:rsidRPr="00B43235">
        <w:t xml:space="preserve"> cou</w:t>
      </w:r>
      <w:r>
        <w:t>ld later refuse to pay because, unless put under a seal, her donation is not a major donation, therefore her act will be gratuitous and unenforceable</w:t>
      </w:r>
    </w:p>
    <w:p w:rsidR="008B7381" w:rsidRDefault="008B7381" w:rsidP="008B7381">
      <w:pPr>
        <w:pStyle w:val="ListBullet"/>
        <w:numPr>
          <w:ilvl w:val="0"/>
          <w:numId w:val="11"/>
        </w:numPr>
      </w:pPr>
      <w:r>
        <w:t xml:space="preserve">Markus is still obligated to pay the remaining 2500 because the act of lender to cut the debt in half was gratuitous and unenforceable unless it was put under a seal.  The agreement of lending 5000 is still enforceable and still needs to be paid unless under Mercantile law </w:t>
      </w:r>
      <w:proofErr w:type="spellStart"/>
      <w:r>
        <w:t>Amendmen</w:t>
      </w:r>
      <w:proofErr w:type="spellEnd"/>
      <w:r>
        <w:t xml:space="preserve"> Act where if the lesser sum is accepted in full satisfaction of the debt is paid then the debtor is free of obligation.</w:t>
      </w:r>
    </w:p>
    <w:p w:rsidR="008B7381" w:rsidRDefault="008B7381" w:rsidP="008B7381">
      <w:pPr>
        <w:pStyle w:val="ListBullet"/>
        <w:numPr>
          <w:ilvl w:val="0"/>
          <w:numId w:val="11"/>
        </w:numPr>
      </w:pPr>
      <w:r>
        <w:t xml:space="preserve">Unless a normal bid had been at 1 million as opposed to 8 million and the construction meant to bid 1.5 million as opposed to 1, the bid is irrevocable and the courts will enforce the 8 million dollar bid.  </w:t>
      </w:r>
    </w:p>
    <w:p w:rsidR="008B7381" w:rsidRPr="009F1C4D" w:rsidRDefault="008B7381" w:rsidP="008B7381">
      <w:pPr>
        <w:pStyle w:val="ListBullet"/>
        <w:numPr>
          <w:ilvl w:val="0"/>
          <w:numId w:val="0"/>
        </w:numPr>
        <w:ind w:left="360" w:hanging="360"/>
        <w:rPr>
          <w:b/>
          <w:u w:val="single"/>
        </w:rPr>
      </w:pPr>
      <w:r w:rsidRPr="009F1C4D">
        <w:rPr>
          <w:b/>
          <w:u w:val="single"/>
        </w:rPr>
        <w:t xml:space="preserve">Case Problems </w:t>
      </w:r>
    </w:p>
    <w:p w:rsidR="008B7381" w:rsidRPr="0073289A" w:rsidRDefault="008B7381" w:rsidP="008B7381">
      <w:pPr>
        <w:pStyle w:val="ListBullet"/>
        <w:numPr>
          <w:ilvl w:val="0"/>
          <w:numId w:val="12"/>
        </w:numPr>
        <w:rPr>
          <w:b/>
          <w:u w:val="single"/>
        </w:rPr>
      </w:pPr>
      <w:r>
        <w:t>Jane’s father promised his estate to her, but his saying was only gratuitous but he put word under his will (which is a seal).  After the fact that, he changed his will now takes away the enforcement of giving the estate to Jane. Jane and Henry relied on his statement that her father will give them his estate and suddenly he changes his mind.</w:t>
      </w:r>
    </w:p>
    <w:p w:rsidR="008B7381" w:rsidRPr="007B3CF9" w:rsidRDefault="008B7381" w:rsidP="008B7381">
      <w:pPr>
        <w:pStyle w:val="ListBullet"/>
        <w:numPr>
          <w:ilvl w:val="1"/>
          <w:numId w:val="12"/>
        </w:numPr>
        <w:rPr>
          <w:b/>
          <w:u w:val="single"/>
        </w:rPr>
      </w:pPr>
      <w:r>
        <w:t>But Jane and Henry built the house based on Jane’s father’s word to their detriment.  Therefore, the father cannot deny his words, and Jane should be allowed to keep the house. (Promissory estoppel</w:t>
      </w:r>
    </w:p>
    <w:p w:rsidR="008B7381" w:rsidRDefault="008B7381" w:rsidP="008B7381">
      <w:pPr>
        <w:pStyle w:val="ListBullet"/>
        <w:numPr>
          <w:ilvl w:val="0"/>
          <w:numId w:val="12"/>
        </w:numPr>
      </w:pPr>
      <w:r>
        <w:t xml:space="preserve">The consideration here is that Hansen won’t look to ask </w:t>
      </w:r>
      <w:proofErr w:type="spellStart"/>
      <w:r>
        <w:t>Dhafir</w:t>
      </w:r>
      <w:proofErr w:type="spellEnd"/>
      <w:r>
        <w:t xml:space="preserve"> to pay the repair if he cuts the tree (future consideration).  Hansen mentions that the tree is in his side (a fact </w:t>
      </w:r>
      <w:proofErr w:type="spellStart"/>
      <w:r>
        <w:t>Dhafir</w:t>
      </w:r>
      <w:proofErr w:type="spellEnd"/>
      <w:r>
        <w:t xml:space="preserve"> relies on).  </w:t>
      </w:r>
      <w:proofErr w:type="spellStart"/>
      <w:r>
        <w:t>Dhafir</w:t>
      </w:r>
      <w:proofErr w:type="spellEnd"/>
      <w:r>
        <w:t xml:space="preserve"> relied on that fact and the consideration and therefore can claim promissory estoppel when Hansen comes to </w:t>
      </w:r>
      <w:proofErr w:type="spellStart"/>
      <w:r>
        <w:t>Dhafir</w:t>
      </w:r>
      <w:proofErr w:type="spellEnd"/>
      <w:r>
        <w:t xml:space="preserve"> for damages.  The courts might decide </w:t>
      </w:r>
      <w:proofErr w:type="gramStart"/>
      <w:r>
        <w:t>such, that</w:t>
      </w:r>
      <w:proofErr w:type="gramEnd"/>
      <w:r>
        <w:t xml:space="preserve"> </w:t>
      </w:r>
      <w:proofErr w:type="spellStart"/>
      <w:r>
        <w:t>Dhafir</w:t>
      </w:r>
      <w:proofErr w:type="spellEnd"/>
      <w:r>
        <w:t xml:space="preserve"> only acted on Hansen’s statement of consideration where Hansen will look for repairs to which </w:t>
      </w:r>
      <w:proofErr w:type="spellStart"/>
      <w:r>
        <w:t>Dhafir</w:t>
      </w:r>
      <w:proofErr w:type="spellEnd"/>
      <w:r>
        <w:t xml:space="preserve"> cuts the tree that Hansen claims is on his side, a fact </w:t>
      </w:r>
      <w:proofErr w:type="spellStart"/>
      <w:r>
        <w:t>Dhafir</w:t>
      </w:r>
      <w:proofErr w:type="spellEnd"/>
      <w:r>
        <w:t xml:space="preserve"> relies on.  The case should be dismissed.</w:t>
      </w:r>
    </w:p>
    <w:p w:rsidR="008B7381" w:rsidRDefault="008B7381" w:rsidP="008B7381">
      <w:pPr>
        <w:pStyle w:val="ListBullet"/>
        <w:numPr>
          <w:ilvl w:val="0"/>
          <w:numId w:val="12"/>
        </w:numPr>
      </w:pPr>
      <w:r>
        <w:t xml:space="preserve">Brown could argue that </w:t>
      </w:r>
      <w:proofErr w:type="spellStart"/>
      <w:r>
        <w:t>Bisram</w:t>
      </w:r>
      <w:proofErr w:type="spellEnd"/>
      <w:r>
        <w:t xml:space="preserve"> needed his services to fix the leak on an implied promise of payment of a reasonable price of goods.  Although no price was </w:t>
      </w:r>
      <w:proofErr w:type="spellStart"/>
      <w:r>
        <w:t>agreen</w:t>
      </w:r>
      <w:proofErr w:type="spellEnd"/>
      <w:r>
        <w:t xml:space="preserve"> upon, </w:t>
      </w:r>
      <w:proofErr w:type="spellStart"/>
      <w:r>
        <w:t>Bisram</w:t>
      </w:r>
      <w:proofErr w:type="spellEnd"/>
      <w:r>
        <w:t xml:space="preserve"> could claim quantum </w:t>
      </w:r>
      <w:proofErr w:type="spellStart"/>
      <w:r>
        <w:t>meruit</w:t>
      </w:r>
      <w:proofErr w:type="spellEnd"/>
      <w:r>
        <w:t xml:space="preserve"> up until the point Brown arrived at the house and pay less. </w:t>
      </w:r>
    </w:p>
    <w:p w:rsidR="008B7381" w:rsidRDefault="008B7381" w:rsidP="008B7381">
      <w:pPr>
        <w:pStyle w:val="ListBullet"/>
        <w:numPr>
          <w:ilvl w:val="0"/>
          <w:numId w:val="12"/>
        </w:numPr>
      </w:pPr>
      <w:r>
        <w:t xml:space="preserve">Nuptial Creations can turn to quantum </w:t>
      </w:r>
      <w:proofErr w:type="spellStart"/>
      <w:r>
        <w:t>meruit</w:t>
      </w:r>
      <w:proofErr w:type="spellEnd"/>
      <w:r>
        <w:t xml:space="preserve"> to recover the cost of labour and materials used with regards to putting the dress together, if the judge will not recognize the bill sent as the agreed amount.  Although, Marie understood that the costs would be around $2,000.  She did have the option to decline the need for the upgrades and look elsewhere.  There was a pre-existing agreement where the dress would be upgraded. Marie’s silence indicated silence with regards to the offer and therefore it can be said it is binding.  </w:t>
      </w:r>
    </w:p>
    <w:p w:rsidR="008B7381" w:rsidRDefault="008B7381" w:rsidP="008B7381">
      <w:pPr>
        <w:pStyle w:val="ListBullet"/>
        <w:numPr>
          <w:ilvl w:val="0"/>
          <w:numId w:val="12"/>
        </w:numPr>
      </w:pPr>
      <w:r>
        <w:t xml:space="preserve">The member, willing to match the pledge, would only give his share of the $1,750 if the club raised the same amount.  The club only made the purchase order after the price went down from $5,600 to $5,300.  It can be argued that the club only made the order on the condition of the person making the major contribution towards the wheelchair.  While the member can argue the goal was $1,750, it can be further argued by the club that they had met the goal after the price went down.  In any case, the notion to make a significant pledge either way can be non-enforceable because there is no consideration.  The club cannot claim estoppel because although they relied on his word to match the pledge, the condition was to be met at $1,750.  </w:t>
      </w:r>
      <w:r>
        <w:lastRenderedPageBreak/>
        <w:t xml:space="preserve">Therefore, the member is free of matching any contribution, because the condition was not met. </w:t>
      </w:r>
    </w:p>
    <w:p w:rsidR="008B7381" w:rsidRDefault="008B7381" w:rsidP="008B7381">
      <w:pPr>
        <w:pStyle w:val="ListBullet"/>
        <w:numPr>
          <w:ilvl w:val="0"/>
          <w:numId w:val="12"/>
        </w:numPr>
      </w:pPr>
      <w:r>
        <w:t>Jill is suing for the death of Jack.  They both signed the waiver indicating any loss does not make Great Adventures liable.  Jill cannot argue regarding foreseeability towards negligence because she renounced that right to sue if any negligence occurred.  Jill cannot claim the contract is unenforceable, if there was no consideration, because in fact there is consideration.  Jill pays $450 and in return they receive a trip on the ski and the consideration was performed.</w:t>
      </w:r>
    </w:p>
    <w:p w:rsidR="008B7381" w:rsidRPr="00B666A4" w:rsidRDefault="008B7381" w:rsidP="008B7381">
      <w:pPr>
        <w:pStyle w:val="ListBullet"/>
        <w:numPr>
          <w:ilvl w:val="0"/>
          <w:numId w:val="12"/>
        </w:numPr>
        <w:rPr>
          <w:b/>
        </w:rPr>
      </w:pPr>
      <w:r>
        <w:t xml:space="preserve">Legal issues are the potential negligence of employee of Speedy Delivery.  Speedy is allegedly </w:t>
      </w:r>
      <w:proofErr w:type="spellStart"/>
      <w:r>
        <w:t>vicaiously</w:t>
      </w:r>
      <w:proofErr w:type="spellEnd"/>
      <w:r>
        <w:t xml:space="preserve"> liable for their employee’s acts.  Separately, the agreement between Speedy and their insurer requires immediate notification of liability if ever occurred.  Speedy, under its agreement with the insurer, relied on the bank’s word that they would let them know if the documents.  Since they were not told anything, they did not make a report.  Therefore, the bank cannot deny (will be estopped) their statement regarding letting Speedy know. As a result, the bank will have to suffer their losses and Speedy will not have to pay.</w:t>
      </w:r>
    </w:p>
    <w:p w:rsidR="008B7381" w:rsidRPr="00B666A4" w:rsidRDefault="008B7381" w:rsidP="008B7381">
      <w:pPr>
        <w:pStyle w:val="ListBullet"/>
        <w:numPr>
          <w:ilvl w:val="1"/>
          <w:numId w:val="12"/>
        </w:numPr>
        <w:rPr>
          <w:b/>
        </w:rPr>
      </w:pPr>
      <w:r>
        <w:t>Or does estoppel go against Speedy for not telling the insurer when they were supposed to???</w:t>
      </w:r>
    </w:p>
    <w:p w:rsidR="008B7381" w:rsidRDefault="008B7381" w:rsidP="008B7381">
      <w:pPr>
        <w:pStyle w:val="ListBullet"/>
        <w:numPr>
          <w:ilvl w:val="0"/>
          <w:numId w:val="12"/>
        </w:numPr>
      </w:pPr>
      <w:r>
        <w:t xml:space="preserve">The issue Levine is arguing is the fact that Levine did not agree to get the vehicle towed or fixed.  When the car was towed by the mechanic, there was an understanding it would get paid for the tow, and when it was checked into the mechanic to get it fixed.  Situations where a service would be offered, Levine has to immediately decline the service being done, otherwise his silence is viewed as acceptance.  Irregardless of the outcome, he has to pay for it.  Since there was not an agreed price the tow truck drive and the mechanic can apply for quantum </w:t>
      </w:r>
      <w:proofErr w:type="spellStart"/>
      <w:r>
        <w:t>meruit</w:t>
      </w:r>
      <w:proofErr w:type="spellEnd"/>
      <w:r>
        <w:t xml:space="preserve"> to recover the costs and labour of the services rendered.</w:t>
      </w:r>
    </w:p>
    <w:p w:rsidR="008B7381" w:rsidRDefault="008B7381" w:rsidP="008B7381">
      <w:pPr>
        <w:pStyle w:val="ListBullet"/>
        <w:numPr>
          <w:ilvl w:val="0"/>
          <w:numId w:val="12"/>
        </w:numPr>
      </w:pPr>
      <w:proofErr w:type="spellStart"/>
      <w:r>
        <w:t>Laryssa</w:t>
      </w:r>
      <w:proofErr w:type="spellEnd"/>
      <w:r>
        <w:t xml:space="preserve"> will have not </w:t>
      </w:r>
      <w:proofErr w:type="gramStart"/>
      <w:r>
        <w:t>have</w:t>
      </w:r>
      <w:proofErr w:type="gramEnd"/>
      <w:r>
        <w:t xml:space="preserve"> to pay.  The issue against Able here is that there is no consideration flowing his way.  </w:t>
      </w:r>
      <w:proofErr w:type="spellStart"/>
      <w:r>
        <w:t>Laryssa</w:t>
      </w:r>
      <w:proofErr w:type="spellEnd"/>
      <w:r>
        <w:t xml:space="preserve"> is getting a house, but she doesn’t have to pay according to the tax legislation that would forgive her mortgage when it is a gift, meaning she does not have to pay anything.  In essence, </w:t>
      </w:r>
      <w:proofErr w:type="spellStart"/>
      <w:r>
        <w:t>Able’s</w:t>
      </w:r>
      <w:proofErr w:type="spellEnd"/>
      <w:r>
        <w:t xml:space="preserve"> gift is a gratuity and not a contract. Although, </w:t>
      </w:r>
      <w:proofErr w:type="spellStart"/>
      <w:r>
        <w:t>Laryssa</w:t>
      </w:r>
      <w:proofErr w:type="spellEnd"/>
      <w:r>
        <w:t xml:space="preserve"> was making payments on the other mortgages, that act, also is a gratuity.  At the position they are in right now, </w:t>
      </w:r>
      <w:proofErr w:type="spellStart"/>
      <w:r>
        <w:t>Laryssa</w:t>
      </w:r>
      <w:proofErr w:type="spellEnd"/>
      <w:r>
        <w:t xml:space="preserve"> does not have to pay anything, nor can she claim any return payment already made because her act was gratuitous.  She was paying for </w:t>
      </w:r>
      <w:proofErr w:type="spellStart"/>
      <w:r>
        <w:t>Able’s</w:t>
      </w:r>
      <w:proofErr w:type="spellEnd"/>
      <w:r>
        <w:t xml:space="preserve"> mortgages in return for nothing. </w:t>
      </w:r>
      <w:proofErr w:type="spellStart"/>
      <w:r>
        <w:t>Laryssa</w:t>
      </w:r>
      <w:proofErr w:type="spellEnd"/>
      <w:r>
        <w:t xml:space="preserve"> can claim promissory estoppel, because Able gifted the house for her at a forgiven mortgage. </w:t>
      </w:r>
    </w:p>
    <w:p w:rsidR="008B7381" w:rsidRDefault="008B7381" w:rsidP="008B7381">
      <w:pPr>
        <w:pStyle w:val="ListBullet"/>
        <w:numPr>
          <w:ilvl w:val="1"/>
          <w:numId w:val="12"/>
        </w:numPr>
      </w:pPr>
      <w:r>
        <w:t>Can she be left to pay what is left over, assuming the payments made toward the 1</w:t>
      </w:r>
      <w:r w:rsidRPr="00BF54EB">
        <w:rPr>
          <w:vertAlign w:val="superscript"/>
        </w:rPr>
        <w:t>st</w:t>
      </w:r>
      <w:r>
        <w:t xml:space="preserve"> and 2</w:t>
      </w:r>
      <w:r w:rsidRPr="00BF54EB">
        <w:rPr>
          <w:vertAlign w:val="superscript"/>
        </w:rPr>
        <w:t>nd</w:t>
      </w:r>
      <w:r>
        <w:t xml:space="preserve"> mortgage are considered paying for the third mortgage?  </w:t>
      </w:r>
    </w:p>
    <w:p w:rsidR="008B7381" w:rsidRDefault="008B7381" w:rsidP="008B7381">
      <w:pPr>
        <w:pStyle w:val="ListBullet"/>
        <w:numPr>
          <w:ilvl w:val="0"/>
          <w:numId w:val="12"/>
        </w:numPr>
      </w:pPr>
      <w:r>
        <w:t>To break it down</w:t>
      </w:r>
    </w:p>
    <w:p w:rsidR="008B7381" w:rsidRDefault="008B7381" w:rsidP="008B7381">
      <w:pPr>
        <w:pStyle w:val="ListBullet"/>
        <w:numPr>
          <w:ilvl w:val="0"/>
          <w:numId w:val="4"/>
        </w:numPr>
        <w:tabs>
          <w:tab w:val="clear" w:pos="360"/>
          <w:tab w:val="num" w:pos="1080"/>
        </w:tabs>
        <w:ind w:left="1080"/>
      </w:pPr>
      <w:r>
        <w:t>Adams tells Devon “17,500 takes it away”, Devon interprets as buckets and backhoe, while Adams just says backhoe</w:t>
      </w:r>
    </w:p>
    <w:p w:rsidR="008B7381" w:rsidRDefault="008B7381" w:rsidP="008B7381">
      <w:pPr>
        <w:pStyle w:val="ListBullet"/>
        <w:numPr>
          <w:ilvl w:val="0"/>
          <w:numId w:val="4"/>
        </w:numPr>
        <w:tabs>
          <w:tab w:val="clear" w:pos="360"/>
          <w:tab w:val="num" w:pos="1080"/>
        </w:tabs>
        <w:ind w:left="1080"/>
      </w:pPr>
      <w:r>
        <w:t>Devon nods (Acceptance)</w:t>
      </w:r>
    </w:p>
    <w:p w:rsidR="008B7381" w:rsidRDefault="008B7381" w:rsidP="008B7381">
      <w:pPr>
        <w:pStyle w:val="ListBullet"/>
        <w:numPr>
          <w:ilvl w:val="0"/>
          <w:numId w:val="4"/>
        </w:numPr>
        <w:tabs>
          <w:tab w:val="clear" w:pos="360"/>
          <w:tab w:val="num" w:pos="1080"/>
        </w:tabs>
        <w:ind w:left="1080"/>
      </w:pPr>
      <w:r>
        <w:t>Consideration (Backhoe and 17,500)</w:t>
      </w:r>
    </w:p>
    <w:p w:rsidR="008B7381" w:rsidRDefault="008B7381" w:rsidP="008B7381">
      <w:pPr>
        <w:pStyle w:val="ListBullet"/>
        <w:numPr>
          <w:ilvl w:val="0"/>
          <w:numId w:val="4"/>
        </w:numPr>
        <w:tabs>
          <w:tab w:val="clear" w:pos="360"/>
          <w:tab w:val="num" w:pos="1080"/>
        </w:tabs>
        <w:ind w:left="1080"/>
      </w:pPr>
      <w:r>
        <w:t>Legal</w:t>
      </w:r>
    </w:p>
    <w:p w:rsidR="008B7381" w:rsidRDefault="008B7381" w:rsidP="008B7381">
      <w:pPr>
        <w:pStyle w:val="ListBullet"/>
        <w:numPr>
          <w:ilvl w:val="0"/>
          <w:numId w:val="0"/>
        </w:numPr>
        <w:ind w:left="720"/>
      </w:pPr>
      <w:r>
        <w:t>Even though there is consideration, the two are not of one mind; therefore the contract is not enforceable.  Devon wanted the backhoe with the buckets, while to Adams it was just the backhoe.</w:t>
      </w:r>
    </w:p>
    <w:p w:rsidR="008B7381" w:rsidRDefault="008B7381">
      <w:r>
        <w:br w:type="page"/>
      </w:r>
    </w:p>
    <w:p w:rsidR="008B7381" w:rsidRDefault="008B7381" w:rsidP="008B7381">
      <w:pPr>
        <w:pStyle w:val="ListBullet"/>
        <w:numPr>
          <w:ilvl w:val="0"/>
          <w:numId w:val="0"/>
        </w:numPr>
        <w:ind w:left="360" w:hanging="360"/>
        <w:rPr>
          <w:b/>
          <w:u w:val="single"/>
        </w:rPr>
      </w:pPr>
      <w:r w:rsidRPr="00100A4E">
        <w:rPr>
          <w:b/>
          <w:u w:val="single"/>
        </w:rPr>
        <w:lastRenderedPageBreak/>
        <w:t xml:space="preserve">Chapter 9 </w:t>
      </w:r>
    </w:p>
    <w:p w:rsidR="008B7381" w:rsidRDefault="008B7381" w:rsidP="008B7381">
      <w:pPr>
        <w:pStyle w:val="ListBullet"/>
        <w:numPr>
          <w:ilvl w:val="0"/>
          <w:numId w:val="0"/>
        </w:numPr>
        <w:ind w:left="360" w:hanging="360"/>
        <w:rPr>
          <w:b/>
          <w:u w:val="single"/>
        </w:rPr>
      </w:pPr>
      <w:r>
        <w:rPr>
          <w:b/>
          <w:u w:val="single"/>
        </w:rPr>
        <w:t>Mini Case</w:t>
      </w:r>
    </w:p>
    <w:p w:rsidR="008B7381" w:rsidRDefault="008B7381" w:rsidP="008B7381">
      <w:pPr>
        <w:pStyle w:val="ListBullet"/>
        <w:numPr>
          <w:ilvl w:val="0"/>
          <w:numId w:val="13"/>
        </w:numPr>
      </w:pPr>
      <w:r>
        <w:t>The issue raised in the case is whether the agreement between X and the seller enforceable.  X could argue this is a non-necessary.  On the contrary, this is a necessary because it is needed for benefit, that is, for her need of transportation to her place of employment.  The seller would be entitled for the missed payments and interest if it was part of the agreement.</w:t>
      </w:r>
    </w:p>
    <w:p w:rsidR="008B7381" w:rsidRDefault="008B7381" w:rsidP="008B7381">
      <w:pPr>
        <w:pStyle w:val="ListBullet"/>
        <w:numPr>
          <w:ilvl w:val="0"/>
          <w:numId w:val="13"/>
        </w:numPr>
      </w:pPr>
      <w:r>
        <w:t xml:space="preserve">Since A built a second business across the street from B.  A has taken the goodwill that was built by the business together.  B could be entitled to order A to move elsewhere.  </w:t>
      </w:r>
    </w:p>
    <w:p w:rsidR="008B7381" w:rsidRDefault="008B7381" w:rsidP="008B7381">
      <w:pPr>
        <w:pStyle w:val="ListBullet"/>
        <w:numPr>
          <w:ilvl w:val="0"/>
          <w:numId w:val="13"/>
        </w:numPr>
      </w:pPr>
      <w:r>
        <w:t xml:space="preserve">The contract is illegal on the basis that there is no gambling legislation.  Assuming there is, B can successfully sue </w:t>
      </w:r>
      <w:proofErr w:type="gramStart"/>
      <w:r>
        <w:t>A and</w:t>
      </w:r>
      <w:proofErr w:type="gramEnd"/>
      <w:r>
        <w:t xml:space="preserve"> enforce the contract if he wins, otherwise it will not be enforced because it is illegal.</w:t>
      </w:r>
    </w:p>
    <w:p w:rsidR="008B7381" w:rsidRDefault="008B7381" w:rsidP="008B7381">
      <w:pPr>
        <w:pStyle w:val="ListBullet"/>
        <w:numPr>
          <w:ilvl w:val="0"/>
          <w:numId w:val="13"/>
        </w:numPr>
      </w:pPr>
      <w:r>
        <w:t>The difficulties the firm could face are Monica repudiating the contract before reaching the age of 18 (age of majority). Therefore, she may only participate in the endorsement before turning 18, and may look elsewhere</w:t>
      </w:r>
    </w:p>
    <w:p w:rsidR="008B7381" w:rsidRDefault="008B7381" w:rsidP="008B7381">
      <w:pPr>
        <w:pStyle w:val="ListBullet"/>
        <w:numPr>
          <w:ilvl w:val="0"/>
          <w:numId w:val="13"/>
        </w:numPr>
      </w:pPr>
      <w:r>
        <w:t>The challenges the company faces is that Monica can still repudiate the contract Irregardless of how she obtained the medal.  The agreement of the two was the she would endorse the products (her consideration) in return of some form of payment (their consideration.</w:t>
      </w:r>
    </w:p>
    <w:p w:rsidR="008B7381" w:rsidRDefault="008B7381" w:rsidP="008B7381">
      <w:pPr>
        <w:pStyle w:val="ListBullet"/>
        <w:numPr>
          <w:ilvl w:val="0"/>
          <w:numId w:val="13"/>
        </w:numPr>
      </w:pPr>
      <w:r>
        <w:t>Fred might have Amin not build another nightclub within 10-20 km of the university for 5 years. The dependency on population is minimal because the nightclub is in a very large town and if there was an attempt to gather the whole population it may be seen as a restraint of trade.</w:t>
      </w:r>
    </w:p>
    <w:p w:rsidR="008B7381" w:rsidRDefault="008B7381" w:rsidP="008B7381">
      <w:pPr>
        <w:pStyle w:val="ListBullet"/>
        <w:numPr>
          <w:ilvl w:val="0"/>
          <w:numId w:val="0"/>
        </w:numPr>
        <w:ind w:left="360"/>
      </w:pPr>
    </w:p>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ind w:left="360" w:hanging="360"/>
        <w:rPr>
          <w:b/>
          <w:u w:val="single"/>
        </w:rPr>
      </w:pPr>
      <w:r w:rsidRPr="00A34A68">
        <w:rPr>
          <w:b/>
          <w:u w:val="single"/>
        </w:rPr>
        <w:t>Case Discussion</w:t>
      </w:r>
      <w:r>
        <w:rPr>
          <w:b/>
          <w:u w:val="single"/>
        </w:rPr>
        <w:tab/>
      </w:r>
    </w:p>
    <w:p w:rsidR="008B7381" w:rsidRPr="009C7510" w:rsidRDefault="008B7381" w:rsidP="008B7381">
      <w:pPr>
        <w:pStyle w:val="ListBullet"/>
        <w:numPr>
          <w:ilvl w:val="0"/>
          <w:numId w:val="14"/>
        </w:numPr>
        <w:rPr>
          <w:u w:val="single"/>
        </w:rPr>
      </w:pPr>
      <w:r>
        <w:t>The retailer could have the manufacturer responsible for providing the first million copies of the game units because the agreement they made is an enforceable agreement, as well the manufacturer and in turn they need to be sold at 299.99.  The issue on receiving the coupons and a T-shirt could not be enforced because it was never agreed with in the first place rather it was gratuitously offered. The agreement cannot be attacked by others because it is an enforceable agreement, where working with the competitor would constitute a breach of the agreement.  Does Competition Act prohibit this agreement?  (</w:t>
      </w:r>
      <w:proofErr w:type="spellStart"/>
      <w:r>
        <w:t>Pg</w:t>
      </w:r>
      <w:proofErr w:type="spellEnd"/>
      <w:r>
        <w:t xml:space="preserve"> 160)</w:t>
      </w:r>
    </w:p>
    <w:p w:rsidR="008B7381" w:rsidRPr="00871676" w:rsidRDefault="008B7381" w:rsidP="008B7381">
      <w:pPr>
        <w:pStyle w:val="ListBullet"/>
        <w:numPr>
          <w:ilvl w:val="0"/>
          <w:numId w:val="14"/>
        </w:numPr>
        <w:rPr>
          <w:u w:val="single"/>
        </w:rPr>
      </w:pPr>
      <w:r>
        <w:t xml:space="preserve">The farmer has the right to know that </w:t>
      </w:r>
      <w:proofErr w:type="spellStart"/>
      <w:r>
        <w:t>Ilsa</w:t>
      </w:r>
      <w:proofErr w:type="spellEnd"/>
      <w:r>
        <w:t xml:space="preserve"> is an </w:t>
      </w:r>
      <w:proofErr w:type="spellStart"/>
      <w:r>
        <w:t>undischarged</w:t>
      </w:r>
      <w:proofErr w:type="spellEnd"/>
      <w:r>
        <w:t xml:space="preserve"> bankrupt person.  As well, the farmer could collect the $600 back.  </w:t>
      </w:r>
    </w:p>
    <w:p w:rsidR="008B7381" w:rsidRDefault="008B7381" w:rsidP="008B7381">
      <w:pPr>
        <w:pStyle w:val="ListBullet"/>
        <w:numPr>
          <w:ilvl w:val="0"/>
          <w:numId w:val="14"/>
        </w:numPr>
      </w:pPr>
      <w:r>
        <w:t xml:space="preserve">Cross-Mono-Cycle is entitled to receive the damages caused by </w:t>
      </w:r>
      <w:proofErr w:type="spellStart"/>
      <w:r>
        <w:t>Tuma</w:t>
      </w:r>
      <w:proofErr w:type="spellEnd"/>
      <w:r>
        <w:t xml:space="preserve">.  Although </w:t>
      </w:r>
      <w:proofErr w:type="spellStart"/>
      <w:r>
        <w:t>Tuma</w:t>
      </w:r>
      <w:proofErr w:type="spellEnd"/>
      <w:r>
        <w:t xml:space="preserve"> claims he did not attain the age of majority, he falsely misrepresented himself as the age deceived the seller.  Since a motorcycle, for the use </w:t>
      </w:r>
      <w:proofErr w:type="spellStart"/>
      <w:r>
        <w:t>Tuma</w:t>
      </w:r>
      <w:proofErr w:type="spellEnd"/>
      <w:r>
        <w:t xml:space="preserve"> put it for, is a non-necessary he is entitled to recover the cost of the goods.  </w:t>
      </w:r>
    </w:p>
    <w:p w:rsidR="008B7381" w:rsidRDefault="008B7381" w:rsidP="008B7381">
      <w:pPr>
        <w:pStyle w:val="ListBullet"/>
        <w:numPr>
          <w:ilvl w:val="0"/>
          <w:numId w:val="14"/>
        </w:numPr>
      </w:pPr>
      <w:r>
        <w:t xml:space="preserve">Since Linda in a partnership agreement with John, it is considered a non-necessary (because minors would not engage in business), and therefore, she can repudiate the contract to void it.  Therefore, since she repudiated the agreement, she is not liable for any activities under the partnership.  Since the purchase of the truck as under the partnership, John is liable to pay for the remainder of the truck while it is kept in possession.  The motorcycle on the other hand was an agreement made between Linda and the dealer, since John had no intention of entering into that agreement.  It can be argued that there was a pre-existing agreement (the partnership), and his lack of signature and his silence also accepted to being part of that agreement for the purchase of the motorcycle because it was intended to be used in the partnership.  It would then make him responsible for the payments.  Otherwise, the agreement between Linda and the dealer is limited there.  The dealer would have to get a return on the motorcycle, and would </w:t>
      </w:r>
      <w:r>
        <w:lastRenderedPageBreak/>
        <w:t>have to return any payment that was given to him by Linda.  Since the truck purchase was signed under LJ Parcel delivery and the motorcycle under Linda, the purchase is considered personal and the agreement is between Linda and the dealer</w:t>
      </w:r>
    </w:p>
    <w:p w:rsidR="008B7381" w:rsidRDefault="008B7381" w:rsidP="008B7381">
      <w:pPr>
        <w:pStyle w:val="ListBullet"/>
        <w:numPr>
          <w:ilvl w:val="0"/>
          <w:numId w:val="14"/>
        </w:numPr>
      </w:pPr>
      <w:r>
        <w:t xml:space="preserve">They </w:t>
      </w:r>
      <w:proofErr w:type="gramStart"/>
      <w:r>
        <w:t>The</w:t>
      </w:r>
      <w:proofErr w:type="gramEnd"/>
      <w:r>
        <w:t xml:space="preserve"> contractor is arguing that they performed what was agreed to in the contract and are attempting to recover the their costs.  The company’s defence is past consideration against the contractor.  If they were to pay the extra 10,000 then they would receive nothing in return because there was already prior agreement to constructing the building.  The contractor has a duty to complete the building based on the agreement made.  They can argue that the contractor and architect have a duty and high level of standard of care to construct the building in accordance to the safety features required.  The company cannot however declare the contract as illegal because it does not completely break any act because the building is not finished. However, the company must complete its agreed payment and does not need to pay any more.  The contractor has to suffer the losses and finish constructing the building with the safety features. If the building was constructed without the features, the company can go after the contractor for failing to build it in accordance to the municipal by-laws.  </w:t>
      </w:r>
    </w:p>
    <w:p w:rsidR="008B7381" w:rsidRDefault="008B7381" w:rsidP="008B7381">
      <w:pPr>
        <w:pStyle w:val="ListBullet"/>
        <w:numPr>
          <w:ilvl w:val="0"/>
          <w:numId w:val="14"/>
        </w:numPr>
      </w:pPr>
      <w:r>
        <w:t xml:space="preserve">The issue here is that the company believes </w:t>
      </w:r>
      <w:proofErr w:type="spellStart"/>
      <w:r>
        <w:t>Umesh’s</w:t>
      </w:r>
      <w:proofErr w:type="spellEnd"/>
      <w:r>
        <w:t xml:space="preserve"> practice is taking away their “goodwill” because he may have taken some patients to his practice.  However </w:t>
      </w:r>
      <w:proofErr w:type="spellStart"/>
      <w:r>
        <w:t>Suburan</w:t>
      </w:r>
      <w:proofErr w:type="spellEnd"/>
      <w:r>
        <w:t xml:space="preserve"> Medical Centre’s agreement is in restraint of trade because it hampers public interest because his clinic is an essential part for the public good.  Therefore, that agreement is unenforceable and </w:t>
      </w:r>
      <w:proofErr w:type="spellStart"/>
      <w:r>
        <w:t>Umesh</w:t>
      </w:r>
      <w:proofErr w:type="spellEnd"/>
      <w:r>
        <w:t xml:space="preserve"> can continue to practice. </w:t>
      </w:r>
    </w:p>
    <w:p w:rsidR="008B7381" w:rsidRDefault="008B7381" w:rsidP="008B7381">
      <w:pPr>
        <w:pStyle w:val="ListBullet"/>
        <w:numPr>
          <w:ilvl w:val="0"/>
          <w:numId w:val="14"/>
        </w:numPr>
      </w:pPr>
      <w:r>
        <w:t xml:space="preserve">TOPE is going after </w:t>
      </w:r>
      <w:proofErr w:type="spellStart"/>
      <w:r>
        <w:t>Herbet</w:t>
      </w:r>
      <w:proofErr w:type="spellEnd"/>
      <w:r>
        <w:t xml:space="preserve"> because they believe he breached the agreement that was made between them.  TOPE can argue that Herbert worked for the competitor, revealed confidential company information such as remaking the tachometer, and revealing where TOPE was going to sell their next product.  Herbert can argue that the restrictive covenant was in restraint of trade.  He can argue that their agreement was in restraint of trade, because TOPE did not allow Herbert to work for competitors upon termination.  Therefore, Herbert can argue that the covenant is not enforceable because of the clause that was in restraint of trade.  He also took his knowledge gained to develop another tachometer.  TOPE, in return, can argue the restrictive agreement was based to avoid losses towards competitors and the result from Herbert’s actions show the result. It seems unreasonable to not allow Herbert to not work for the competitor based on his work treatment situation, if the courts will not take it as fair and just.  In my opinion, the agreement would not stand based on the non-competition clause.  The case would be dismissed</w:t>
      </w:r>
    </w:p>
    <w:p w:rsidR="008B7381" w:rsidRDefault="008B7381" w:rsidP="008B7381">
      <w:pPr>
        <w:pStyle w:val="ListBullet"/>
        <w:numPr>
          <w:ilvl w:val="1"/>
          <w:numId w:val="14"/>
        </w:numPr>
      </w:pPr>
      <w:r>
        <w:rPr>
          <w:rFonts w:ascii="Tahoma" w:hAnsi="Tahoma" w:cs="Tahoma"/>
          <w:color w:val="333333"/>
          <w:sz w:val="17"/>
          <w:szCs w:val="17"/>
          <w:shd w:val="clear" w:color="auto" w:fill="FFFFFF"/>
        </w:rPr>
        <w:t>If the purchaser (or employer) can convince the courts that the restriction is reasonable and does not adversely affect the public interest, the restriction will be enforced.it is important to note, though, that the court will not rewrite an unreasonable restriction to render it reasonable. It will only enforce a reasonable restriction, and nothing less.</w:t>
      </w:r>
    </w:p>
    <w:p w:rsidR="008B7381" w:rsidRDefault="008B7381" w:rsidP="008B7381">
      <w:pPr>
        <w:pStyle w:val="ListBullet"/>
        <w:numPr>
          <w:ilvl w:val="0"/>
          <w:numId w:val="14"/>
        </w:numPr>
      </w:pPr>
      <w:r>
        <w:t xml:space="preserve">The issue here is that the neighbour believes the agreed upon price was $1,400 as opposed to $1,550. The neighbour can argue that </w:t>
      </w:r>
      <w:proofErr w:type="spellStart"/>
      <w:r>
        <w:t>Lui</w:t>
      </w:r>
      <w:proofErr w:type="spellEnd"/>
      <w:r>
        <w:t xml:space="preserve"> is unlicensed and therefore unenforceable.  Based on the Supreme Court decision, he would have the right to recover for the goods and services provided based on their value. </w:t>
      </w:r>
    </w:p>
    <w:p w:rsidR="008B7381" w:rsidRDefault="008B7381" w:rsidP="008B7381">
      <w:pPr>
        <w:pStyle w:val="ListBullet"/>
        <w:numPr>
          <w:ilvl w:val="0"/>
          <w:numId w:val="14"/>
        </w:numPr>
      </w:pPr>
      <w:r>
        <w:t>The public policy issue is here is whether it hampers public interest to not advance the reading technology and it is essential for the common public good.  The private interest issue argument is that the 1</w:t>
      </w:r>
      <w:r w:rsidRPr="003B17FF">
        <w:rPr>
          <w:vertAlign w:val="superscript"/>
        </w:rPr>
        <w:t>st</w:t>
      </w:r>
      <w:r>
        <w:t xml:space="preserve"> company she was working for is attempting to bring out that technology first. If she manages to successfully innovate the technology and they create products out of that, it can be seen as hurting </w:t>
      </w:r>
      <w:proofErr w:type="spellStart"/>
      <w:r>
        <w:t>Mala’s</w:t>
      </w:r>
      <w:proofErr w:type="spellEnd"/>
      <w:r>
        <w:t xml:space="preserve"> initial employer through substantial profit losses </w:t>
      </w:r>
    </w:p>
    <w:p w:rsidR="008B7381" w:rsidRDefault="008B7381" w:rsidP="008B7381">
      <w:pPr>
        <w:pStyle w:val="ListBullet"/>
        <w:numPr>
          <w:ilvl w:val="0"/>
          <w:numId w:val="14"/>
        </w:numPr>
      </w:pPr>
      <w:r>
        <w:t xml:space="preserve">Alice can raise the claim that she is a minor and had repudiated the agreement.  She however has to return the remaining silverware and the company has to make a return on payments.  However, they can go after her for those losses by way of tort (negligence for losing the spoons). </w:t>
      </w:r>
      <w:r>
        <w:lastRenderedPageBreak/>
        <w:t>However, it can be argued that she repudiated the contract and is therefore not responsible to return the full set.  Any losses sustained by the company are on the company.</w:t>
      </w:r>
    </w:p>
    <w:p w:rsidR="008B7381" w:rsidRDefault="008B7381" w:rsidP="008B7381">
      <w:pPr>
        <w:pStyle w:val="ListBullet"/>
        <w:numPr>
          <w:ilvl w:val="0"/>
          <w:numId w:val="14"/>
        </w:numPr>
      </w:pPr>
      <w:r>
        <w:t>The issue raised here is the breach of the confidentiality agreement.  Courts generally will not enforce a restriction that would prevent a person from exercising existing skills and ordinary production practices acquired while she worked for the first company. However, in this scenario she had access to a special secret plastic.   She then used that knowledge (the special plastic secret) and used it for the second company to produce something similar.  The company claiming action can get an injunction on the competitor to force it to stop producing that line of toys.</w:t>
      </w:r>
    </w:p>
    <w:p w:rsidR="008B7381" w:rsidRDefault="008B7381">
      <w:r>
        <w:br w:type="page"/>
      </w:r>
    </w:p>
    <w:p w:rsidR="008B7381" w:rsidRDefault="008B7381" w:rsidP="008B7381">
      <w:pPr>
        <w:pStyle w:val="ListBullet"/>
        <w:numPr>
          <w:ilvl w:val="0"/>
          <w:numId w:val="0"/>
        </w:numPr>
        <w:ind w:left="360" w:hanging="360"/>
        <w:rPr>
          <w:b/>
          <w:u w:val="single"/>
        </w:rPr>
      </w:pPr>
      <w:r w:rsidRPr="00B56785">
        <w:rPr>
          <w:b/>
          <w:u w:val="single"/>
        </w:rPr>
        <w:lastRenderedPageBreak/>
        <w:t>Chapter 10</w:t>
      </w:r>
    </w:p>
    <w:p w:rsidR="008B7381" w:rsidRDefault="008B7381" w:rsidP="008B7381">
      <w:pPr>
        <w:pStyle w:val="ListBullet"/>
        <w:numPr>
          <w:ilvl w:val="0"/>
          <w:numId w:val="0"/>
        </w:numPr>
        <w:ind w:left="360" w:hanging="360"/>
        <w:rPr>
          <w:b/>
          <w:u w:val="single"/>
        </w:rPr>
      </w:pPr>
      <w:r>
        <w:rPr>
          <w:b/>
          <w:u w:val="single"/>
        </w:rPr>
        <w:t>Mini-case</w:t>
      </w:r>
    </w:p>
    <w:p w:rsidR="008B7381" w:rsidRPr="00442ED1" w:rsidRDefault="008B7381" w:rsidP="008B7381">
      <w:pPr>
        <w:pStyle w:val="ListBullet"/>
        <w:numPr>
          <w:ilvl w:val="0"/>
          <w:numId w:val="15"/>
        </w:numPr>
        <w:rPr>
          <w:b/>
          <w:u w:val="single"/>
        </w:rPr>
      </w:pPr>
      <w:r>
        <w:t>Y has rights regarding part performance because their agreements refer to the agreement of the land and nothing else and there is interest in the land because he put a deposit down.  Y has the right to see that the agreement is enforced.  Although, it might not be enforceable due to Statute of Frauds because it may not fulfill the criteria of part performance.</w:t>
      </w:r>
    </w:p>
    <w:p w:rsidR="008B7381" w:rsidRPr="00C22D5A" w:rsidRDefault="008B7381" w:rsidP="008B7381">
      <w:pPr>
        <w:pStyle w:val="ListBullet"/>
        <w:numPr>
          <w:ilvl w:val="0"/>
          <w:numId w:val="15"/>
        </w:numPr>
        <w:rPr>
          <w:b/>
          <w:u w:val="single"/>
        </w:rPr>
      </w:pPr>
      <w:r>
        <w:t>If X refused his part in the fulfilling his part of the agreement then he cannot get his money back because his act was gratuitous on the fact that he did not set up the agreement in writing as per the Statute of Frauds</w:t>
      </w:r>
    </w:p>
    <w:p w:rsidR="008B7381" w:rsidRPr="00FB53A2" w:rsidRDefault="008B7381" w:rsidP="008B7381">
      <w:pPr>
        <w:pStyle w:val="ListBullet"/>
        <w:numPr>
          <w:ilvl w:val="0"/>
          <w:numId w:val="15"/>
        </w:numPr>
        <w:rPr>
          <w:b/>
          <w:u w:val="single"/>
        </w:rPr>
      </w:pPr>
      <w:r>
        <w:t>Since it is condition precedent (fulfilling an agreement based on a condition), it does need to be in writing and it can be implied.  So if the condition cannot be fulfilled then the agreement is not in existence</w:t>
      </w:r>
    </w:p>
    <w:p w:rsidR="008B7381" w:rsidRPr="009744A1" w:rsidRDefault="008B7381" w:rsidP="008B7381">
      <w:pPr>
        <w:pStyle w:val="ListBullet"/>
        <w:numPr>
          <w:ilvl w:val="0"/>
          <w:numId w:val="15"/>
        </w:numPr>
        <w:rPr>
          <w:b/>
          <w:u w:val="single"/>
        </w:rPr>
      </w:pPr>
      <w:r>
        <w:t xml:space="preserve">Issues raised are the agreement to the price of the light aircraft.  Since this is a sale of a good, it must be in writing.  Joe and </w:t>
      </w:r>
      <w:proofErr w:type="spellStart"/>
      <w:r>
        <w:t>Aeroventure</w:t>
      </w:r>
      <w:proofErr w:type="spellEnd"/>
      <w:r>
        <w:t xml:space="preserve"> came to an agreement (assuming in writing) for $180,000 as is.  If they send the invoice of $207,000, then they are adding additional terms to that agreement, and according to the </w:t>
      </w:r>
      <w:proofErr w:type="spellStart"/>
      <w:r>
        <w:t>parol</w:t>
      </w:r>
      <w:proofErr w:type="spellEnd"/>
      <w:r>
        <w:t xml:space="preserve"> evidence rule, that cannot be done.</w:t>
      </w:r>
    </w:p>
    <w:p w:rsidR="008B7381" w:rsidRPr="00327B00" w:rsidRDefault="008B7381" w:rsidP="008B7381">
      <w:pPr>
        <w:pStyle w:val="ListBullet"/>
        <w:numPr>
          <w:ilvl w:val="0"/>
          <w:numId w:val="15"/>
        </w:numPr>
        <w:rPr>
          <w:b/>
          <w:u w:val="single"/>
        </w:rPr>
      </w:pPr>
      <w:r>
        <w:t>E-mail is considered to be evidence of a contract, therefore, that is binding.  George asking for the trailer in addition to the car is seen as a collateral agreement and therefore may or may not be binding.  Since the addition of the trailer was subsequent agreement it can be added onto the original binding agreement, and therefore would be enforceable…</w:t>
      </w:r>
    </w:p>
    <w:p w:rsidR="008B7381" w:rsidRPr="001B5E34" w:rsidRDefault="008B7381" w:rsidP="008B7381">
      <w:pPr>
        <w:pStyle w:val="ListBullet"/>
        <w:numPr>
          <w:ilvl w:val="0"/>
          <w:numId w:val="15"/>
        </w:numPr>
        <w:rPr>
          <w:b/>
          <w:u w:val="single"/>
        </w:rPr>
      </w:pPr>
      <w:r>
        <w:t xml:space="preserve">Zhao can argue that the money would be given on the condition that he would buy a drug store.  Since the condition was not met by Victor buying what looked to be a general store, Zhao would be entitled to receive any money loaned. </w:t>
      </w:r>
    </w:p>
    <w:p w:rsidR="008B7381" w:rsidRPr="00781269" w:rsidRDefault="008B7381" w:rsidP="008B7381">
      <w:pPr>
        <w:pStyle w:val="ListBullet"/>
        <w:numPr>
          <w:ilvl w:val="0"/>
          <w:numId w:val="15"/>
        </w:numPr>
        <w:rPr>
          <w:b/>
          <w:u w:val="single"/>
        </w:rPr>
      </w:pPr>
      <w:proofErr w:type="spellStart"/>
      <w:r>
        <w:t>Betacorp</w:t>
      </w:r>
      <w:proofErr w:type="spellEnd"/>
      <w:r>
        <w:t xml:space="preserve"> can only use the information only for the reason it was intended to be used.</w:t>
      </w:r>
    </w:p>
    <w:p w:rsidR="008B7381" w:rsidRPr="00734280" w:rsidRDefault="008B7381" w:rsidP="008B7381">
      <w:pPr>
        <w:pStyle w:val="ListBullet"/>
        <w:numPr>
          <w:ilvl w:val="0"/>
          <w:numId w:val="15"/>
        </w:numPr>
        <w:rPr>
          <w:b/>
          <w:u w:val="single"/>
        </w:rPr>
      </w:pPr>
      <w:r>
        <w:t xml:space="preserve">A client can challenge the accuracy of whether the company is in compliance with </w:t>
      </w:r>
      <w:proofErr w:type="gramStart"/>
      <w:r>
        <w:t xml:space="preserve">PIPEDA  </w:t>
      </w:r>
      <w:proofErr w:type="spellStart"/>
      <w:r>
        <w:t>lients</w:t>
      </w:r>
      <w:proofErr w:type="spellEnd"/>
      <w:proofErr w:type="gramEnd"/>
      <w:r>
        <w:t xml:space="preserve"> can amend information if necessary. </w:t>
      </w:r>
    </w:p>
    <w:p w:rsidR="008B7381" w:rsidRPr="00734280" w:rsidRDefault="008B7381" w:rsidP="008B7381">
      <w:pPr>
        <w:pStyle w:val="ListBullet"/>
        <w:numPr>
          <w:ilvl w:val="0"/>
          <w:numId w:val="0"/>
        </w:numPr>
        <w:ind w:left="360" w:hanging="360"/>
        <w:rPr>
          <w:b/>
          <w:u w:val="single"/>
        </w:rPr>
      </w:pPr>
      <w:r w:rsidRPr="00734280">
        <w:rPr>
          <w:b/>
          <w:u w:val="single"/>
        </w:rPr>
        <w:t>Case discussion</w:t>
      </w:r>
    </w:p>
    <w:p w:rsidR="008B7381" w:rsidRDefault="008B7381" w:rsidP="008B7381">
      <w:pPr>
        <w:pStyle w:val="ListBullet"/>
        <w:numPr>
          <w:ilvl w:val="0"/>
          <w:numId w:val="16"/>
        </w:numPr>
      </w:pPr>
      <w:r w:rsidRPr="00863108">
        <w:t xml:space="preserve">Since </w:t>
      </w:r>
      <w:r>
        <w:t xml:space="preserve">she cannot work it into her schedule </w:t>
      </w:r>
      <w:r w:rsidRPr="00863108">
        <w:t>the</w:t>
      </w:r>
      <w:r>
        <w:t xml:space="preserve"> condition was the ability to work it into her schedule, the contract would not exist because the contract </w:t>
      </w:r>
      <w:proofErr w:type="spellStart"/>
      <w:r>
        <w:t>Yas</w:t>
      </w:r>
      <w:proofErr w:type="spellEnd"/>
      <w:r>
        <w:tab/>
        <w:t>min has with her employer will not allow her to fit a second job (moonlighting).</w:t>
      </w:r>
    </w:p>
    <w:p w:rsidR="008B7381" w:rsidRDefault="008B7381" w:rsidP="008B7381">
      <w:pPr>
        <w:pStyle w:val="ListBullet"/>
        <w:numPr>
          <w:ilvl w:val="0"/>
          <w:numId w:val="16"/>
        </w:numPr>
      </w:pPr>
      <w:r>
        <w:t>Since Simple (the third party) made himself to be a guarantor if the corporation went into default, the bank can go after Simple to receive the remainder of the debt only if the guarantee agreement was in writing.  Simple, then, could go after the debtor (the corporation) after possessing the assignment therefore having the rights of the creditor and demand payment.  But, since the agreement has been changed without the knowledge and consent of the guarantor (Simple), he is free from the agreement and not bound to pay.  Therefore, the Bank, in the end, has to go after the corporation</w:t>
      </w:r>
    </w:p>
    <w:p w:rsidR="008B7381" w:rsidRDefault="008B7381" w:rsidP="008B7381">
      <w:pPr>
        <w:pStyle w:val="ListBullet"/>
        <w:numPr>
          <w:ilvl w:val="0"/>
          <w:numId w:val="16"/>
        </w:numPr>
      </w:pPr>
      <w:r>
        <w:t>Clement has the right to part performance because his “part performance” where he cut down the trees, removed the old fence teat separated the farms.  In any case the lack of a written agreement does not affect Clement because there is already an agreement based on part performance that is enforceable.  Therefore, Calhoun would have to honour the agreement otherwise Clement has a chance to sue successfully.</w:t>
      </w:r>
    </w:p>
    <w:p w:rsidR="008B7381" w:rsidRDefault="008B7381" w:rsidP="008B7381">
      <w:pPr>
        <w:pStyle w:val="ListBullet"/>
        <w:numPr>
          <w:ilvl w:val="0"/>
          <w:numId w:val="16"/>
        </w:numPr>
      </w:pPr>
      <w:r>
        <w:t>The issues raised are Slippery falling behind in payments.  Since the guarantee agreement was under seal and signed, they both have to pay.</w:t>
      </w:r>
    </w:p>
    <w:p w:rsidR="008B7381" w:rsidRDefault="008B7381" w:rsidP="008B7381">
      <w:pPr>
        <w:pStyle w:val="ListBullet"/>
        <w:numPr>
          <w:ilvl w:val="0"/>
          <w:numId w:val="16"/>
        </w:numPr>
      </w:pPr>
      <w:r>
        <w:t xml:space="preserve">The executor’s job is to distribute the assets of the one they are representing.  Any personal offer committed by himself would be gratuitous unless put under seal.  At the end of the day, Wilbur can decline the offer and did so. Also, Wilbur paying the executor would be gratuitous as well unless he specifies he is paying for the debt and is put under a seal. The agreement </w:t>
      </w:r>
      <w:r>
        <w:lastRenderedPageBreak/>
        <w:t>between Karl and Wilbur is enforceable because it fits all the requirements of a contract and most importantly it includes consideration where Karl pays for the mortgage and in return receives the GIC as payment, and even most importantly it is in writing (which we will assume).  Therefore, anything that occurs after is gratuitous unless a subsequent agreement with consideration is made.  Therefore, the existing deal still hold, but Wilbur paying $2,000 will be gratuitous, because terms of paying the money he owes in in the terms of the repair bill is done by receiving the GIC.</w:t>
      </w:r>
    </w:p>
    <w:p w:rsidR="008B7381" w:rsidRDefault="008B7381" w:rsidP="008B7381">
      <w:pPr>
        <w:pStyle w:val="ListBullet"/>
        <w:numPr>
          <w:ilvl w:val="0"/>
          <w:numId w:val="16"/>
        </w:numPr>
      </w:pPr>
      <w:r>
        <w:t>Calder paying the $2,000 as opposed to $1,000 will make the extra $1,000 gratuitous because it was not in the terms.  It can be said that Calder assumed the sale of the TV was a separate agreement after making the agreement on the trailer.  If that is the case, then Reid has to accept the $1,000 and sell the TV.</w:t>
      </w:r>
    </w:p>
    <w:p w:rsidR="008B7381" w:rsidRDefault="008B7381" w:rsidP="008B7381">
      <w:pPr>
        <w:pStyle w:val="ListBullet"/>
        <w:numPr>
          <w:ilvl w:val="0"/>
          <w:numId w:val="16"/>
        </w:numPr>
      </w:pPr>
      <w:r>
        <w:t>The need to have a guarantee must be in writing according to the Statute of Frauds.  However, there was no guarantee agreement in writing.  Therefore, the verbal agreement would not be enforceable by the courts.</w:t>
      </w:r>
    </w:p>
    <w:p w:rsidR="008B7381" w:rsidRDefault="008B7381" w:rsidP="008B7381">
      <w:pPr>
        <w:pStyle w:val="ListBullet"/>
        <w:numPr>
          <w:ilvl w:val="1"/>
          <w:numId w:val="16"/>
        </w:numPr>
      </w:pPr>
      <w:r>
        <w:t xml:space="preserve">Unless the bank goes after the father (the guarantor) for the words he said (I’ll keep things on track and keep my boy out of trouble) that have eventually been in writing. His words may be specific as to being a guarantor and therefore enforceable because of the principle of his words. </w:t>
      </w:r>
    </w:p>
    <w:p w:rsidR="008B7381" w:rsidRDefault="008B7381" w:rsidP="008B7381">
      <w:pPr>
        <w:pStyle w:val="ListBullet"/>
        <w:numPr>
          <w:ilvl w:val="1"/>
          <w:numId w:val="16"/>
        </w:numPr>
      </w:pPr>
      <w:r>
        <w:t>If reduction to writing does not cover Statute of Frauds, then the words of the father are unenforceable</w:t>
      </w:r>
    </w:p>
    <w:p w:rsidR="008B7381" w:rsidRDefault="008B7381" w:rsidP="008B7381">
      <w:pPr>
        <w:pStyle w:val="ListBullet"/>
        <w:numPr>
          <w:ilvl w:val="0"/>
          <w:numId w:val="16"/>
        </w:numPr>
      </w:pPr>
      <w:r>
        <w:t xml:space="preserve">Ivan and Norman complete a sale of land on paper (enforceable).  Ivan asking Norman to use his land to hunt happened during the formation of the contract.  They are separate agreements, and </w:t>
      </w:r>
      <w:proofErr w:type="gramStart"/>
      <w:r>
        <w:t>does</w:t>
      </w:r>
      <w:proofErr w:type="gramEnd"/>
      <w:r>
        <w:t xml:space="preserve"> not interfere with the original contract of buying the land. It should therefore be enforceable</w:t>
      </w:r>
    </w:p>
    <w:p w:rsidR="008B7381" w:rsidRDefault="008B7381" w:rsidP="008B7381">
      <w:pPr>
        <w:pStyle w:val="ListBullet"/>
        <w:numPr>
          <w:ilvl w:val="0"/>
          <w:numId w:val="16"/>
        </w:numPr>
      </w:pPr>
      <w:r>
        <w:t>It is enforceable, because the wedding day is a condition that can happen anytime.  Since she ended up getting married, regardless of who it was with, the condition was met and therefore must be enforced.</w:t>
      </w:r>
    </w:p>
    <w:p w:rsidR="008B7381" w:rsidRDefault="008B7381" w:rsidP="008B7381">
      <w:pPr>
        <w:pStyle w:val="ListBullet"/>
        <w:numPr>
          <w:ilvl w:val="1"/>
          <w:numId w:val="16"/>
        </w:numPr>
      </w:pPr>
      <w:r>
        <w:t>The latter stated she must marry Kevin.  She didn’t therefore it might not be enforceable</w:t>
      </w:r>
    </w:p>
    <w:p w:rsidR="008B7381" w:rsidRDefault="008B7381" w:rsidP="008B7381">
      <w:pPr>
        <w:pStyle w:val="ListBullet"/>
        <w:numPr>
          <w:ilvl w:val="0"/>
          <w:numId w:val="16"/>
        </w:numPr>
      </w:pPr>
      <w:r>
        <w:t xml:space="preserve">Privacy issues that may arise are addressing the intended use of the information collected to the public. At that time, it can be addressed that the information as collected to notify them as the winner of the contest. He can face issues regarding safeguards, because he placed all the information in one laptop that can be easily stolen. </w:t>
      </w:r>
    </w:p>
    <w:p w:rsidR="008B7381" w:rsidRDefault="008B7381" w:rsidP="008B7381">
      <w:pPr>
        <w:pStyle w:val="ListBullet"/>
        <w:numPr>
          <w:ilvl w:val="0"/>
          <w:numId w:val="0"/>
        </w:numPr>
      </w:pPr>
    </w:p>
    <w:p w:rsidR="008B7381" w:rsidRDefault="008B7381">
      <w:r>
        <w:br w:type="page"/>
      </w:r>
    </w:p>
    <w:p w:rsidR="008B7381" w:rsidRDefault="008B7381" w:rsidP="008B7381">
      <w:pPr>
        <w:pStyle w:val="ListBullet"/>
        <w:numPr>
          <w:ilvl w:val="0"/>
          <w:numId w:val="0"/>
        </w:numPr>
        <w:ind w:left="360" w:hanging="360"/>
        <w:rPr>
          <w:b/>
          <w:u w:val="single"/>
        </w:rPr>
      </w:pPr>
      <w:r w:rsidRPr="00563B8A">
        <w:rPr>
          <w:b/>
          <w:u w:val="single"/>
        </w:rPr>
        <w:lastRenderedPageBreak/>
        <w:t>Chapter 11</w:t>
      </w:r>
    </w:p>
    <w:p w:rsidR="008B7381" w:rsidRDefault="008B7381" w:rsidP="008B7381">
      <w:pPr>
        <w:pStyle w:val="ListBullet"/>
        <w:numPr>
          <w:ilvl w:val="0"/>
          <w:numId w:val="0"/>
        </w:numPr>
        <w:ind w:left="360" w:hanging="360"/>
        <w:rPr>
          <w:b/>
          <w:u w:val="single"/>
        </w:rPr>
      </w:pPr>
      <w:r>
        <w:rPr>
          <w:b/>
          <w:u w:val="single"/>
        </w:rPr>
        <w:t>Mini Case</w:t>
      </w:r>
    </w:p>
    <w:p w:rsidR="008B7381" w:rsidRDefault="008B7381" w:rsidP="008B7381">
      <w:pPr>
        <w:pStyle w:val="ListBullet"/>
        <w:numPr>
          <w:ilvl w:val="0"/>
          <w:numId w:val="17"/>
        </w:numPr>
      </w:pPr>
      <w:r w:rsidRPr="00BF393F">
        <w:t>Although</w:t>
      </w:r>
      <w:r>
        <w:t xml:space="preserve"> ‘a’ can be advised that they can apply for non </w:t>
      </w:r>
      <w:proofErr w:type="spellStart"/>
      <w:proofErr w:type="gramStart"/>
      <w:r>
        <w:t>est</w:t>
      </w:r>
      <w:proofErr w:type="spellEnd"/>
      <w:proofErr w:type="gramEnd"/>
      <w:r>
        <w:t xml:space="preserve"> factum if he refuses to sell the car.  The only problem is, </w:t>
      </w:r>
      <w:proofErr w:type="spellStart"/>
      <w:r>
        <w:t>non</w:t>
      </w:r>
      <w:proofErr w:type="spellEnd"/>
      <w:r>
        <w:t xml:space="preserve"> </w:t>
      </w:r>
      <w:proofErr w:type="spellStart"/>
      <w:proofErr w:type="gramStart"/>
      <w:r>
        <w:t>est</w:t>
      </w:r>
      <w:proofErr w:type="spellEnd"/>
      <w:proofErr w:type="gramEnd"/>
      <w:r>
        <w:t xml:space="preserve"> factum does not cover careless ness, it is when the other party to an agreement was not aware of the true nature of the document and not careless in the execution. Therefore, ‘a’ has to see the car for 6000.</w:t>
      </w:r>
    </w:p>
    <w:p w:rsidR="008B7381" w:rsidRDefault="008B7381" w:rsidP="008B7381">
      <w:pPr>
        <w:pStyle w:val="ListBullet"/>
        <w:numPr>
          <w:ilvl w:val="0"/>
          <w:numId w:val="17"/>
        </w:numPr>
      </w:pPr>
      <w:r>
        <w:t xml:space="preserve">If A was illiterate when B read the contract then ‘A’ can claim non </w:t>
      </w:r>
      <w:proofErr w:type="spellStart"/>
      <w:r>
        <w:t>est</w:t>
      </w:r>
      <w:proofErr w:type="spellEnd"/>
      <w:r>
        <w:t xml:space="preserve"> factum because ‘A’ relied on B for the terms of the contract and the document was different in nature from the document described</w:t>
      </w:r>
    </w:p>
    <w:p w:rsidR="008B7381" w:rsidRDefault="008B7381" w:rsidP="008B7381">
      <w:pPr>
        <w:pStyle w:val="ListBullet"/>
        <w:numPr>
          <w:ilvl w:val="0"/>
          <w:numId w:val="17"/>
        </w:numPr>
      </w:pPr>
      <w:r>
        <w:t>The legal principle of unilateral mistake may occur because of the naming of the jersey.  The two can rectify the mistake and call it an authentic replica.   Also, the legal principle of mistake of fact occurs, because it deals with the existence of the subject matter.   Hypothetically speaking, if the two come to an agreement, and Martin goes home to find the jersey badly damaged then the contract would be void because courts wouldn’t allow Alfred to buy a shredded authentic jersey.</w:t>
      </w:r>
      <w:r>
        <w:tab/>
      </w:r>
    </w:p>
    <w:p w:rsidR="008B7381" w:rsidRDefault="008B7381" w:rsidP="008B7381">
      <w:pPr>
        <w:pStyle w:val="ListBullet"/>
        <w:numPr>
          <w:ilvl w:val="0"/>
          <w:numId w:val="17"/>
        </w:numPr>
      </w:pPr>
      <w:r>
        <w:t>If the baker refuses to the honour the deal the grocery chain can apply for rectification because the mistake was a unilateral mistake.  Although the mistake was due to a typing error (possibly), the grocery chain can save the agreement with correcting the number of loaves being sold</w:t>
      </w:r>
    </w:p>
    <w:p w:rsidR="008B7381" w:rsidRDefault="008B7381" w:rsidP="008B7381">
      <w:pPr>
        <w:pStyle w:val="ListBullet"/>
        <w:numPr>
          <w:ilvl w:val="0"/>
          <w:numId w:val="17"/>
        </w:numPr>
      </w:pPr>
      <w:r>
        <w:t>Eric can claim misrepresentation because he relied on the realtor’s statement that the client was looking to build a house and not cut the trees.   There can be misrepresentation of non-disclosure because the buyer’s true intentions were not stated at the time of the agreement.</w:t>
      </w:r>
    </w:p>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ind w:left="360" w:hanging="360"/>
        <w:rPr>
          <w:b/>
          <w:u w:val="single"/>
        </w:rPr>
      </w:pPr>
      <w:r w:rsidRPr="009375A5">
        <w:rPr>
          <w:b/>
          <w:u w:val="single"/>
        </w:rPr>
        <w:t>Case Discussions</w:t>
      </w:r>
    </w:p>
    <w:p w:rsidR="008B7381" w:rsidRPr="0054024F" w:rsidRDefault="008B7381" w:rsidP="008B7381">
      <w:pPr>
        <w:pStyle w:val="ListBullet"/>
        <w:numPr>
          <w:ilvl w:val="0"/>
          <w:numId w:val="18"/>
        </w:numPr>
        <w:rPr>
          <w:b/>
          <w:u w:val="single"/>
        </w:rPr>
      </w:pPr>
      <w:r>
        <w:t>The legal issues being dealt are:</w:t>
      </w:r>
    </w:p>
    <w:p w:rsidR="008B7381" w:rsidRPr="0054024F" w:rsidRDefault="008B7381" w:rsidP="008B7381">
      <w:pPr>
        <w:pStyle w:val="ListBullet"/>
        <w:numPr>
          <w:ilvl w:val="1"/>
          <w:numId w:val="18"/>
        </w:numPr>
        <w:rPr>
          <w:b/>
          <w:u w:val="single"/>
        </w:rPr>
      </w:pPr>
      <w:r>
        <w:t xml:space="preserve">Misrepresentation: </w:t>
      </w:r>
      <w:r w:rsidRPr="0054024F">
        <w:t xml:space="preserve">The </w:t>
      </w:r>
      <w:r>
        <w:t xml:space="preserve">industrial firm might argue that the distributor misrepresented the daily production of the rivet machine. </w:t>
      </w:r>
    </w:p>
    <w:p w:rsidR="008B7381" w:rsidRDefault="008B7381" w:rsidP="008B7381">
      <w:pPr>
        <w:pStyle w:val="ListBullet"/>
        <w:numPr>
          <w:ilvl w:val="0"/>
          <w:numId w:val="4"/>
        </w:numPr>
        <w:tabs>
          <w:tab w:val="clear" w:pos="360"/>
          <w:tab w:val="num" w:pos="1440"/>
        </w:tabs>
        <w:ind w:left="1440"/>
      </w:pPr>
      <w:r>
        <w:t>The distributor on the other hand can claim that they were accurate in the portrayal of the rivet machine where it can produce 300,000 rivets in a day.  The industrial did not necessarily use the machine every day because it cannot afford the operation.</w:t>
      </w:r>
    </w:p>
    <w:p w:rsidR="008B7381" w:rsidRDefault="008B7381" w:rsidP="008B7381">
      <w:pPr>
        <w:pStyle w:val="ListBullet"/>
        <w:numPr>
          <w:ilvl w:val="0"/>
          <w:numId w:val="4"/>
        </w:numPr>
        <w:tabs>
          <w:tab w:val="clear" w:pos="360"/>
          <w:tab w:val="num" w:pos="1800"/>
        </w:tabs>
        <w:ind w:left="1800"/>
      </w:pPr>
      <w:r>
        <w:t xml:space="preserve">The judge should dismiss the claim of misrepresentation on the fact that it can product up to 300,000 rivets in a day on the fact that it could produce 100,000 in 1/3 the time. </w:t>
      </w:r>
    </w:p>
    <w:p w:rsidR="008B7381" w:rsidRDefault="008B7381" w:rsidP="008B7381">
      <w:pPr>
        <w:pStyle w:val="ListBullet"/>
        <w:numPr>
          <w:ilvl w:val="0"/>
          <w:numId w:val="18"/>
        </w:numPr>
      </w:pPr>
      <w:r>
        <w:t xml:space="preserve">The issue at hand is both parties have made mistaken assumptions as to the subject matter of the agreement (mutual mistake) therefore the matter can be resolved by rectification.  Mrs. </w:t>
      </w:r>
      <w:proofErr w:type="spellStart"/>
      <w:r>
        <w:t>Lyndstrom</w:t>
      </w:r>
      <w:proofErr w:type="spellEnd"/>
      <w:r>
        <w:t xml:space="preserve"> can adjust the nature of the subject matter of the agreement, and the payment, would be altered upon agreement between the two parties.</w:t>
      </w:r>
    </w:p>
    <w:p w:rsidR="008B7381" w:rsidRDefault="008B7381" w:rsidP="008B7381">
      <w:pPr>
        <w:pStyle w:val="ListBullet"/>
        <w:numPr>
          <w:ilvl w:val="0"/>
          <w:numId w:val="18"/>
        </w:numPr>
      </w:pPr>
      <w:r>
        <w:t>Reynolds is claiming misrepresentation on the account of Corgi’s words claiming:</w:t>
      </w:r>
    </w:p>
    <w:p w:rsidR="008B7381" w:rsidRDefault="008B7381" w:rsidP="008B7381">
      <w:pPr>
        <w:pStyle w:val="ListBullet"/>
        <w:numPr>
          <w:ilvl w:val="1"/>
          <w:numId w:val="18"/>
        </w:numPr>
      </w:pPr>
      <w:r>
        <w:t xml:space="preserve">The dog winning a ribbon at a local dog show.  The counter to this is in fact that the statement made is true. </w:t>
      </w:r>
    </w:p>
    <w:p w:rsidR="008B7381" w:rsidRDefault="008B7381" w:rsidP="008B7381">
      <w:pPr>
        <w:pStyle w:val="ListBullet"/>
        <w:numPr>
          <w:ilvl w:val="1"/>
          <w:numId w:val="18"/>
        </w:numPr>
      </w:pPr>
      <w:r>
        <w:t>Reynolds may declare misrepresentation by non-disclosure for failing to explain what type of dog show the prize was won at, but in fact Corgi did show the ribbon that was won, and Reynolds, at his discretion, failed to examine it further</w:t>
      </w:r>
    </w:p>
    <w:p w:rsidR="008B7381" w:rsidRDefault="008B7381" w:rsidP="008B7381">
      <w:pPr>
        <w:pStyle w:val="ListBullet"/>
        <w:numPr>
          <w:ilvl w:val="1"/>
          <w:numId w:val="18"/>
        </w:numPr>
      </w:pPr>
      <w:r>
        <w:t>Corgi can claim Reynolds received benefits after the fact, after he gave it to the neighbour who won first prize with it at a kennel club sponsored dog show.  Further attempt to gain benefit did not work so Reynolds want a return</w:t>
      </w:r>
    </w:p>
    <w:p w:rsidR="008B7381" w:rsidRDefault="008B7381" w:rsidP="008B7381">
      <w:pPr>
        <w:pStyle w:val="ListBullet"/>
        <w:numPr>
          <w:ilvl w:val="2"/>
          <w:numId w:val="18"/>
        </w:numPr>
      </w:pPr>
      <w:r>
        <w:t>Therefore Corgi can claim that Reynolds cannot ask for rescission because he was getting benefits after the fact and therefore can be seen as a waiver to right to rescind the contract</w:t>
      </w:r>
    </w:p>
    <w:p w:rsidR="008B7381" w:rsidRDefault="008B7381" w:rsidP="008B7381">
      <w:pPr>
        <w:pStyle w:val="ListBullet"/>
        <w:numPr>
          <w:ilvl w:val="0"/>
          <w:numId w:val="4"/>
        </w:numPr>
        <w:tabs>
          <w:tab w:val="clear" w:pos="360"/>
          <w:tab w:val="num" w:pos="1080"/>
        </w:tabs>
        <w:ind w:left="1080"/>
      </w:pPr>
      <w:r>
        <w:lastRenderedPageBreak/>
        <w:t xml:space="preserve">Therefore, the final decision to be made is to enforce the agreement and disallow the rescission because Reynolds was accepting benefits after he discovered what he claimed to be misrepresentation.  </w:t>
      </w:r>
    </w:p>
    <w:p w:rsidR="008B7381" w:rsidRDefault="008B7381" w:rsidP="008B7381">
      <w:pPr>
        <w:pStyle w:val="ListBullet"/>
        <w:numPr>
          <w:ilvl w:val="0"/>
          <w:numId w:val="18"/>
        </w:numPr>
      </w:pPr>
      <w:r>
        <w:t xml:space="preserve">The nature of Granite Exploration’s claim is that based on Silica lease ownership of the underground, they obtained permission from them to mine underground.  Both Silica and Granite assumed the silica was a mineral reserved by the province and lease would allow them to mine. Therefore, they are entitled to bring the contract to recession and receive a refund on their payment of $25,000.  </w:t>
      </w:r>
    </w:p>
    <w:p w:rsidR="008B7381" w:rsidRDefault="008B7381" w:rsidP="008B7381">
      <w:pPr>
        <w:pStyle w:val="ListBullet"/>
        <w:numPr>
          <w:ilvl w:val="0"/>
          <w:numId w:val="18"/>
        </w:numPr>
      </w:pPr>
      <w:r>
        <w:t xml:space="preserve">The argument here is that the subcontractor making the erred </w:t>
      </w:r>
      <w:proofErr w:type="gramStart"/>
      <w:r>
        <w:t>bid,</w:t>
      </w:r>
      <w:proofErr w:type="gramEnd"/>
      <w:r>
        <w:t xml:space="preserve"> was very reckless being 13% off his intended bid and that caused the contractor to submit a low bid. The subcontractor who made this mistake can argue that he saw his mistake and did everything to notify the contractor as soon as possible (the next day) and they contractor themselves was responsible for addressing the change to the mistake.  Both sides can argue that a duty of care existed to ensure transactions were done to the highest standard.  The submission of tenders (bidding) is negotiation and does not have consideration, unless it is placed under seal. Since this bid was placed by phone, there was no seal, and therefore cannot be binding. It also did not give the subcontractors to hand out a form of deposit as consideration as well.  In any case, the subcontractor’s submission was simply made in error and it was fixed and notified to the contractor.  Therefore, the subcontractor should not be responsible and the case would be dismissed</w:t>
      </w:r>
    </w:p>
    <w:p w:rsidR="008B7381" w:rsidRDefault="008B7381" w:rsidP="008B7381">
      <w:pPr>
        <w:pStyle w:val="ListBullet"/>
        <w:numPr>
          <w:ilvl w:val="0"/>
          <w:numId w:val="18"/>
        </w:numPr>
      </w:pPr>
      <w:r>
        <w:t>Fatima received advice from the vendor’s vet that the horse was ill with a cold (opinion), but in reality through an autopsy, after its death, it had rabies. Both Fatima and the vendor believed rabies in horses were rare because horses in general were vaccinated against it.  Also, they both could genuinely believe the horse had a cold and was curable based on obvious symptoms from looking at the house. The very important issue brought up is to when the horse contracted the rabies. It could have been contracted before or after the sale. Since Fatima signed a waiver when she had title of the horse, the responsibility was on her after buying the horse to determine its condition, because the vendor assumed no responsibility after the waiver.  Had she detected the real issue of the horse, Fatima would have a good chance to give the horse back and get her money back and other additional money required to determine the issue with the horse because she relied on the vendor’s statement to purchase the horse.  But, once she failed to do anything about it (because vendor has no responsibility after the waiver), the fault would lie on her for failing to do anything about her potential loss. Fatima’s action would be dismissed</w:t>
      </w:r>
    </w:p>
    <w:p w:rsidR="008B7381" w:rsidRDefault="008B7381" w:rsidP="008B7381">
      <w:pPr>
        <w:pStyle w:val="ListBullet"/>
        <w:numPr>
          <w:ilvl w:val="0"/>
          <w:numId w:val="18"/>
        </w:numPr>
      </w:pPr>
      <w:r>
        <w:t xml:space="preserve">Mary can argue that, while aware she was signing a deed document, she was not aware the document was to transfer the title to her daughter. Mary’s daughter can argue that she was given the opportunity to be given explanation and she did not ask for it because her action to glance at it signaled she understood what was happening. She was given explanation to what the document was, but she failed to deliberate further as to what was happening in terms of the title.  Therefore, Mary’s transfer of title is enforceable because she cannot claim ‘non </w:t>
      </w:r>
      <w:proofErr w:type="spellStart"/>
      <w:r>
        <w:t>est</w:t>
      </w:r>
      <w:proofErr w:type="spellEnd"/>
      <w:r>
        <w:t xml:space="preserve"> factum’.  Her carelessness will void the non </w:t>
      </w:r>
      <w:proofErr w:type="spellStart"/>
      <w:r>
        <w:t>est</w:t>
      </w:r>
      <w:proofErr w:type="spellEnd"/>
      <w:r>
        <w:t xml:space="preserve"> factum claim</w:t>
      </w:r>
    </w:p>
    <w:p w:rsidR="008B7381" w:rsidRDefault="008B7381" w:rsidP="008B7381">
      <w:pPr>
        <w:pStyle w:val="ListBullet"/>
        <w:numPr>
          <w:ilvl w:val="0"/>
          <w:numId w:val="18"/>
        </w:numPr>
      </w:pPr>
      <w:r>
        <w:t xml:space="preserve">Tower installation Co is claiming they were misrepresented to the terms of what they read regarding the terms of the document. In reality, there is no misrepresentation of any sorts because Tower Installation relied on their own opinion as to what the scenario was as opposed to asking the hydro company as mentioned by them.  There is no mistake because the subject matter and identity is clear.  It is impossible to claim non </w:t>
      </w:r>
      <w:proofErr w:type="spellStart"/>
      <w:proofErr w:type="gramStart"/>
      <w:r>
        <w:t>est</w:t>
      </w:r>
      <w:proofErr w:type="spellEnd"/>
      <w:proofErr w:type="gramEnd"/>
      <w:r>
        <w:t xml:space="preserve"> factum because they were careless to understanding the true nature of the contract.  Therefore, TI Co. has to suffer the losses and the claim would be dismissed</w:t>
      </w:r>
    </w:p>
    <w:p w:rsidR="008B7381" w:rsidRPr="008B7381" w:rsidRDefault="008B7381" w:rsidP="008B7381">
      <w:pPr>
        <w:pStyle w:val="ListBullet"/>
        <w:numPr>
          <w:ilvl w:val="0"/>
          <w:numId w:val="0"/>
        </w:numPr>
        <w:ind w:left="360" w:hanging="360"/>
      </w:pPr>
      <w:bookmarkStart w:id="0" w:name="_GoBack"/>
      <w:bookmarkEnd w:id="0"/>
      <w:r w:rsidRPr="008B7381">
        <w:rPr>
          <w:b/>
          <w:u w:val="single"/>
        </w:rPr>
        <w:lastRenderedPageBreak/>
        <w:t>Chapter 12</w:t>
      </w:r>
    </w:p>
    <w:p w:rsidR="008B7381" w:rsidRDefault="008B7381" w:rsidP="008B7381">
      <w:pPr>
        <w:pStyle w:val="ListBullet"/>
        <w:numPr>
          <w:ilvl w:val="0"/>
          <w:numId w:val="0"/>
        </w:numPr>
        <w:ind w:left="360" w:hanging="360"/>
        <w:rPr>
          <w:b/>
          <w:u w:val="single"/>
        </w:rPr>
      </w:pPr>
      <w:r>
        <w:rPr>
          <w:b/>
          <w:u w:val="single"/>
        </w:rPr>
        <w:t>Mini case</w:t>
      </w:r>
    </w:p>
    <w:p w:rsidR="008B7381" w:rsidRPr="001641D3" w:rsidRDefault="008B7381" w:rsidP="008B7381">
      <w:pPr>
        <w:pStyle w:val="ListBullet"/>
        <w:numPr>
          <w:ilvl w:val="0"/>
          <w:numId w:val="19"/>
        </w:numPr>
        <w:rPr>
          <w:b/>
          <w:u w:val="single"/>
        </w:rPr>
      </w:pPr>
      <w:r>
        <w:t>D has no liability because he is a third party to the contract between C and E</w:t>
      </w:r>
    </w:p>
    <w:p w:rsidR="008B7381" w:rsidRPr="001A1B77" w:rsidRDefault="008B7381" w:rsidP="008B7381">
      <w:pPr>
        <w:pStyle w:val="ListBullet"/>
        <w:numPr>
          <w:ilvl w:val="0"/>
          <w:numId w:val="19"/>
        </w:numPr>
        <w:rPr>
          <w:b/>
          <w:u w:val="single"/>
        </w:rPr>
      </w:pPr>
      <w:r>
        <w:t>Since the assignment was made after X sold the canoe for 200 to Y. Y is in debt to X for $200.  Since the original debt to X from Y was for $500, there would be a set off the debt.  Therefore, Z would only be entitled to receive $300 of the debt.  If notice off assignment is given after a debtor offers something on credit to the person they are in debt to, then there is a set off where the original debt is deducted by how much the creditor borrowed from the debtor.</w:t>
      </w:r>
    </w:p>
    <w:p w:rsidR="008B7381" w:rsidRPr="0060760D" w:rsidRDefault="008B7381" w:rsidP="008B7381">
      <w:pPr>
        <w:pStyle w:val="ListBullet"/>
        <w:numPr>
          <w:ilvl w:val="0"/>
          <w:numId w:val="19"/>
        </w:numPr>
        <w:rPr>
          <w:b/>
          <w:u w:val="single"/>
        </w:rPr>
      </w:pPr>
      <w:r>
        <w:t>The principle of constructive trust will allow Dan to claim the funds when he hits certain age, and is eligible to receive the benefit and the father has to make sure the aunt has money.</w:t>
      </w:r>
    </w:p>
    <w:p w:rsidR="008B7381" w:rsidRPr="00DA3463" w:rsidRDefault="008B7381" w:rsidP="008B7381">
      <w:pPr>
        <w:pStyle w:val="ListBullet"/>
        <w:numPr>
          <w:ilvl w:val="0"/>
          <w:numId w:val="19"/>
        </w:numPr>
        <w:rPr>
          <w:b/>
          <w:u w:val="single"/>
        </w:rPr>
      </w:pPr>
      <w:r>
        <w:t>Under Common Law, if the part bought (transmission) injures the consumer (in the form of car breaking down)</w:t>
      </w:r>
      <w:proofErr w:type="gramStart"/>
      <w:r>
        <w:t>,</w:t>
      </w:r>
      <w:proofErr w:type="gramEnd"/>
      <w:r>
        <w:t xml:space="preserve"> the consumer can bring a right of action against the manufacturer.  Under Common Law, it can only happen when there is a tort situation, because the manufacturer has a duty not to injure the consumer</w:t>
      </w:r>
    </w:p>
    <w:p w:rsidR="008B7381" w:rsidRDefault="008B7381" w:rsidP="008B7381">
      <w:pPr>
        <w:pStyle w:val="ListBullet"/>
        <w:numPr>
          <w:ilvl w:val="0"/>
          <w:numId w:val="19"/>
        </w:numPr>
      </w:pPr>
      <w:r w:rsidRPr="008D2F17">
        <w:t>Under Commo</w:t>
      </w:r>
      <w:r>
        <w:t>n Law, the agreements by handled by novation.  Angelo by consent of the landlord released him from the agreement and terminated it and created a new contract for Carla.</w:t>
      </w:r>
    </w:p>
    <w:p w:rsidR="008B7381" w:rsidRDefault="008B7381" w:rsidP="008B7381">
      <w:pPr>
        <w:pStyle w:val="ListBullet"/>
        <w:numPr>
          <w:ilvl w:val="0"/>
          <w:numId w:val="0"/>
        </w:numPr>
        <w:ind w:left="360" w:hanging="360"/>
        <w:rPr>
          <w:b/>
          <w:u w:val="single"/>
        </w:rPr>
      </w:pPr>
      <w:r w:rsidRPr="008D2F17">
        <w:rPr>
          <w:b/>
          <w:u w:val="single"/>
        </w:rPr>
        <w:t>Discussion Case</w:t>
      </w:r>
    </w:p>
    <w:p w:rsidR="008B7381" w:rsidRPr="00CF19CE" w:rsidRDefault="008B7381" w:rsidP="008B7381">
      <w:pPr>
        <w:pStyle w:val="ListBullet"/>
        <w:numPr>
          <w:ilvl w:val="0"/>
          <w:numId w:val="20"/>
        </w:numPr>
        <w:rPr>
          <w:b/>
          <w:u w:val="single"/>
        </w:rPr>
      </w:pPr>
      <w:r>
        <w:t xml:space="preserve">The payment should be made Zenith, because it gave the notice of assignment to </w:t>
      </w:r>
      <w:proofErr w:type="spellStart"/>
      <w:r>
        <w:t>Jenkin</w:t>
      </w:r>
      <w:proofErr w:type="spellEnd"/>
      <w:r>
        <w:t xml:space="preserve"> first before Acme gave its notice of assignment to </w:t>
      </w:r>
      <w:proofErr w:type="spellStart"/>
      <w:r>
        <w:t>Jenkin</w:t>
      </w:r>
      <w:proofErr w:type="spellEnd"/>
      <w:r>
        <w:t>.</w:t>
      </w:r>
    </w:p>
    <w:p w:rsidR="008B7381" w:rsidRPr="00623090" w:rsidRDefault="008B7381" w:rsidP="008B7381">
      <w:pPr>
        <w:pStyle w:val="ListBullet"/>
        <w:numPr>
          <w:ilvl w:val="0"/>
          <w:numId w:val="20"/>
        </w:numPr>
        <w:rPr>
          <w:b/>
          <w:u w:val="single"/>
        </w:rPr>
      </w:pPr>
      <w:r>
        <w:t xml:space="preserve">Rita would sue Personalized Performance Garage and then Personalized performance would sue the radiator mechanic assuming there was vicarious performance because the primarily liability rests on the contractor if the work is done improperly. </w:t>
      </w:r>
    </w:p>
    <w:p w:rsidR="008B7381" w:rsidRPr="00CE0FE6" w:rsidRDefault="008B7381" w:rsidP="008B7381">
      <w:pPr>
        <w:pStyle w:val="ListBullet"/>
        <w:numPr>
          <w:ilvl w:val="0"/>
          <w:numId w:val="20"/>
        </w:numPr>
        <w:rPr>
          <w:b/>
          <w:u w:val="single"/>
        </w:rPr>
      </w:pPr>
      <w:r>
        <w:t>Fox has the right to claim action against the manufacturer because of injury to him sustained by the breakdown of the car.  The finance company can sue Fox for not paying because regardless of situation there was an agreement to be performed by Fox with regards to payment of the debt.</w:t>
      </w:r>
    </w:p>
    <w:p w:rsidR="008B7381" w:rsidRPr="004E7971" w:rsidRDefault="008B7381" w:rsidP="008B7381">
      <w:pPr>
        <w:pStyle w:val="ListBullet"/>
        <w:numPr>
          <w:ilvl w:val="0"/>
          <w:numId w:val="20"/>
        </w:numPr>
        <w:rPr>
          <w:b/>
          <w:u w:val="single"/>
        </w:rPr>
      </w:pPr>
      <w:proofErr w:type="spellStart"/>
      <w:r>
        <w:t>Avi’s</w:t>
      </w:r>
      <w:proofErr w:type="spellEnd"/>
      <w:r>
        <w:t xml:space="preserve"> argument is that there is a set-off between him and Carlos.  Since Carlos owes him $5,000 and he owes Carlos $10,000, there is a set-off of $5,000. Since </w:t>
      </w:r>
      <w:proofErr w:type="spellStart"/>
      <w:r>
        <w:t>Malcom</w:t>
      </w:r>
      <w:proofErr w:type="spellEnd"/>
      <w:r>
        <w:t xml:space="preserve"> has been assigned the debt of </w:t>
      </w:r>
      <w:proofErr w:type="spellStart"/>
      <w:r>
        <w:t>Avi</w:t>
      </w:r>
      <w:proofErr w:type="spellEnd"/>
      <w:r>
        <w:t xml:space="preserve"> to Carlos, he receives the same title as Carlos.  In other words, since </w:t>
      </w:r>
      <w:proofErr w:type="spellStart"/>
      <w:r>
        <w:t>Avi’s</w:t>
      </w:r>
      <w:proofErr w:type="spellEnd"/>
      <w:r>
        <w:t xml:space="preserve"> debt has dropped to $5,000 from $10,000, when Carlos passes that assignment to Malcolm, the same title will exist and Malcolm will only receive $5,000.  Therefore, </w:t>
      </w:r>
      <w:proofErr w:type="spellStart"/>
      <w:r>
        <w:t>Avi</w:t>
      </w:r>
      <w:proofErr w:type="spellEnd"/>
      <w:r>
        <w:t xml:space="preserve"> will only be required to pay $5,000.</w:t>
      </w:r>
    </w:p>
    <w:p w:rsidR="008B7381" w:rsidRPr="00B84A37" w:rsidRDefault="008B7381" w:rsidP="008B7381">
      <w:pPr>
        <w:pStyle w:val="ListBullet"/>
        <w:numPr>
          <w:ilvl w:val="0"/>
          <w:numId w:val="20"/>
        </w:numPr>
        <w:rPr>
          <w:b/>
          <w:u w:val="single"/>
        </w:rPr>
      </w:pPr>
      <w:r>
        <w:t xml:space="preserve">The only way she can </w:t>
      </w:r>
      <w:proofErr w:type="gramStart"/>
      <w:r>
        <w:t>received</w:t>
      </w:r>
      <w:proofErr w:type="gramEnd"/>
      <w:r>
        <w:t xml:space="preserve"> judgement in her favour if she explicitly stated that she only wanted him to produce the music. Otherwise, the case would be dismissed and Basso can vicariously perform and contract another musician to produce the music</w:t>
      </w:r>
    </w:p>
    <w:p w:rsidR="008B7381" w:rsidRPr="00246369" w:rsidRDefault="008B7381" w:rsidP="008B7381">
      <w:pPr>
        <w:pStyle w:val="ListBullet"/>
        <w:numPr>
          <w:ilvl w:val="0"/>
          <w:numId w:val="20"/>
        </w:numPr>
        <w:rPr>
          <w:b/>
          <w:u w:val="single"/>
        </w:rPr>
      </w:pPr>
      <w:r>
        <w:t>Anchor Company is arguing that they hold title of assignment first and therefore should be paid. Werner can argue that they did not receive notice of assignment from Anchor, and received the notice first from the bank.  Therefore</w:t>
      </w:r>
      <w:proofErr w:type="gramStart"/>
      <w:r>
        <w:t>,  Werner</w:t>
      </w:r>
      <w:proofErr w:type="gramEnd"/>
      <w:r>
        <w:t>, as the debtor, is free of any obligation of paying Anchor, because the bank gave them notice first. In any event, Anchor’s claim would be dismissed.</w:t>
      </w:r>
    </w:p>
    <w:p w:rsidR="008B7381" w:rsidRPr="00E65681" w:rsidRDefault="008B7381" w:rsidP="008B7381">
      <w:pPr>
        <w:pStyle w:val="ListBullet"/>
        <w:numPr>
          <w:ilvl w:val="0"/>
          <w:numId w:val="20"/>
        </w:numPr>
        <w:rPr>
          <w:b/>
          <w:u w:val="single"/>
        </w:rPr>
      </w:pPr>
      <w:r>
        <w:t>According to privity rule a third person not a party to the agreement would not be liable or receive benefit. One exception where formal agreement addressing third parties are under seal.  In this case, paying Simms a cut of the sale price was under seal and therefore enforceable.  If it is enforceable, Simms has the right to receive his cut of the sale price, and if he doesn’t he can go after Black for failing to pay him.</w:t>
      </w:r>
    </w:p>
    <w:p w:rsidR="008B7381" w:rsidRPr="00E65681" w:rsidRDefault="008B7381" w:rsidP="008B7381">
      <w:pPr>
        <w:pStyle w:val="ListBullet"/>
        <w:numPr>
          <w:ilvl w:val="1"/>
          <w:numId w:val="20"/>
        </w:numPr>
        <w:rPr>
          <w:b/>
          <w:u w:val="single"/>
        </w:rPr>
      </w:pPr>
      <w:r>
        <w:t>Black (buyer) would pay Green’s (vendor) real estate agent Simms as established by an agreement under seal</w:t>
      </w:r>
    </w:p>
    <w:p w:rsidR="008B7381" w:rsidRPr="00E65681" w:rsidRDefault="008B7381" w:rsidP="008B7381">
      <w:pPr>
        <w:pStyle w:val="ListBullet"/>
        <w:numPr>
          <w:ilvl w:val="2"/>
          <w:numId w:val="20"/>
        </w:numPr>
        <w:rPr>
          <w:b/>
          <w:u w:val="single"/>
        </w:rPr>
      </w:pPr>
      <w:r>
        <w:lastRenderedPageBreak/>
        <w:t>She would pay Simms by cutting the commission from the sale price and pay him directly</w:t>
      </w:r>
    </w:p>
    <w:p w:rsidR="008B7381" w:rsidRPr="00E65681" w:rsidRDefault="008B7381" w:rsidP="008B7381">
      <w:pPr>
        <w:pStyle w:val="ListBullet"/>
        <w:numPr>
          <w:ilvl w:val="1"/>
          <w:numId w:val="20"/>
        </w:numPr>
        <w:rPr>
          <w:b/>
          <w:u w:val="single"/>
        </w:rPr>
      </w:pPr>
      <w:r>
        <w:t>Another agreement was signed to have Black pay Green in full as opposed to Sale price minus cut</w:t>
      </w:r>
    </w:p>
    <w:p w:rsidR="008B7381" w:rsidRDefault="008B7381" w:rsidP="008B7381">
      <w:pPr>
        <w:pStyle w:val="ListBullet"/>
        <w:numPr>
          <w:ilvl w:val="1"/>
          <w:numId w:val="20"/>
        </w:numPr>
      </w:pPr>
      <w:r w:rsidRPr="00E65681">
        <w:t xml:space="preserve">Green’s lawyer </w:t>
      </w:r>
      <w:r>
        <w:t>had Black by cheque pay Green, but paid the full amount as opposed to sale price – Simms cut</w:t>
      </w:r>
    </w:p>
    <w:p w:rsidR="008B7381" w:rsidRDefault="008B7381">
      <w:r>
        <w:br w:type="page"/>
      </w:r>
    </w:p>
    <w:p w:rsidR="008B7381" w:rsidRDefault="008B7381" w:rsidP="008B7381">
      <w:pPr>
        <w:pStyle w:val="ListBullet"/>
        <w:numPr>
          <w:ilvl w:val="0"/>
          <w:numId w:val="0"/>
        </w:numPr>
        <w:ind w:left="360" w:hanging="360"/>
        <w:rPr>
          <w:b/>
          <w:u w:val="single"/>
        </w:rPr>
      </w:pPr>
      <w:r w:rsidRPr="00ED5A1E">
        <w:rPr>
          <w:b/>
          <w:u w:val="single"/>
        </w:rPr>
        <w:lastRenderedPageBreak/>
        <w:t>Chapter  13</w:t>
      </w:r>
    </w:p>
    <w:p w:rsidR="008B7381" w:rsidRDefault="008B7381" w:rsidP="008B7381">
      <w:pPr>
        <w:pStyle w:val="ListBullet"/>
        <w:numPr>
          <w:ilvl w:val="0"/>
          <w:numId w:val="0"/>
        </w:numPr>
        <w:ind w:left="360" w:hanging="360"/>
        <w:rPr>
          <w:b/>
          <w:u w:val="single"/>
        </w:rPr>
      </w:pPr>
      <w:r>
        <w:rPr>
          <w:b/>
          <w:u w:val="single"/>
        </w:rPr>
        <w:t>Mini Case</w:t>
      </w:r>
    </w:p>
    <w:p w:rsidR="008B7381" w:rsidRPr="005A7F4A" w:rsidRDefault="008B7381" w:rsidP="008B7381">
      <w:pPr>
        <w:pStyle w:val="ListBullet"/>
        <w:numPr>
          <w:ilvl w:val="0"/>
          <w:numId w:val="23"/>
        </w:numPr>
        <w:rPr>
          <w:b/>
          <w:u w:val="single"/>
        </w:rPr>
      </w:pPr>
      <w:r>
        <w:t xml:space="preserve">The agreement between X and Y is now frustrated because the courts would assume the contract was subject to an implied term that the parties would be excused from performance if an essential part of the subject matter (the car) should be destroyed without fault on the part of either party.  They both are free from obligation and the contract is void. </w:t>
      </w:r>
    </w:p>
    <w:p w:rsidR="008B7381" w:rsidRPr="009C0039" w:rsidRDefault="008B7381" w:rsidP="008B7381">
      <w:pPr>
        <w:pStyle w:val="ListBullet"/>
        <w:numPr>
          <w:ilvl w:val="0"/>
          <w:numId w:val="23"/>
        </w:numPr>
        <w:rPr>
          <w:b/>
          <w:u w:val="single"/>
        </w:rPr>
      </w:pPr>
      <w:r>
        <w:t>Assuming the terms of the agreement allowed any form, B would have to accept the payment as tender of performance.  A has the right to deliver payment in any way possible.</w:t>
      </w:r>
    </w:p>
    <w:p w:rsidR="008B7381" w:rsidRDefault="008B7381" w:rsidP="008B7381">
      <w:pPr>
        <w:pStyle w:val="ListBullet"/>
        <w:numPr>
          <w:ilvl w:val="0"/>
          <w:numId w:val="23"/>
        </w:numPr>
        <w:rPr>
          <w:b/>
          <w:u w:val="single"/>
        </w:rPr>
      </w:pPr>
      <w:r>
        <w:t xml:space="preserve">The contract has been discharged due to operation of law.  As per the trade embargo, place upon </w:t>
      </w:r>
      <w:proofErr w:type="spellStart"/>
      <w:r>
        <w:t>Phantasia</w:t>
      </w:r>
      <w:proofErr w:type="spellEnd"/>
      <w:r>
        <w:t>, the agreement would be unlawful and, therefore, void.</w:t>
      </w:r>
    </w:p>
    <w:p w:rsidR="008B7381" w:rsidRDefault="008B7381" w:rsidP="008B7381">
      <w:pPr>
        <w:pStyle w:val="ListBullet"/>
        <w:numPr>
          <w:ilvl w:val="0"/>
          <w:numId w:val="23"/>
        </w:numPr>
      </w:pPr>
      <w:r w:rsidRPr="00B43DF0">
        <w:t>The te</w:t>
      </w:r>
      <w:r>
        <w:t xml:space="preserve">nder amount to be paid must be exact to amount due; if the amount is higher and expects change then the tender is not good tender. Therefore, Jackson has to refuse the cheque and request Wilson to pay the correct amount, otherwise, he has not </w:t>
      </w:r>
      <w:proofErr w:type="spellStart"/>
      <w:r>
        <w:t>perofmed</w:t>
      </w:r>
      <w:proofErr w:type="spellEnd"/>
      <w:r>
        <w:t xml:space="preserve"> and has breached</w:t>
      </w:r>
    </w:p>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tabs>
          <w:tab w:val="left" w:pos="3510"/>
        </w:tabs>
        <w:ind w:left="360" w:hanging="360"/>
        <w:rPr>
          <w:b/>
          <w:u w:val="single"/>
        </w:rPr>
      </w:pPr>
      <w:r w:rsidRPr="00FC5957">
        <w:rPr>
          <w:b/>
          <w:u w:val="single"/>
        </w:rPr>
        <w:t>Case Problems for Discussion</w:t>
      </w:r>
    </w:p>
    <w:p w:rsidR="008B7381" w:rsidRPr="00BF6A51" w:rsidRDefault="008B7381" w:rsidP="008B7381">
      <w:pPr>
        <w:pStyle w:val="ListBullet"/>
        <w:numPr>
          <w:ilvl w:val="0"/>
          <w:numId w:val="24"/>
        </w:numPr>
        <w:tabs>
          <w:tab w:val="left" w:pos="3510"/>
        </w:tabs>
        <w:rPr>
          <w:b/>
          <w:u w:val="single"/>
        </w:rPr>
      </w:pPr>
      <w:r>
        <w:t xml:space="preserve">The legal position of Ebert and </w:t>
      </w:r>
      <w:proofErr w:type="spellStart"/>
      <w:r>
        <w:t>Kool</w:t>
      </w:r>
      <w:proofErr w:type="spellEnd"/>
      <w:r>
        <w:t>-Air is that their contract is discharged due to condition precedent.  The delivery was to take place on the completion of inspections and since there was no completed inspection there cannot be a contract.</w:t>
      </w:r>
    </w:p>
    <w:p w:rsidR="008B7381" w:rsidRDefault="008B7381" w:rsidP="008B7381">
      <w:pPr>
        <w:pStyle w:val="ListBullet"/>
        <w:numPr>
          <w:ilvl w:val="0"/>
          <w:numId w:val="24"/>
        </w:numPr>
        <w:tabs>
          <w:tab w:val="left" w:pos="3510"/>
        </w:tabs>
      </w:pPr>
      <w:r w:rsidRPr="008B1265">
        <w:t>The na</w:t>
      </w:r>
      <w:r>
        <w:t xml:space="preserve">ture of the claim is that </w:t>
      </w:r>
      <w:proofErr w:type="gramStart"/>
      <w:r>
        <w:t>the is</w:t>
      </w:r>
      <w:proofErr w:type="gramEnd"/>
      <w:r>
        <w:t xml:space="preserve"> that Mr. </w:t>
      </w:r>
      <w:proofErr w:type="spellStart"/>
      <w:r>
        <w:t>Mcphail</w:t>
      </w:r>
      <w:proofErr w:type="spellEnd"/>
      <w:r>
        <w:t xml:space="preserve"> breached his agreement by not paying in return for the performance of painting my Hamish.    Mr. </w:t>
      </w:r>
      <w:proofErr w:type="spellStart"/>
      <w:r>
        <w:t>McPhail</w:t>
      </w:r>
      <w:proofErr w:type="spellEnd"/>
      <w:r>
        <w:t xml:space="preserve"> can raise the defence that Hamish did not complete his part of the performance of painting based on the implied the inside and the outside of the house, therefore does not need to pay unless performance  (the painting) is complete</w:t>
      </w:r>
    </w:p>
    <w:p w:rsidR="008B7381" w:rsidRDefault="008B7381" w:rsidP="008B7381">
      <w:pPr>
        <w:pStyle w:val="ListBullet"/>
        <w:numPr>
          <w:ilvl w:val="0"/>
          <w:numId w:val="24"/>
        </w:numPr>
        <w:tabs>
          <w:tab w:val="left" w:pos="3510"/>
        </w:tabs>
      </w:pPr>
      <w:r>
        <w:t>Gill and Gina have entered into the contract.  Gill has the right to find and pay Gina on the closing data.  If Gina refuses, then Gill would be entitled to bring Gina to court indicating he was ready and willing to close the transaction and pay the funds.  The court  then, will order Gina to deliver the land</w:t>
      </w:r>
    </w:p>
    <w:p w:rsidR="008B7381" w:rsidRDefault="008B7381" w:rsidP="008B7381">
      <w:pPr>
        <w:pStyle w:val="ListBullet"/>
        <w:numPr>
          <w:ilvl w:val="0"/>
          <w:numId w:val="24"/>
        </w:numPr>
        <w:tabs>
          <w:tab w:val="left" w:pos="3510"/>
        </w:tabs>
      </w:pPr>
      <w:r>
        <w:t>Hansen’s position in terms of performance would be still enforceable because agreement was not made off a condition. Not being able to obtain credit after the agreement was made is the responsibility of Hansen.  However in order to see the agreement enforced, they can change the terms by way of novation.  In this way, the terms would altered, the terms particularly method of payment.</w:t>
      </w:r>
    </w:p>
    <w:p w:rsidR="008B7381" w:rsidRDefault="008B7381" w:rsidP="008B7381">
      <w:pPr>
        <w:pStyle w:val="ListBullet"/>
        <w:numPr>
          <w:ilvl w:val="0"/>
          <w:numId w:val="24"/>
        </w:numPr>
        <w:tabs>
          <w:tab w:val="left" w:pos="3510"/>
        </w:tabs>
      </w:pPr>
      <w:r>
        <w:t>The contract is to have one person pay and in return the other person gets to watch the game. John and Jane are arguing that they paid for the ticket rightly (performed their part of the contract) and therefore the baseball club has to do their part and allow them to watch the game The baseball club is arguing that the contract has been discharged due to an event that happened (condition subsequent). In this case, there was an event that was the attempt to resell the game. That act terminated the contract on occurrence.  The terms were stated on the agreement (the back of the ticket) and on the event of attempting to sell it the contract was discharged.</w:t>
      </w:r>
    </w:p>
    <w:p w:rsidR="008B7381" w:rsidRDefault="008B7381" w:rsidP="008B7381">
      <w:pPr>
        <w:pStyle w:val="ListBullet"/>
        <w:numPr>
          <w:ilvl w:val="0"/>
          <w:numId w:val="24"/>
        </w:numPr>
        <w:tabs>
          <w:tab w:val="left" w:pos="3510"/>
        </w:tabs>
      </w:pPr>
      <w:r>
        <w:t>The passengers not only claiming tort claims, will also claim contract breaching claims.  They will claim the airline breached the contract by not performing completely. The airline can claim the doctrine of frustration because the ability to land was rendered impossible because of the bad weather and the closing of the runway. The decision would favour the airline because they performed their part and the weather was an unforeseen even that frustrated the terms of the contract (deliver the passengers).</w:t>
      </w:r>
    </w:p>
    <w:p w:rsidR="008B7381" w:rsidRDefault="008B7381" w:rsidP="008B7381">
      <w:pPr>
        <w:pStyle w:val="ListBullet"/>
        <w:numPr>
          <w:ilvl w:val="0"/>
          <w:numId w:val="24"/>
        </w:numPr>
        <w:tabs>
          <w:tab w:val="left" w:pos="3510"/>
        </w:tabs>
      </w:pPr>
      <w:r>
        <w:t xml:space="preserve">Taylor, had not he decide to perform voluntarily, would be liable for his decision not perform as stated in the terms of the agreement. However, since it was destroyed by a fire, which could not </w:t>
      </w:r>
      <w:r>
        <w:lastRenderedPageBreak/>
        <w:t>be foreseen, the contract is rendered frustrated and impossible to perform, because the most important required, the truck, is the center of the agreement.  Without the truck, performance is impossible.  In addition, Road Construction Contractors will have to reimburse Taylor because the destruction of the truck happened on their premises and happened to no fault of Taylor.</w:t>
      </w:r>
    </w:p>
    <w:p w:rsidR="008B7381" w:rsidRDefault="008B7381" w:rsidP="008B7381">
      <w:pPr>
        <w:pStyle w:val="ListBullet"/>
        <w:numPr>
          <w:ilvl w:val="0"/>
          <w:numId w:val="24"/>
        </w:numPr>
        <w:tabs>
          <w:tab w:val="left" w:pos="3510"/>
        </w:tabs>
      </w:pPr>
      <w:r>
        <w:t xml:space="preserve">Half the goods were destroyed through no fault of the seller, and they were caused because of the carrier of the goods. Therefore, the carrier will be in a position of breach because of incomplete performance. He is 100% liable, unless the act were done through a lightning strike that short circuited the wires somehow, then they’d be let go through implied terms, where such clauses would normally be in the contract, but were not included at the time.  Assuming there was an agreement between Toronto and Edmonton, then the contract would be voided between the two and the carrier would be liable for any losses occurred to the seller (Toronto) and any deposit paid by the buyer (Edmonton) would be refunded. But, since they took the remainder of the milk, they’d have to pay for that amount they purchased, since they decided to continue buying that milk, Toronto receives the money from that and in addition, they receive losses from the carrier. </w:t>
      </w:r>
    </w:p>
    <w:p w:rsidR="008B7381" w:rsidRDefault="008B7381" w:rsidP="008B7381">
      <w:pPr>
        <w:pStyle w:val="ListBullet"/>
        <w:numPr>
          <w:ilvl w:val="0"/>
          <w:numId w:val="24"/>
        </w:numPr>
        <w:tabs>
          <w:tab w:val="left" w:pos="3510"/>
        </w:tabs>
      </w:pPr>
      <w:r>
        <w:t xml:space="preserve">Francis argues that since the price of steel went up, they would be obliged to alter the terms of the contract. Lomas argues that the agreement is binding and cannot be altered.  Francis would argue that the ability to build install the roof would be impossible due to building at a loss, which occurred through unforeseen circumstances. Lomas can argue that the price of steel rising is not an essential part of the agreement. Had the steel been suddenly been illegal in the country they were in, then the contract would be frustrated. Not anticipating a greater expense in the </w:t>
      </w:r>
      <w:proofErr w:type="gramStart"/>
      <w:r>
        <w:t>future,</w:t>
      </w:r>
      <w:proofErr w:type="gramEnd"/>
      <w:r>
        <w:t xml:space="preserve"> is not grounds for frustration. The grounds for frustration have to be something that is essential to performance of the contract and to no fault of the party who is in the position that their performance is rendered impossible.  Regardless of the price of steel rising, the work must continue at a loss.  It is still enforceable and Francis has to do the work.</w:t>
      </w:r>
    </w:p>
    <w:p w:rsidR="008B7381" w:rsidRDefault="008B7381" w:rsidP="008B7381">
      <w:pPr>
        <w:pStyle w:val="ListBullet"/>
        <w:numPr>
          <w:ilvl w:val="0"/>
          <w:numId w:val="0"/>
        </w:numPr>
        <w:ind w:left="1440"/>
      </w:pPr>
    </w:p>
    <w:p w:rsidR="008B7381" w:rsidRDefault="008B7381">
      <w:r>
        <w:br w:type="page"/>
      </w:r>
    </w:p>
    <w:p w:rsidR="008B7381" w:rsidRDefault="008B7381" w:rsidP="008B7381">
      <w:pPr>
        <w:pStyle w:val="ListBullet"/>
        <w:numPr>
          <w:ilvl w:val="0"/>
          <w:numId w:val="0"/>
        </w:numPr>
        <w:tabs>
          <w:tab w:val="left" w:pos="3510"/>
        </w:tabs>
        <w:ind w:left="360" w:hanging="360"/>
        <w:rPr>
          <w:b/>
          <w:u w:val="single"/>
        </w:rPr>
      </w:pPr>
      <w:r w:rsidRPr="00FC03FD">
        <w:rPr>
          <w:b/>
          <w:u w:val="single"/>
        </w:rPr>
        <w:lastRenderedPageBreak/>
        <w:t>Chapter 14</w:t>
      </w:r>
    </w:p>
    <w:p w:rsidR="008B7381" w:rsidRDefault="008B7381" w:rsidP="008B7381">
      <w:pPr>
        <w:pStyle w:val="ListBullet"/>
        <w:numPr>
          <w:ilvl w:val="0"/>
          <w:numId w:val="0"/>
        </w:numPr>
        <w:rPr>
          <w:b/>
          <w:u w:val="single"/>
        </w:rPr>
      </w:pPr>
      <w:r>
        <w:rPr>
          <w:b/>
          <w:u w:val="single"/>
        </w:rPr>
        <w:t>Mini-cases</w:t>
      </w:r>
    </w:p>
    <w:p w:rsidR="008B7381" w:rsidRPr="00252B6E" w:rsidRDefault="008B7381" w:rsidP="008B7381">
      <w:pPr>
        <w:pStyle w:val="ListBullet"/>
        <w:numPr>
          <w:ilvl w:val="0"/>
          <w:numId w:val="21"/>
        </w:numPr>
        <w:rPr>
          <w:b/>
          <w:u w:val="single"/>
        </w:rPr>
      </w:pPr>
      <w:r>
        <w:t>Y has the right to receive damages in such the way it would him in a position if he had performed the repair.  Assuming there was a set price; Y has the right to receive compensation based on the amount that he would be paid if the repair was done.</w:t>
      </w:r>
    </w:p>
    <w:p w:rsidR="008B7381" w:rsidRPr="00C00E80" w:rsidRDefault="008B7381" w:rsidP="008B7381">
      <w:pPr>
        <w:pStyle w:val="ListBullet"/>
        <w:numPr>
          <w:ilvl w:val="0"/>
          <w:numId w:val="21"/>
        </w:numPr>
        <w:rPr>
          <w:b/>
          <w:u w:val="single"/>
        </w:rPr>
      </w:pPr>
      <w:r>
        <w:t xml:space="preserve">Assuming, D had an Act of God clause, he is free of the contract.  </w:t>
      </w:r>
      <w:proofErr w:type="spellStart"/>
      <w:r>
        <w:t>E</w:t>
      </w:r>
      <w:proofErr w:type="spellEnd"/>
      <w:r>
        <w:t xml:space="preserve"> attempted to mitigate the losses only to fail.  D would not be responsible, as he put up another offer to fix the dress and E refused.  E is responsible for her losses.</w:t>
      </w:r>
    </w:p>
    <w:p w:rsidR="008B7381" w:rsidRPr="00820760" w:rsidRDefault="008B7381" w:rsidP="008B7381">
      <w:pPr>
        <w:pStyle w:val="ListBullet"/>
        <w:numPr>
          <w:ilvl w:val="0"/>
          <w:numId w:val="21"/>
        </w:numPr>
        <w:rPr>
          <w:b/>
          <w:u w:val="single"/>
        </w:rPr>
      </w:pPr>
      <w:r>
        <w:t xml:space="preserve">This is an express repudiation, because the coffee maker did not perform.  </w:t>
      </w:r>
    </w:p>
    <w:p w:rsidR="008B7381" w:rsidRPr="00820760" w:rsidRDefault="008B7381" w:rsidP="008B7381">
      <w:pPr>
        <w:pStyle w:val="ListBullet"/>
        <w:numPr>
          <w:ilvl w:val="0"/>
          <w:numId w:val="21"/>
        </w:numPr>
        <w:rPr>
          <w:b/>
          <w:u w:val="single"/>
        </w:rPr>
      </w:pPr>
      <w:r>
        <w:t xml:space="preserve">The dispute would be resolved by paying James up to point before applying the finishing court courtesy by quantum </w:t>
      </w:r>
      <w:proofErr w:type="spellStart"/>
      <w:r>
        <w:t>meriut</w:t>
      </w:r>
      <w:proofErr w:type="spellEnd"/>
    </w:p>
    <w:p w:rsidR="008B7381" w:rsidRDefault="008B7381" w:rsidP="008B7381">
      <w:pPr>
        <w:pStyle w:val="ListBullet"/>
        <w:numPr>
          <w:ilvl w:val="0"/>
          <w:numId w:val="0"/>
        </w:numPr>
        <w:ind w:left="360" w:hanging="360"/>
      </w:pPr>
    </w:p>
    <w:p w:rsidR="008B7381" w:rsidRDefault="008B7381" w:rsidP="008B7381">
      <w:pPr>
        <w:pStyle w:val="ListBullet"/>
        <w:numPr>
          <w:ilvl w:val="0"/>
          <w:numId w:val="0"/>
        </w:numPr>
        <w:ind w:left="360" w:hanging="360"/>
        <w:rPr>
          <w:b/>
        </w:rPr>
      </w:pPr>
      <w:r w:rsidRPr="00CB31A5">
        <w:rPr>
          <w:b/>
        </w:rPr>
        <w:t>Discussion Cases</w:t>
      </w:r>
    </w:p>
    <w:p w:rsidR="008B7381" w:rsidRPr="004C0C36" w:rsidRDefault="008B7381" w:rsidP="008B7381">
      <w:pPr>
        <w:pStyle w:val="ListBullet"/>
        <w:numPr>
          <w:ilvl w:val="0"/>
          <w:numId w:val="22"/>
        </w:numPr>
        <w:rPr>
          <w:u w:val="single"/>
        </w:rPr>
      </w:pPr>
      <w:r w:rsidRPr="007005F6">
        <w:t xml:space="preserve">Megamalls should seek an injunction </w:t>
      </w:r>
      <w:r>
        <w:t>so it prevents the tenant from changing their company image, and keeps it the way Megamalls wants it.  It can seek an injunction because the contracts include terms to ensure the retail offerings are in accordance with its wishes.  If the tenant alters the way it is done, then it is not performing as per the contract and the fore constituting breach.  Megamalls can seek an injunction to stop the tenant from doing that.</w:t>
      </w:r>
    </w:p>
    <w:p w:rsidR="008B7381" w:rsidRPr="00D01478" w:rsidRDefault="008B7381" w:rsidP="008B7381">
      <w:pPr>
        <w:pStyle w:val="ListBullet"/>
        <w:numPr>
          <w:ilvl w:val="0"/>
          <w:numId w:val="22"/>
        </w:numPr>
        <w:rPr>
          <w:u w:val="single"/>
        </w:rPr>
      </w:pPr>
      <w:r>
        <w:t xml:space="preserve">Mrs. Fields might be entitled to special damages if Mr. Smith wants to cancel (which would breach) the agreement.  She might to special damages such as the cost of moving, the cancellation of the lease and other damages related to having her move in addition to general damages.  </w:t>
      </w:r>
    </w:p>
    <w:p w:rsidR="008B7381" w:rsidRPr="0081430A" w:rsidRDefault="008B7381" w:rsidP="008B7381">
      <w:pPr>
        <w:pStyle w:val="ListBullet"/>
        <w:numPr>
          <w:ilvl w:val="0"/>
          <w:numId w:val="22"/>
        </w:numPr>
        <w:rPr>
          <w:u w:val="single"/>
        </w:rPr>
      </w:pPr>
      <w:r>
        <w:t xml:space="preserve">The arguments of both parties are based off the pay rate. </w:t>
      </w:r>
      <w:proofErr w:type="spellStart"/>
      <w:r>
        <w:t>Modeva</w:t>
      </w:r>
      <w:proofErr w:type="spellEnd"/>
      <w:r>
        <w:t xml:space="preserve"> argues that the cabinets could be made at a less price.  </w:t>
      </w:r>
      <w:proofErr w:type="spellStart"/>
      <w:r>
        <w:t>Trebic</w:t>
      </w:r>
      <w:proofErr w:type="spellEnd"/>
      <w:r>
        <w:t xml:space="preserve">, however can argue that he create the cabinets in accordance with the important style of design in mind, old-country style, as agreed by both parties. However, </w:t>
      </w:r>
      <w:proofErr w:type="spellStart"/>
      <w:r>
        <w:t>Trebic</w:t>
      </w:r>
      <w:proofErr w:type="spellEnd"/>
      <w:r>
        <w:t xml:space="preserve"> can argue that the process is not the important part, but rather the result is important. </w:t>
      </w:r>
      <w:proofErr w:type="spellStart"/>
      <w:r>
        <w:t>Trebic</w:t>
      </w:r>
      <w:proofErr w:type="spellEnd"/>
      <w:r>
        <w:t xml:space="preserve"> can argue that the only possible method to achieve the “old-country look” is by doing it by hand.  However, since the terms to how the work should be done and the agreed price was not covered, </w:t>
      </w:r>
      <w:proofErr w:type="spellStart"/>
      <w:r>
        <w:t>Trebic</w:t>
      </w:r>
      <w:proofErr w:type="spellEnd"/>
      <w:r>
        <w:t xml:space="preserve"> could claim Quantum-</w:t>
      </w:r>
      <w:proofErr w:type="spellStart"/>
      <w:r>
        <w:t>meruit</w:t>
      </w:r>
      <w:proofErr w:type="spellEnd"/>
      <w:r>
        <w:t>.  He then could possibly claim $4,800 or receive something close to that amount.</w:t>
      </w:r>
    </w:p>
    <w:p w:rsidR="008B7381" w:rsidRPr="00627123" w:rsidRDefault="008B7381" w:rsidP="008B7381">
      <w:pPr>
        <w:pStyle w:val="ListBullet"/>
        <w:numPr>
          <w:ilvl w:val="0"/>
          <w:numId w:val="22"/>
        </w:numPr>
        <w:rPr>
          <w:u w:val="single"/>
        </w:rPr>
      </w:pPr>
      <w:proofErr w:type="spellStart"/>
      <w:r>
        <w:t>Awwad</w:t>
      </w:r>
      <w:proofErr w:type="spellEnd"/>
      <w:r>
        <w:t xml:space="preserve"> refusing to perform further can constitute an express breach and Henderson would be free from paying </w:t>
      </w:r>
      <w:proofErr w:type="spellStart"/>
      <w:r>
        <w:t>Awwad</w:t>
      </w:r>
      <w:proofErr w:type="spellEnd"/>
      <w:r>
        <w:t xml:space="preserve">.  </w:t>
      </w:r>
      <w:proofErr w:type="spellStart"/>
      <w:r>
        <w:t>Awwad</w:t>
      </w:r>
      <w:proofErr w:type="spellEnd"/>
      <w:r>
        <w:t xml:space="preserve"> cannot complain if the work is said to be more difficult because. However, since </w:t>
      </w:r>
      <w:proofErr w:type="spellStart"/>
      <w:r>
        <w:t>Awwad</w:t>
      </w:r>
      <w:proofErr w:type="spellEnd"/>
      <w:r>
        <w:t xml:space="preserve"> has partly performed, under the doctrine of substantial performance Henderson has to pay up until the work being done. </w:t>
      </w:r>
    </w:p>
    <w:p w:rsidR="008B7381" w:rsidRPr="001A1C59" w:rsidRDefault="008B7381" w:rsidP="008B7381">
      <w:pPr>
        <w:pStyle w:val="ListBullet"/>
        <w:numPr>
          <w:ilvl w:val="1"/>
          <w:numId w:val="22"/>
        </w:numPr>
        <w:rPr>
          <w:u w:val="single"/>
        </w:rPr>
      </w:pPr>
      <w:r>
        <w:t xml:space="preserve">However, if it can be implied, in the contract, that the construction materials be of good condition in order to be fit to be used for construction, </w:t>
      </w:r>
      <w:proofErr w:type="spellStart"/>
      <w:r>
        <w:t>Awwad</w:t>
      </w:r>
      <w:proofErr w:type="spellEnd"/>
      <w:r>
        <w:t xml:space="preserve"> can request specific performance to have Henderson provide the necessary materials in order for him to finish the construction and complete his part of performance.</w:t>
      </w:r>
      <w:r>
        <w:tab/>
      </w:r>
    </w:p>
    <w:p w:rsidR="008B7381" w:rsidRPr="004B2A37" w:rsidRDefault="008B7381" w:rsidP="008B7381">
      <w:pPr>
        <w:pStyle w:val="ListBullet"/>
        <w:numPr>
          <w:ilvl w:val="0"/>
          <w:numId w:val="22"/>
        </w:numPr>
        <w:rPr>
          <w:u w:val="single"/>
        </w:rPr>
      </w:pPr>
      <w:r>
        <w:t xml:space="preserve">18 Wheel is arguing that the truck they bought was a truck full of defects and therefore the seller, CK motors, did not perform </w:t>
      </w:r>
      <w:proofErr w:type="gramStart"/>
      <w:r>
        <w:t>completely,</w:t>
      </w:r>
      <w:proofErr w:type="gramEnd"/>
      <w:r>
        <w:t xml:space="preserve"> and therefore in committing a fundamental breach. CK motors would argue that they included a warranty </w:t>
      </w:r>
      <w:proofErr w:type="gramStart"/>
      <w:r>
        <w:t>provision,</w:t>
      </w:r>
      <w:proofErr w:type="gramEnd"/>
      <w:r>
        <w:t xml:space="preserve"> therefore any issues with the truck would be covered under the warranty. CK can also argue that any defects from the truck would be from the manufacturer, because they built the truck and dealer simply sells them. In addition, 18 Wheel is continuing to accept benefits in the form of truck repairs</w:t>
      </w:r>
      <w:r>
        <w:rPr>
          <w:u w:val="single"/>
        </w:rPr>
        <w:t>,</w:t>
      </w:r>
      <w:r>
        <w:t xml:space="preserve"> had they stopped at the instance of the first defect, then 18 Wheel would have a chance to get a return on the price paid for the truck.  Since they continue to use the truck, then they would be accepting benefits.  18 Wheel would have to keep the truck and have to deal with its defects.</w:t>
      </w:r>
    </w:p>
    <w:p w:rsidR="008B7381" w:rsidRPr="007E634F" w:rsidRDefault="008B7381" w:rsidP="008B7381">
      <w:pPr>
        <w:pStyle w:val="ListBullet"/>
        <w:numPr>
          <w:ilvl w:val="0"/>
          <w:numId w:val="22"/>
        </w:numPr>
        <w:rPr>
          <w:u w:val="single"/>
        </w:rPr>
      </w:pPr>
      <w:r>
        <w:lastRenderedPageBreak/>
        <w:t>The company is arguing that Valentino’s refusal to perform constituted breach, and his refusal has caused them large expenses. While Valentino’s has little to argue, he can, however, argue the amount of liability that is on him. Since the production company had a duty to mitigate their losses to find another actor, they did so by having to spend $2,500.  That liability would be on Valentino, because had he been there, the expense incurred would not have happened. Valentino would be responsible for that amount. However, the liability of the $36,500 is the greater question. If Valentino was aware of such additional commitments, the liability would fall on him. However, since he was not aware of the additional commitments made by the production company his liability could not extend that far.   However, if that was reasonably foreseeable, he would be responsible and would have to pay for those losses. According to the case, Valentine was notified that his dedication would be needed 100% for the next four weeks. In my opinion, when dedication is needed, the decision needs to be thought out. When Valentino made the decision, he assumed any and all risk for refusing after the agreement had been signed. The production company assuming he was on board exclusively assumed he was going to be there and made necessary contracts. Due to his nature to change his mind, the production company suffered, I believe this is something that could have been reasonably foreseen by both parties especially Valentino as the defendant. Therefore, Valentino is liable for the liabilities incurred by the production company, because of their reliance on him to dedicate for the next four weeks.</w:t>
      </w:r>
    </w:p>
    <w:p w:rsidR="008B7381" w:rsidRDefault="008B7381" w:rsidP="008B7381">
      <w:pPr>
        <w:pStyle w:val="ListBullet"/>
        <w:numPr>
          <w:ilvl w:val="0"/>
          <w:numId w:val="22"/>
        </w:numPr>
      </w:pPr>
      <w:proofErr w:type="spellStart"/>
      <w:r w:rsidRPr="009F3145">
        <w:t>Kenj</w:t>
      </w:r>
      <w:r>
        <w:t>a</w:t>
      </w:r>
      <w:proofErr w:type="spellEnd"/>
      <w:r>
        <w:t xml:space="preserve"> pays the car </w:t>
      </w:r>
      <w:proofErr w:type="gramStart"/>
      <w:r>
        <w:t>price,</w:t>
      </w:r>
      <w:proofErr w:type="gramEnd"/>
      <w:r>
        <w:t xml:space="preserve"> she receives the car with the water pump fixed. It’s normally implied that the car will be in working condition when bought. Although, she signed an ‘as-is’ clause as part of the agreement, a car would generally have to be in a condition that is working especially after only being used for a year and driven for $12,000. The dealer will argue that she signed an exception clause that frees them from any need to repairing the car or any need to look at the condition of the car. As assessed by the mechanic, the car was seriously damaged. Even though the dealer was exempt from its condition, the condition of the car was so bad that it could be considered not a car being sold because of the extreme damage done to the engine. Therefore, </w:t>
      </w:r>
      <w:proofErr w:type="spellStart"/>
      <w:r>
        <w:t>Kenja</w:t>
      </w:r>
      <w:proofErr w:type="spellEnd"/>
      <w:r>
        <w:t xml:space="preserve"> should be able to receive payment and the dealer would receive their money.  Judgement would be considered in </w:t>
      </w:r>
      <w:proofErr w:type="spellStart"/>
      <w:r>
        <w:t>Kenja’s</w:t>
      </w:r>
      <w:proofErr w:type="spellEnd"/>
      <w:r>
        <w:t xml:space="preserve"> favour.</w:t>
      </w:r>
    </w:p>
    <w:p w:rsidR="008B7381" w:rsidRDefault="008B7381" w:rsidP="008B7381">
      <w:pPr>
        <w:pStyle w:val="ListBullet"/>
        <w:numPr>
          <w:ilvl w:val="0"/>
          <w:numId w:val="22"/>
        </w:numPr>
      </w:pPr>
      <w:r>
        <w:t xml:space="preserve">The first agreement Andrea made with </w:t>
      </w:r>
      <w:proofErr w:type="spellStart"/>
      <w:r>
        <w:t>Rothwell</w:t>
      </w:r>
      <w:proofErr w:type="spellEnd"/>
      <w:r>
        <w:t xml:space="preserve"> is the only enforceable binding agreement. Since Andrea refused that agreement in the form of returning the cheque to </w:t>
      </w:r>
      <w:proofErr w:type="spellStart"/>
      <w:r>
        <w:t>Rothwell</w:t>
      </w:r>
      <w:proofErr w:type="spellEnd"/>
      <w:r>
        <w:t xml:space="preserve">, she’d be liable for damages. She’d have to pay damages in the form of </w:t>
      </w:r>
      <w:proofErr w:type="spellStart"/>
      <w:r>
        <w:t>Rothwell</w:t>
      </w:r>
      <w:proofErr w:type="spellEnd"/>
      <w:r>
        <w:t xml:space="preserve"> by paying for his lost wages had he been still working at the job. However, since </w:t>
      </w:r>
      <w:proofErr w:type="spellStart"/>
      <w:r>
        <w:t>Rothwell</w:t>
      </w:r>
      <w:proofErr w:type="spellEnd"/>
      <w:r>
        <w:t xml:space="preserve"> put himself in a position to treat the contract as a continuing agreement, he put himself at risk to hope Andrea will perform as of December 1</w:t>
      </w:r>
      <w:r w:rsidRPr="00B82427">
        <w:rPr>
          <w:vertAlign w:val="superscript"/>
        </w:rPr>
        <w:t>st</w:t>
      </w:r>
      <w:r>
        <w:t xml:space="preserve"> by handing over the title. Any agreement that was made after would be non-enforceable.  When the 1</w:t>
      </w:r>
      <w:r w:rsidRPr="00B82427">
        <w:rPr>
          <w:vertAlign w:val="superscript"/>
        </w:rPr>
        <w:t>st</w:t>
      </w:r>
      <w:r>
        <w:t xml:space="preserve"> of December arrives, Andrea is bound to sell the restaurant at $375,000, as agreed with </w:t>
      </w:r>
      <w:proofErr w:type="spellStart"/>
      <w:r>
        <w:t>Rothwell</w:t>
      </w:r>
      <w:proofErr w:type="spellEnd"/>
      <w:r>
        <w:t xml:space="preserve">, and </w:t>
      </w:r>
      <w:proofErr w:type="spellStart"/>
      <w:r>
        <w:t>Rothwell</w:t>
      </w:r>
      <w:proofErr w:type="spellEnd"/>
      <w:r>
        <w:t xml:space="preserve"> will carry the title of being that owner. The news of the competing restaurant does not frustrate the agreement in any way or form, it simply creates more difficulty. </w:t>
      </w:r>
      <w:proofErr w:type="spellStart"/>
      <w:r>
        <w:t>Polonek</w:t>
      </w:r>
      <w:proofErr w:type="spellEnd"/>
      <w:r>
        <w:t xml:space="preserve"> is free from performing that agreement because there is already an agreement in place between </w:t>
      </w:r>
      <w:proofErr w:type="spellStart"/>
      <w:r>
        <w:t>Rothwell</w:t>
      </w:r>
      <w:proofErr w:type="spellEnd"/>
      <w:r>
        <w:t xml:space="preserve"> and Andrea, and he would be a third party to that agreement.</w:t>
      </w:r>
    </w:p>
    <w:p w:rsidR="008B7381" w:rsidRDefault="008B7381" w:rsidP="008B7381">
      <w:pPr>
        <w:pStyle w:val="ListBullet"/>
        <w:numPr>
          <w:ilvl w:val="0"/>
          <w:numId w:val="22"/>
        </w:numPr>
      </w:pPr>
      <w:r>
        <w:t>The grower’s action is stemmed from that fact that the performance did not live up to expectation.  However, he signed a waiver that renounced his right to claim action with regards to the result. The consideration that was between the parties was payment to the vendor and the seeds (not the crop) to the seller. Therefore, the case would be dismissed.</w:t>
      </w:r>
    </w:p>
    <w:p w:rsidR="008B7381" w:rsidRDefault="008B7381" w:rsidP="008B7381">
      <w:pPr>
        <w:pStyle w:val="ListBullet"/>
        <w:numPr>
          <w:ilvl w:val="0"/>
          <w:numId w:val="22"/>
        </w:numPr>
      </w:pPr>
      <w:r>
        <w:t xml:space="preserve">Turbine is arguing Cineplex constituted a fundamental breach of the through the destruction of the turbines because of the key structure that created the faulty design. Cineplex will argue that the loss was </w:t>
      </w:r>
      <w:proofErr w:type="gramStart"/>
      <w:r>
        <w:t>to</w:t>
      </w:r>
      <w:proofErr w:type="gramEnd"/>
      <w:r>
        <w:t xml:space="preserve"> remote to foresee, because in return they can argue that the software design </w:t>
      </w:r>
      <w:r>
        <w:lastRenderedPageBreak/>
        <w:t xml:space="preserve">was made from the engineering data given to them, therefore their own loss rests on them. It can be further added that both Turbine and Cineplex would not have anticipated an event to occur. In fact, the software was thoroughly tested by both parties before the software would be used to set up the design/ </w:t>
      </w:r>
      <w:proofErr w:type="gramStart"/>
      <w:r>
        <w:t>Therefore</w:t>
      </w:r>
      <w:proofErr w:type="gramEnd"/>
      <w:r>
        <w:t>, the case would have to be dismissed.</w:t>
      </w:r>
    </w:p>
    <w:p w:rsidR="008B7381" w:rsidRDefault="008B7381">
      <w:r>
        <w:br w:type="page"/>
      </w:r>
    </w:p>
    <w:p w:rsidR="008B7381" w:rsidRDefault="008B7381" w:rsidP="008B7381">
      <w:pPr>
        <w:rPr>
          <w:b/>
          <w:u w:val="single"/>
        </w:rPr>
      </w:pPr>
      <w:r w:rsidRPr="00FB5128">
        <w:rPr>
          <w:b/>
          <w:u w:val="single"/>
        </w:rPr>
        <w:lastRenderedPageBreak/>
        <w:t>Chapter 15</w:t>
      </w:r>
      <w:r>
        <w:rPr>
          <w:b/>
          <w:u w:val="single"/>
        </w:rPr>
        <w:br/>
        <w:t>Mini-Case Discussion</w:t>
      </w:r>
    </w:p>
    <w:p w:rsidR="008B7381" w:rsidRPr="009F75E8" w:rsidRDefault="008B7381" w:rsidP="008B7381">
      <w:pPr>
        <w:pStyle w:val="ListParagraph"/>
        <w:numPr>
          <w:ilvl w:val="0"/>
          <w:numId w:val="25"/>
        </w:numPr>
        <w:rPr>
          <w:b/>
          <w:u w:val="single"/>
        </w:rPr>
      </w:pPr>
      <w:r>
        <w:t xml:space="preserve">Because Alice became insolvent, the supplier would have the rights to claim damages against Kelly (the agent) for breach of apparent authority because the insolvency terminates the agency relationship and therefore the agent would be an agent for no one. </w:t>
      </w:r>
    </w:p>
    <w:p w:rsidR="008B7381" w:rsidRDefault="008B7381" w:rsidP="008B7381">
      <w:pPr>
        <w:pStyle w:val="ListParagraph"/>
        <w:numPr>
          <w:ilvl w:val="0"/>
          <w:numId w:val="25"/>
        </w:numPr>
      </w:pPr>
      <w:r w:rsidRPr="00D66FCE">
        <w:t xml:space="preserve">Acme </w:t>
      </w:r>
      <w:r>
        <w:t>has a responsibility of letting the third parties know of the termination of agency. However, there was no apparent authority because we can assume the agency was done expressly as opposed to being done by conduct. Since, there is no apparent authority Acme is not responsible to let the third parties know of any limitations or terminations. B Co. (the agent) has to return the goods and could be liable for warranty of apparent authority because they are an agent for no one</w:t>
      </w:r>
    </w:p>
    <w:p w:rsidR="008B7381" w:rsidRDefault="008B7381" w:rsidP="008B7381">
      <w:pPr>
        <w:pStyle w:val="ListParagraph"/>
        <w:numPr>
          <w:ilvl w:val="0"/>
          <w:numId w:val="25"/>
        </w:numPr>
      </w:pPr>
      <w:r>
        <w:t xml:space="preserve">Louis, as an agent, has to look in the best interest of Jeanne (the principal). Also, when he receives a benefit from the third party, Realty Limited, he must let Jeanne know. He managed to receive a benefit of receiving the sale price at $170,000. Therefore, he would be obligated to forward that sale price to Jeanne otherwise, had he sold it at $8,000 more, he would not be obligated to receive the commission from </w:t>
      </w:r>
      <w:proofErr w:type="gramStart"/>
      <w:r>
        <w:t>Jeanne,</w:t>
      </w:r>
      <w:proofErr w:type="gramEnd"/>
      <w:r>
        <w:t xml:space="preserve"> as well Jeanne can attempt to get the $8,000 back because it was sold at a profit to Louis.</w:t>
      </w:r>
    </w:p>
    <w:p w:rsidR="008B7381" w:rsidRDefault="008B7381" w:rsidP="008B7381">
      <w:pPr>
        <w:pStyle w:val="ListParagraph"/>
        <w:numPr>
          <w:ilvl w:val="0"/>
          <w:numId w:val="25"/>
        </w:numPr>
      </w:pPr>
      <w:r>
        <w:t>Radiance would have to claim action against Chantal, because she declared herself to be the principal. Had she not declared, then Salon would still be enforced under the contract, otherwise Chantal is the responsible party to her part of performance (pay the bill) of the contract.</w:t>
      </w:r>
    </w:p>
    <w:p w:rsidR="008B7381" w:rsidRDefault="008B7381" w:rsidP="008B7381">
      <w:pPr>
        <w:rPr>
          <w:b/>
          <w:u w:val="single"/>
        </w:rPr>
      </w:pPr>
      <w:r w:rsidRPr="00C41B84">
        <w:rPr>
          <w:b/>
          <w:u w:val="single"/>
        </w:rPr>
        <w:t>Case Problems</w:t>
      </w:r>
    </w:p>
    <w:p w:rsidR="008B7381" w:rsidRPr="00CD330E" w:rsidRDefault="008B7381" w:rsidP="008B7381">
      <w:pPr>
        <w:pStyle w:val="ListParagraph"/>
        <w:numPr>
          <w:ilvl w:val="0"/>
          <w:numId w:val="26"/>
        </w:numPr>
        <w:rPr>
          <w:b/>
          <w:u w:val="single"/>
        </w:rPr>
      </w:pPr>
      <w:r>
        <w:t>The issue here is the disclosure of principal to the buyer, more importantly; the words used are of greater issue. Saying “We work for you to ensure your success” can be a confusing statement as we can mean, we, a collaboration, or we, the organization. Max Warehouse can argue that agency has already been established by expressed agreement, insofar, giving Ace Conveyor power almost similar to its principal, custom conveyor. However, Max Warehouse can assume Ace Conveyor is a principal because there was no disclosure, and therefore Ace would be liable.</w:t>
      </w:r>
    </w:p>
    <w:p w:rsidR="008B7381" w:rsidRPr="00B26BC4" w:rsidRDefault="008B7381" w:rsidP="008B7381">
      <w:pPr>
        <w:pStyle w:val="ListParagraph"/>
        <w:numPr>
          <w:ilvl w:val="0"/>
          <w:numId w:val="26"/>
        </w:numPr>
        <w:rPr>
          <w:b/>
          <w:u w:val="single"/>
        </w:rPr>
      </w:pPr>
      <w:r>
        <w:t xml:space="preserve">The dancers are able to claim action against Alex for not disclosing to them his benefit involved in having them dance for free. They are able to claim action to receive damages such having </w:t>
      </w:r>
      <w:proofErr w:type="gramStart"/>
      <w:r>
        <w:t>a would</w:t>
      </w:r>
      <w:proofErr w:type="gramEnd"/>
      <w:r>
        <w:t xml:space="preserve"> be rate for performance for day.</w:t>
      </w:r>
    </w:p>
    <w:p w:rsidR="008B7381" w:rsidRPr="00C41B84" w:rsidRDefault="008B7381" w:rsidP="008B7381">
      <w:pPr>
        <w:pStyle w:val="ListParagraph"/>
        <w:numPr>
          <w:ilvl w:val="0"/>
          <w:numId w:val="26"/>
        </w:numPr>
        <w:rPr>
          <w:b/>
          <w:u w:val="single"/>
        </w:rPr>
      </w:pPr>
      <w:r>
        <w:t xml:space="preserve">The nature of Amin’s action was that the agents acted to their benefit. It can be argued that they only acted in their own interest after satisfying Amin’s.  However, they would not have discovered this opportunity if it wasn’t for Amin. They then acted in their own benefit and not in </w:t>
      </w:r>
      <w:proofErr w:type="spellStart"/>
      <w:r>
        <w:t>Amins</w:t>
      </w:r>
      <w:proofErr w:type="spellEnd"/>
      <w:r>
        <w:t>. As agents, they can only act in their principal’s interest, and they did so. But, as agents, since their fulfilled their duty to act towards their principal, they completed their task. Opening up a corporation to invest into the factory was a risk. It was not a benefit because no benefit had yet to be received. It can be argued that they were to receive a benefit, but that is merely speculation. The president could have declined their offer as well declaring it still invalid and still not beneficial. Since benefit was received after agency and not during agency, the agents will not be liable. Case dismissed</w:t>
      </w:r>
    </w:p>
    <w:p w:rsidR="008B7381" w:rsidRDefault="008B7381">
      <w:r>
        <w:br w:type="page"/>
      </w:r>
    </w:p>
    <w:p w:rsidR="008B7381" w:rsidRDefault="008B7381" w:rsidP="008B7381">
      <w:pPr>
        <w:rPr>
          <w:b/>
          <w:u w:val="single"/>
        </w:rPr>
      </w:pPr>
      <w:r w:rsidRPr="001776E9">
        <w:rPr>
          <w:b/>
          <w:u w:val="single"/>
        </w:rPr>
        <w:lastRenderedPageBreak/>
        <w:t>Mini-Case Problems</w:t>
      </w:r>
    </w:p>
    <w:p w:rsidR="008B7381" w:rsidRPr="006372DE" w:rsidRDefault="008B7381" w:rsidP="008B7381">
      <w:pPr>
        <w:pStyle w:val="ListParagraph"/>
        <w:numPr>
          <w:ilvl w:val="0"/>
          <w:numId w:val="27"/>
        </w:numPr>
        <w:rPr>
          <w:b/>
          <w:u w:val="single"/>
        </w:rPr>
      </w:pPr>
      <w:proofErr w:type="gramStart"/>
      <w:r>
        <w:t>A and</w:t>
      </w:r>
      <w:proofErr w:type="gramEnd"/>
      <w:r>
        <w:t xml:space="preserve"> B are not partners because they both have real property ownership. In a partnership, a partners share is never real property ownership rather they would a share in the assets of a partnership. Since the ownership is of property, they would be in a co-ownership. They are direct owners of property as opposed to having a share of the business dealings.</w:t>
      </w:r>
    </w:p>
    <w:p w:rsidR="008B7381" w:rsidRPr="00D94EDF" w:rsidRDefault="008B7381" w:rsidP="008B7381">
      <w:pPr>
        <w:pStyle w:val="ListParagraph"/>
        <w:numPr>
          <w:ilvl w:val="0"/>
          <w:numId w:val="27"/>
        </w:numPr>
        <w:rPr>
          <w:b/>
          <w:u w:val="single"/>
        </w:rPr>
      </w:pPr>
      <w:r>
        <w:t>Z is liable because the actions of one partner in the partnership, makes the entire partnership liable.</w:t>
      </w:r>
    </w:p>
    <w:p w:rsidR="008B7381" w:rsidRPr="00C97878" w:rsidRDefault="008B7381" w:rsidP="008B7381">
      <w:pPr>
        <w:pStyle w:val="ListParagraph"/>
        <w:numPr>
          <w:ilvl w:val="0"/>
          <w:numId w:val="27"/>
        </w:numPr>
        <w:rPr>
          <w:b/>
          <w:u w:val="single"/>
        </w:rPr>
      </w:pPr>
      <w:r>
        <w:t>Emily has to give notice to customers and creditors regarding her retirement, and has to pay out her share of debts. After giving notice to anyone who had previous dealings with the firm and to the public at large, she will not be liable for any debts incurred by the partnership after the retirement, but she could be liable if they are not given notice</w:t>
      </w:r>
    </w:p>
    <w:p w:rsidR="008B7381" w:rsidRPr="0034199F" w:rsidRDefault="008B7381" w:rsidP="008B7381">
      <w:pPr>
        <w:pStyle w:val="ListParagraph"/>
        <w:numPr>
          <w:ilvl w:val="0"/>
          <w:numId w:val="27"/>
        </w:numPr>
        <w:rPr>
          <w:b/>
          <w:u w:val="single"/>
        </w:rPr>
      </w:pPr>
      <w:r>
        <w:t>The partnership could not be liable, because Carter made purchases for personal use as opposed to using it for the business. As well, the discharge of Carter from the partnership as an employee severed any ability to purchase goods. Most importantly, the goods that was able to be purchased, were goods that could be purchased for the partnership. Personal purchases by Carter would only have Carter liable.</w:t>
      </w:r>
    </w:p>
    <w:p w:rsidR="008B7381" w:rsidRDefault="008B7381" w:rsidP="008B7381">
      <w:pPr>
        <w:rPr>
          <w:b/>
          <w:u w:val="single"/>
        </w:rPr>
      </w:pPr>
      <w:r>
        <w:rPr>
          <w:b/>
          <w:u w:val="single"/>
        </w:rPr>
        <w:t>Case Discussion</w:t>
      </w:r>
    </w:p>
    <w:p w:rsidR="008B7381" w:rsidRPr="00911B8B" w:rsidRDefault="008B7381" w:rsidP="008B7381">
      <w:pPr>
        <w:pStyle w:val="ListParagraph"/>
        <w:numPr>
          <w:ilvl w:val="0"/>
          <w:numId w:val="28"/>
        </w:numPr>
        <w:rPr>
          <w:b/>
          <w:u w:val="single"/>
        </w:rPr>
      </w:pPr>
      <w:r>
        <w:t>Because the creditors were unaware of Erik retiring from the partnership and no further late notice was given after retirement, they are able to recover from Erik as if he still were a partner to the day of its dissolution</w:t>
      </w:r>
    </w:p>
    <w:p w:rsidR="008B7381" w:rsidRPr="00A752A4" w:rsidRDefault="008B7381" w:rsidP="008B7381">
      <w:pPr>
        <w:pStyle w:val="ListParagraph"/>
        <w:numPr>
          <w:ilvl w:val="0"/>
          <w:numId w:val="28"/>
        </w:numPr>
        <w:rPr>
          <w:b/>
          <w:u w:val="single"/>
        </w:rPr>
      </w:pPr>
      <w:r>
        <w:t>The issue raised is who is liable to pay for the debts. Diamond Drilling will definitely be responsible as they ran into financial difficulty. The other argument is whether Granite Gold is responsible. Granite Gold can argue that they are not responsible for Diamond Drilling because they were not in financial difficulty. However, the financial difficulty of D.D. is related to the partnership, and since they are both partners in Mine Operators, one liable for the actions of the other. Therefore, the creditors are correct going after both M.O and D.D.</w:t>
      </w:r>
    </w:p>
    <w:p w:rsidR="008B7381" w:rsidRDefault="008B7381" w:rsidP="008B7381">
      <w:pPr>
        <w:pStyle w:val="ListParagraph"/>
        <w:numPr>
          <w:ilvl w:val="0"/>
          <w:numId w:val="28"/>
        </w:numPr>
      </w:pPr>
      <w:r>
        <w:t xml:space="preserve">Herbert and Harold do not have a partnership; because one did not receive his share of profit from the others work.  For example, when Harold makes deliveries, Herbert should receive a share of profits from that result. Since that is not the case, the two are distinct and unique from one another regardless.  The ownership of the warehouse is simply co-ownership and not of a partnership. However, since the warehouse is co-owned she can go after both Herbert and Harold for the losses sustained. </w:t>
      </w:r>
    </w:p>
    <w:p w:rsidR="008B7381" w:rsidRDefault="008B7381" w:rsidP="008B7381">
      <w:pPr>
        <w:pStyle w:val="ListParagraph"/>
        <w:numPr>
          <w:ilvl w:val="0"/>
          <w:numId w:val="28"/>
        </w:numPr>
      </w:pPr>
      <w:r>
        <w:t xml:space="preserve">As with partnerships, the assets of the partnership goes to the debts of those who are not partners. Also, they have an agreement paying losses and profits evenly.  Therefore having a $350,000 debt with $250,000 in assets, the entirety of their assets would pay part of the debt. After paying would leave them with a $100,000, they’d have to split the losses evenly ($25,000) each. Since Lennox cannot pay his $25,000. The other three would pay that amount based on their capital accounts. So Williams would pay 5/10 of the $25,000 which would be $12,500. Oxford would pay 3/10 of the $25,000 which would be 7,500. </w:t>
      </w:r>
      <w:proofErr w:type="spellStart"/>
      <w:r>
        <w:t>Ogilivie</w:t>
      </w:r>
      <w:proofErr w:type="spellEnd"/>
      <w:r>
        <w:t xml:space="preserve"> would pay 2/10 of the $25,000 which would be $5000. Therefore in the end Williams would be paying $37,500, Oxford $43,500, and </w:t>
      </w:r>
      <w:proofErr w:type="spellStart"/>
      <w:r>
        <w:t>Ogilive</w:t>
      </w:r>
      <w:proofErr w:type="spellEnd"/>
      <w:r>
        <w:t xml:space="preserve"> would pay $30,000.</w:t>
      </w:r>
    </w:p>
    <w:p w:rsidR="008B7381" w:rsidRDefault="008B7381" w:rsidP="008B7381">
      <w:pPr>
        <w:pStyle w:val="ListParagraph"/>
        <w:numPr>
          <w:ilvl w:val="0"/>
          <w:numId w:val="28"/>
        </w:numPr>
      </w:pPr>
      <w:r>
        <w:t>Unfortunately as with partnerships, partners are reliable for their partners’ actions and are liable for the actions of Toby. However, the creditors can go after Toby’s estate to claim his assets to pay off his share of the debts.  Since Toby did not let the creditors know of his departure, his estate will have to contribute to the liability.</w:t>
      </w:r>
    </w:p>
    <w:p w:rsidR="008B7381" w:rsidRPr="00054746" w:rsidRDefault="008B7381" w:rsidP="008B7381">
      <w:pPr>
        <w:pStyle w:val="ListParagraph"/>
        <w:numPr>
          <w:ilvl w:val="0"/>
          <w:numId w:val="28"/>
        </w:numPr>
      </w:pPr>
      <w:r>
        <w:lastRenderedPageBreak/>
        <w:t xml:space="preserve">She is exposed to risk because she entered into a binding contract that would have her benefit from her actions (loaning the money). However, she had no knowledge of how the house was being built. She acted out in her own self-interest, as an agent, to ensure that the sale of the house will go through. She can argue that she was merely a creditor loaning money receiving her share upon. Having co-ownership of title can be argued as having collateral for loaning off the money. As well, she had no hand in </w:t>
      </w:r>
      <w:proofErr w:type="gramStart"/>
      <w:r>
        <w:t>construction,</w:t>
      </w:r>
      <w:proofErr w:type="gramEnd"/>
      <w:r>
        <w:t xml:space="preserve"> she was merely a creditor to help the construction happen. </w:t>
      </w:r>
    </w:p>
    <w:p w:rsidR="008B7381" w:rsidRDefault="008B7381">
      <w:r>
        <w:br w:type="page"/>
      </w:r>
    </w:p>
    <w:p w:rsidR="008B7381" w:rsidRDefault="008B7381" w:rsidP="008B7381">
      <w:pPr>
        <w:rPr>
          <w:b/>
          <w:u w:val="single"/>
        </w:rPr>
      </w:pPr>
      <w:r>
        <w:rPr>
          <w:b/>
          <w:u w:val="single"/>
        </w:rPr>
        <w:lastRenderedPageBreak/>
        <w:t>Chapter 17</w:t>
      </w:r>
      <w:r>
        <w:rPr>
          <w:b/>
          <w:u w:val="single"/>
        </w:rPr>
        <w:br/>
        <w:t>Mini-Case Problems</w:t>
      </w:r>
    </w:p>
    <w:p w:rsidR="008B7381" w:rsidRPr="00B8790C" w:rsidRDefault="008B7381" w:rsidP="008B7381">
      <w:pPr>
        <w:pStyle w:val="ListParagraph"/>
        <w:numPr>
          <w:ilvl w:val="0"/>
          <w:numId w:val="29"/>
        </w:numPr>
        <w:rPr>
          <w:b/>
          <w:u w:val="single"/>
        </w:rPr>
      </w:pPr>
      <w:r>
        <w:t xml:space="preserve">C has to disclose his involvement to ABC Corporation regarding his existing interest in RST Corporation. If he does not disclose, he could be in conflict of interest. He must refrain from discussing and voting on the matter at the directors meeting, if he was a shareholder of ABC </w:t>
      </w:r>
      <w:proofErr w:type="gramStart"/>
      <w:r>
        <w:t>corporation</w:t>
      </w:r>
      <w:proofErr w:type="gramEnd"/>
      <w:r>
        <w:t xml:space="preserve">, it doesn’t prevent from exercising his rights from the shareholders meeting unless the shareholders can oppose the decision without the use of fraud or being oppressive. </w:t>
      </w:r>
    </w:p>
    <w:p w:rsidR="008B7381" w:rsidRPr="00B8790C" w:rsidRDefault="008B7381" w:rsidP="008B7381">
      <w:pPr>
        <w:pStyle w:val="ListParagraph"/>
        <w:numPr>
          <w:ilvl w:val="0"/>
          <w:numId w:val="29"/>
        </w:numPr>
        <w:rPr>
          <w:b/>
          <w:u w:val="single"/>
        </w:rPr>
      </w:pPr>
      <w:r>
        <w:t>Z has the rights to claim action against X for insider trading. X used the information he gathered knowledge to the detriment of others</w:t>
      </w:r>
    </w:p>
    <w:p w:rsidR="008B7381" w:rsidRPr="00B8790C" w:rsidRDefault="008B7381" w:rsidP="008B7381">
      <w:pPr>
        <w:pStyle w:val="ListParagraph"/>
        <w:numPr>
          <w:ilvl w:val="0"/>
          <w:numId w:val="29"/>
        </w:numPr>
        <w:rPr>
          <w:b/>
          <w:u w:val="single"/>
        </w:rPr>
      </w:pPr>
      <w:r>
        <w:t xml:space="preserve">This might change because the knowledge he gained, however, was not used to the detriment of others. However, courts might view X has the cause of causing the purchasers detriment. </w:t>
      </w:r>
    </w:p>
    <w:p w:rsidR="008B7381" w:rsidRPr="00EB23FB" w:rsidRDefault="008B7381" w:rsidP="008B7381">
      <w:pPr>
        <w:pStyle w:val="ListParagraph"/>
        <w:numPr>
          <w:ilvl w:val="0"/>
          <w:numId w:val="29"/>
        </w:numPr>
        <w:rPr>
          <w:b/>
          <w:u w:val="single"/>
        </w:rPr>
      </w:pPr>
      <w:r>
        <w:t>If director D does make a purchase using the corporation name, then that piece of property will come under ownership of the corporation and not D.</w:t>
      </w:r>
    </w:p>
    <w:p w:rsidR="008B7381" w:rsidRDefault="008B7381" w:rsidP="008B7381">
      <w:pPr>
        <w:rPr>
          <w:b/>
          <w:u w:val="single"/>
        </w:rPr>
      </w:pPr>
    </w:p>
    <w:p w:rsidR="008B7381" w:rsidRDefault="008B7381" w:rsidP="008B7381">
      <w:pPr>
        <w:rPr>
          <w:b/>
          <w:u w:val="single"/>
        </w:rPr>
      </w:pPr>
      <w:r>
        <w:rPr>
          <w:b/>
          <w:u w:val="single"/>
        </w:rPr>
        <w:t>Case Discussion</w:t>
      </w:r>
    </w:p>
    <w:p w:rsidR="008B7381" w:rsidRPr="004E5728" w:rsidRDefault="008B7381" w:rsidP="008B7381">
      <w:pPr>
        <w:pStyle w:val="ListParagraph"/>
        <w:numPr>
          <w:ilvl w:val="0"/>
          <w:numId w:val="30"/>
        </w:numPr>
        <w:rPr>
          <w:b/>
          <w:u w:val="single"/>
        </w:rPr>
      </w:pPr>
      <w:r>
        <w:t xml:space="preserve">The directors are responsible for any losses to the corporation (employees are part of the corporation), and must ensure effective systems are in place to comply with legislation, and to monitor the systems to ensure compliance. Since the injury was caused due to a system that as not better effective, the directors could be responsible or a lack of due diligence. If the directors can satisfy the courts that the systems were effective and no safety legislation was broken, then directors may be free from that liability.  </w:t>
      </w:r>
    </w:p>
    <w:p w:rsidR="008B7381" w:rsidRPr="004E5728" w:rsidRDefault="008B7381" w:rsidP="008B7381">
      <w:pPr>
        <w:pStyle w:val="ListParagraph"/>
        <w:numPr>
          <w:ilvl w:val="0"/>
          <w:numId w:val="30"/>
        </w:numPr>
        <w:rPr>
          <w:b/>
          <w:u w:val="single"/>
        </w:rPr>
      </w:pPr>
      <w:r>
        <w:t>The main issue is who receives priority on the assets. Creditors to a corporation are only able to claim payment from assets and not from shares. However a corporation is separate legal entity from its shareholders. A debenture is a debt security and not ownership. Therefore, Ludwig can claim the amount needed to be repaid only from the corporations assets.</w:t>
      </w:r>
    </w:p>
    <w:p w:rsidR="008B7381" w:rsidRPr="00702CF8" w:rsidRDefault="008B7381" w:rsidP="008B7381">
      <w:pPr>
        <w:pStyle w:val="ListParagraph"/>
        <w:numPr>
          <w:ilvl w:val="0"/>
          <w:numId w:val="30"/>
        </w:numPr>
        <w:rPr>
          <w:strike/>
        </w:rPr>
      </w:pPr>
      <w:r w:rsidRPr="00702CF8">
        <w:rPr>
          <w:strike/>
        </w:rPr>
        <w:t>It can be argued by the directors that the final decision has to come from the decision of the shareholders, since the decision being made is a major decision, particularly one that deals with altering capital structure.</w:t>
      </w:r>
    </w:p>
    <w:p w:rsidR="008B7381" w:rsidRDefault="008B7381" w:rsidP="008B7381">
      <w:pPr>
        <w:pStyle w:val="ListParagraph"/>
        <w:numPr>
          <w:ilvl w:val="0"/>
          <w:numId w:val="30"/>
        </w:numPr>
      </w:pPr>
      <w:r>
        <w:t xml:space="preserve">Juana is arguing that the directors are making a decision that is contrary to the interests of the shareholders. The directors can soundly argue that inaction by the directors </w:t>
      </w:r>
      <w:proofErr w:type="gramStart"/>
      <w:r>
        <w:t>will</w:t>
      </w:r>
      <w:proofErr w:type="gramEnd"/>
      <w:r>
        <w:t xml:space="preserve"> detriment the company, because they lack the capital to operate in the mining claims, and therefore will lose the mining claims. In their diligent opinion, selling these claims will benefit the company and will allow them to have some control to the company that will have ownership of the mining claims. They argue further because the value is at fair market value and is fair in their direction, least to say. Therefore, the decision to sell the mining claims would be valid and enforced.</w:t>
      </w:r>
    </w:p>
    <w:p w:rsidR="008B7381" w:rsidRPr="004018A6" w:rsidRDefault="008B7381" w:rsidP="008B7381">
      <w:pPr>
        <w:pStyle w:val="ListParagraph"/>
        <w:numPr>
          <w:ilvl w:val="0"/>
          <w:numId w:val="30"/>
        </w:numPr>
      </w:pPr>
      <w:r>
        <w:t>The legal arguments are that the directors are conferring a benefit from the sales of their shares. Through the doctrine of corporate opportunity, the directors cannot have themselves to the detriment of the corporation. While this is the case, the directors can argue had they not invested the amount, it would not have been possible; the shareholders can argue that their position is to make decisions to the benefit of the company. Therefore, if they themselves are benefiting, that is then to the detriment of the corporation. Therefore, they have to surrender their profits. However the lawyer is not a director of the company. He is free to retain his profits and do whatever he desires.</w:t>
      </w:r>
    </w:p>
    <w:p w:rsidR="008B7381" w:rsidRDefault="008B7381">
      <w:r>
        <w:br w:type="page"/>
      </w:r>
    </w:p>
    <w:p w:rsidR="008B7381" w:rsidRDefault="008B7381" w:rsidP="008B7381">
      <w:pPr>
        <w:rPr>
          <w:b/>
          <w:u w:val="single"/>
        </w:rPr>
      </w:pPr>
      <w:r w:rsidRPr="006E545D">
        <w:rPr>
          <w:b/>
          <w:u w:val="single"/>
        </w:rPr>
        <w:lastRenderedPageBreak/>
        <w:t>Chapter 19 up to 367</w:t>
      </w:r>
      <w:r>
        <w:rPr>
          <w:b/>
          <w:u w:val="single"/>
        </w:rPr>
        <w:br/>
        <w:t>Mini-Case</w:t>
      </w:r>
    </w:p>
    <w:p w:rsidR="008B7381" w:rsidRPr="005364B8" w:rsidRDefault="008B7381" w:rsidP="008B7381">
      <w:pPr>
        <w:pStyle w:val="ListParagraph"/>
        <w:numPr>
          <w:ilvl w:val="0"/>
          <w:numId w:val="31"/>
        </w:numPr>
        <w:rPr>
          <w:b/>
          <w:u w:val="single"/>
        </w:rPr>
      </w:pPr>
      <w:r>
        <w:t>Other important questions would be if she was acting careless while working or was defaming her employer while working also she has to be asked if she has been looking for other work after being dismissed in an attempt to mitigate loss.</w:t>
      </w:r>
    </w:p>
    <w:p w:rsidR="008B7381" w:rsidRPr="00FF6D34" w:rsidRDefault="008B7381" w:rsidP="008B7381">
      <w:pPr>
        <w:pStyle w:val="ListParagraph"/>
        <w:numPr>
          <w:ilvl w:val="0"/>
          <w:numId w:val="31"/>
        </w:numPr>
        <w:rPr>
          <w:b/>
          <w:u w:val="single"/>
        </w:rPr>
      </w:pPr>
      <w:r>
        <w:t>Jones can submit for lost wages for the week he was out a job, as well he can apply for severance depending on the number of years he committed to the workplace.</w:t>
      </w:r>
    </w:p>
    <w:p w:rsidR="008B7381" w:rsidRPr="00D06C9D" w:rsidRDefault="008B7381" w:rsidP="008B7381">
      <w:pPr>
        <w:pStyle w:val="ListParagraph"/>
        <w:numPr>
          <w:ilvl w:val="0"/>
          <w:numId w:val="31"/>
        </w:numPr>
        <w:rPr>
          <w:b/>
          <w:u w:val="single"/>
        </w:rPr>
      </w:pPr>
      <w:r>
        <w:t xml:space="preserve">Helga’s rights are claiming for wrongful dismissal on the account of human rights. Her workplace could have found her alternative work in the meantime, and she is allowed to get damages up to the point of where she would be given pay equal if she was given proper notice. </w:t>
      </w:r>
    </w:p>
    <w:p w:rsidR="008B7381" w:rsidRDefault="008B7381" w:rsidP="008B7381">
      <w:pPr>
        <w:rPr>
          <w:b/>
          <w:u w:val="single"/>
        </w:rPr>
      </w:pPr>
      <w:r>
        <w:rPr>
          <w:b/>
          <w:u w:val="single"/>
        </w:rPr>
        <w:t>Discussion Case</w:t>
      </w:r>
    </w:p>
    <w:p w:rsidR="008B7381" w:rsidRPr="009B6647" w:rsidRDefault="008B7381" w:rsidP="008B7381">
      <w:pPr>
        <w:pStyle w:val="ListParagraph"/>
        <w:numPr>
          <w:ilvl w:val="0"/>
          <w:numId w:val="32"/>
        </w:numPr>
        <w:rPr>
          <w:b/>
          <w:u w:val="single"/>
        </w:rPr>
      </w:pPr>
      <w:r>
        <w:t>The issues in the case are Igor’s ability to maintain and continue employment at his current health condition and the reasonability of the employer notice of termination. Igor was at a senior position for several years. One could argue that pay and notice given for termination could not be enough. As well, Igor can argue that decision of the employer was based solely on the stroke as opposed to his own actions. Igor can argue that the work being done had no hardship on his employer and the dismissal was unjustified and therefore wrongful.</w:t>
      </w:r>
    </w:p>
    <w:p w:rsidR="008B7381" w:rsidRPr="002F6372" w:rsidRDefault="008B7381" w:rsidP="008B7381">
      <w:pPr>
        <w:pStyle w:val="ListParagraph"/>
        <w:numPr>
          <w:ilvl w:val="0"/>
          <w:numId w:val="32"/>
        </w:numPr>
        <w:rPr>
          <w:b/>
          <w:u w:val="single"/>
        </w:rPr>
      </w:pPr>
      <w:r>
        <w:t>CD Transport had Lisa exclusively work for them therefore had high degree of control over her, her chance to profit was extremely low and was paid per hour, the risk of losing her was low, and she did not have a great ownership of tools. Moreover, she was an integral part of the business. Therefore Lisa is an employee.</w:t>
      </w:r>
    </w:p>
    <w:p w:rsidR="008B7381" w:rsidRPr="00F92ECE" w:rsidRDefault="008B7381" w:rsidP="008B7381">
      <w:pPr>
        <w:pStyle w:val="ListParagraph"/>
        <w:numPr>
          <w:ilvl w:val="0"/>
          <w:numId w:val="32"/>
        </w:numPr>
        <w:rPr>
          <w:b/>
          <w:u w:val="single"/>
        </w:rPr>
      </w:pPr>
      <w:r>
        <w:t xml:space="preserve">FMP will argue that McKenzie was an employee because according to the fourfold test they did have any degree of control over him while being employed at timber hall, and they can claim constructive dismissal because his work environment and terms changed from working under FMP to timber hall and the fact that his services were not being used at FMP are grounds for not being employed at FMP. Timber hall on the other hand can argue that the agreement between them and FMP kept the FMP employees under FMP employment and no termination of employment even constructive was applied to. As well, </w:t>
      </w:r>
      <w:proofErr w:type="spellStart"/>
      <w:r>
        <w:t>Mckenzie</w:t>
      </w:r>
      <w:proofErr w:type="spellEnd"/>
      <w:r>
        <w:t xml:space="preserve"> was being paid by FMP as opposed to timber all. Moreover, the truck was under ownership of timber hall and not FMP. But, the final level of control came </w:t>
      </w:r>
    </w:p>
    <w:p w:rsidR="008B7381" w:rsidRPr="009F3145" w:rsidRDefault="008B7381" w:rsidP="008B7381">
      <w:pPr>
        <w:pStyle w:val="ListBullet"/>
        <w:numPr>
          <w:ilvl w:val="0"/>
          <w:numId w:val="0"/>
        </w:numPr>
        <w:ind w:left="360" w:hanging="360"/>
      </w:pPr>
    </w:p>
    <w:p w:rsidR="008B7381" w:rsidRDefault="008B7381" w:rsidP="008B7381">
      <w:pPr>
        <w:pStyle w:val="ListBullet"/>
        <w:numPr>
          <w:ilvl w:val="0"/>
          <w:numId w:val="0"/>
        </w:numPr>
      </w:pPr>
    </w:p>
    <w:sectPr w:rsidR="008B73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AD1" w:rsidRDefault="00333AD1" w:rsidP="008B7381">
      <w:pPr>
        <w:spacing w:after="0"/>
      </w:pPr>
      <w:r>
        <w:separator/>
      </w:r>
    </w:p>
  </w:endnote>
  <w:endnote w:type="continuationSeparator" w:id="0">
    <w:p w:rsidR="00333AD1" w:rsidRDefault="00333AD1" w:rsidP="008B73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AD1" w:rsidRDefault="00333AD1" w:rsidP="008B7381">
      <w:pPr>
        <w:spacing w:after="0"/>
      </w:pPr>
      <w:r>
        <w:separator/>
      </w:r>
    </w:p>
  </w:footnote>
  <w:footnote w:type="continuationSeparator" w:id="0">
    <w:p w:rsidR="00333AD1" w:rsidRDefault="00333AD1" w:rsidP="008B7381">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E88387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E4B7FF6"/>
    <w:multiLevelType w:val="hybridMultilevel"/>
    <w:tmpl w:val="765C09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DC2E78"/>
    <w:multiLevelType w:val="hybridMultilevel"/>
    <w:tmpl w:val="2C064C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D92051"/>
    <w:multiLevelType w:val="hybridMultilevel"/>
    <w:tmpl w:val="7626F7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6E5140"/>
    <w:multiLevelType w:val="hybridMultilevel"/>
    <w:tmpl w:val="0792CF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FC5C1D"/>
    <w:multiLevelType w:val="hybridMultilevel"/>
    <w:tmpl w:val="F29CFC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BB6263"/>
    <w:multiLevelType w:val="hybridMultilevel"/>
    <w:tmpl w:val="5686C26C"/>
    <w:lvl w:ilvl="0" w:tplc="032885A4">
      <w:start w:val="1"/>
      <w:numFmt w:val="decimal"/>
      <w:lvlText w:val="%1."/>
      <w:lvlJc w:val="left"/>
      <w:pPr>
        <w:ind w:left="720" w:hanging="360"/>
      </w:pPr>
      <w:rPr>
        <w:rFonts w:hint="default"/>
        <w:b/>
        <w:u w:val="singl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C581149"/>
    <w:multiLevelType w:val="hybridMultilevel"/>
    <w:tmpl w:val="5E5097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18E7654"/>
    <w:multiLevelType w:val="hybridMultilevel"/>
    <w:tmpl w:val="AA9C9B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4690319"/>
    <w:multiLevelType w:val="hybridMultilevel"/>
    <w:tmpl w:val="DE40F7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7BF1603"/>
    <w:multiLevelType w:val="hybridMultilevel"/>
    <w:tmpl w:val="43AC71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98643BC"/>
    <w:multiLevelType w:val="hybridMultilevel"/>
    <w:tmpl w:val="0672B4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99F7207"/>
    <w:multiLevelType w:val="hybridMultilevel"/>
    <w:tmpl w:val="04F207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B656B03"/>
    <w:multiLevelType w:val="hybridMultilevel"/>
    <w:tmpl w:val="E75EC0B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FE930DE"/>
    <w:multiLevelType w:val="hybridMultilevel"/>
    <w:tmpl w:val="F51271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9AA0101"/>
    <w:multiLevelType w:val="hybridMultilevel"/>
    <w:tmpl w:val="1BD402C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6">
    <w:nsid w:val="3CE027C3"/>
    <w:multiLevelType w:val="hybridMultilevel"/>
    <w:tmpl w:val="E0188BA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E6B4DAD"/>
    <w:multiLevelType w:val="hybridMultilevel"/>
    <w:tmpl w:val="223847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191152C"/>
    <w:multiLevelType w:val="hybridMultilevel"/>
    <w:tmpl w:val="58506E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25E5D29"/>
    <w:multiLevelType w:val="hybridMultilevel"/>
    <w:tmpl w:val="CBC02A18"/>
    <w:lvl w:ilvl="0" w:tplc="92BA8F38">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30559A5"/>
    <w:multiLevelType w:val="hybridMultilevel"/>
    <w:tmpl w:val="71CC07C6"/>
    <w:lvl w:ilvl="0" w:tplc="1009000F">
      <w:start w:val="1"/>
      <w:numFmt w:val="decimal"/>
      <w:lvlText w:val="%1."/>
      <w:lvlJc w:val="left"/>
      <w:pPr>
        <w:ind w:left="720" w:hanging="360"/>
      </w:pPr>
      <w:rPr>
        <w:rFonts w:hint="default"/>
        <w:u w:val="non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3B63898"/>
    <w:multiLevelType w:val="hybridMultilevel"/>
    <w:tmpl w:val="D938DF3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6694308"/>
    <w:multiLevelType w:val="hybridMultilevel"/>
    <w:tmpl w:val="23B8C7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7290FC1"/>
    <w:multiLevelType w:val="hybridMultilevel"/>
    <w:tmpl w:val="D0700C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27F6204"/>
    <w:multiLevelType w:val="hybridMultilevel"/>
    <w:tmpl w:val="1F487AA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5">
    <w:nsid w:val="6AC84C2D"/>
    <w:multiLevelType w:val="hybridMultilevel"/>
    <w:tmpl w:val="1D70B7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B9A3D93"/>
    <w:multiLevelType w:val="hybridMultilevel"/>
    <w:tmpl w:val="D5A4B5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0984EA3"/>
    <w:multiLevelType w:val="hybridMultilevel"/>
    <w:tmpl w:val="36E07A4C"/>
    <w:lvl w:ilvl="0" w:tplc="36C0D1A4">
      <w:start w:val="1"/>
      <w:numFmt w:val="decimal"/>
      <w:lvlText w:val="%1."/>
      <w:lvlJc w:val="left"/>
      <w:pPr>
        <w:ind w:left="720" w:hanging="360"/>
      </w:pPr>
      <w:rPr>
        <w:rFonts w:hint="default"/>
        <w:b/>
        <w:u w:val="single"/>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3607E9D"/>
    <w:multiLevelType w:val="hybridMultilevel"/>
    <w:tmpl w:val="4EBA9B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B6E018A"/>
    <w:multiLevelType w:val="hybridMultilevel"/>
    <w:tmpl w:val="8A44B6D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BB64685"/>
    <w:multiLevelType w:val="hybridMultilevel"/>
    <w:tmpl w:val="B1B4B2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lvlOverride w:ilvl="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23"/>
  </w:num>
  <w:num w:numId="7">
    <w:abstractNumId w:val="11"/>
  </w:num>
  <w:num w:numId="8">
    <w:abstractNumId w:val="5"/>
  </w:num>
  <w:num w:numId="9">
    <w:abstractNumId w:val="12"/>
  </w:num>
  <w:num w:numId="10">
    <w:abstractNumId w:val="27"/>
  </w:num>
  <w:num w:numId="11">
    <w:abstractNumId w:val="3"/>
  </w:num>
  <w:num w:numId="12">
    <w:abstractNumId w:val="29"/>
  </w:num>
  <w:num w:numId="13">
    <w:abstractNumId w:val="26"/>
  </w:num>
  <w:num w:numId="14">
    <w:abstractNumId w:val="19"/>
  </w:num>
  <w:num w:numId="15">
    <w:abstractNumId w:val="28"/>
  </w:num>
  <w:num w:numId="16">
    <w:abstractNumId w:val="13"/>
  </w:num>
  <w:num w:numId="17">
    <w:abstractNumId w:val="22"/>
  </w:num>
  <w:num w:numId="18">
    <w:abstractNumId w:val="21"/>
  </w:num>
  <w:num w:numId="19">
    <w:abstractNumId w:val="7"/>
  </w:num>
  <w:num w:numId="20">
    <w:abstractNumId w:val="16"/>
  </w:num>
  <w:num w:numId="21">
    <w:abstractNumId w:val="9"/>
  </w:num>
  <w:num w:numId="22">
    <w:abstractNumId w:val="20"/>
  </w:num>
  <w:num w:numId="23">
    <w:abstractNumId w:val="14"/>
  </w:num>
  <w:num w:numId="24">
    <w:abstractNumId w:val="8"/>
  </w:num>
  <w:num w:numId="25">
    <w:abstractNumId w:val="25"/>
  </w:num>
  <w:num w:numId="26">
    <w:abstractNumId w:val="10"/>
  </w:num>
  <w:num w:numId="27">
    <w:abstractNumId w:val="1"/>
  </w:num>
  <w:num w:numId="28">
    <w:abstractNumId w:val="2"/>
  </w:num>
  <w:num w:numId="29">
    <w:abstractNumId w:val="17"/>
  </w:num>
  <w:num w:numId="30">
    <w:abstractNumId w:val="30"/>
  </w:num>
  <w:num w:numId="31">
    <w:abstractNumId w:val="18"/>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81"/>
    <w:rsid w:val="002C511B"/>
    <w:rsid w:val="00333AD1"/>
    <w:rsid w:val="008B73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B7381"/>
    <w:pPr>
      <w:numPr>
        <w:numId w:val="1"/>
      </w:numPr>
      <w:contextualSpacing/>
    </w:pPr>
  </w:style>
  <w:style w:type="paragraph" w:styleId="Header">
    <w:name w:val="header"/>
    <w:basedOn w:val="Normal"/>
    <w:link w:val="HeaderChar"/>
    <w:uiPriority w:val="99"/>
    <w:unhideWhenUsed/>
    <w:rsid w:val="008B7381"/>
    <w:pPr>
      <w:tabs>
        <w:tab w:val="center" w:pos="4680"/>
        <w:tab w:val="right" w:pos="9360"/>
      </w:tabs>
      <w:spacing w:after="0"/>
    </w:pPr>
  </w:style>
  <w:style w:type="character" w:customStyle="1" w:styleId="HeaderChar">
    <w:name w:val="Header Char"/>
    <w:basedOn w:val="DefaultParagraphFont"/>
    <w:link w:val="Header"/>
    <w:uiPriority w:val="99"/>
    <w:rsid w:val="008B7381"/>
  </w:style>
  <w:style w:type="paragraph" w:styleId="Footer">
    <w:name w:val="footer"/>
    <w:basedOn w:val="Normal"/>
    <w:link w:val="FooterChar"/>
    <w:uiPriority w:val="99"/>
    <w:unhideWhenUsed/>
    <w:rsid w:val="008B7381"/>
    <w:pPr>
      <w:tabs>
        <w:tab w:val="center" w:pos="4680"/>
        <w:tab w:val="right" w:pos="9360"/>
      </w:tabs>
      <w:spacing w:after="0"/>
    </w:pPr>
  </w:style>
  <w:style w:type="character" w:customStyle="1" w:styleId="FooterChar">
    <w:name w:val="Footer Char"/>
    <w:basedOn w:val="DefaultParagraphFont"/>
    <w:link w:val="Footer"/>
    <w:uiPriority w:val="99"/>
    <w:rsid w:val="008B7381"/>
  </w:style>
  <w:style w:type="paragraph" w:styleId="ListParagraph">
    <w:name w:val="List Paragraph"/>
    <w:basedOn w:val="Normal"/>
    <w:uiPriority w:val="34"/>
    <w:qFormat/>
    <w:rsid w:val="008B73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B7381"/>
    <w:pPr>
      <w:numPr>
        <w:numId w:val="1"/>
      </w:numPr>
      <w:contextualSpacing/>
    </w:pPr>
  </w:style>
  <w:style w:type="paragraph" w:styleId="Header">
    <w:name w:val="header"/>
    <w:basedOn w:val="Normal"/>
    <w:link w:val="HeaderChar"/>
    <w:uiPriority w:val="99"/>
    <w:unhideWhenUsed/>
    <w:rsid w:val="008B7381"/>
    <w:pPr>
      <w:tabs>
        <w:tab w:val="center" w:pos="4680"/>
        <w:tab w:val="right" w:pos="9360"/>
      </w:tabs>
      <w:spacing w:after="0"/>
    </w:pPr>
  </w:style>
  <w:style w:type="character" w:customStyle="1" w:styleId="HeaderChar">
    <w:name w:val="Header Char"/>
    <w:basedOn w:val="DefaultParagraphFont"/>
    <w:link w:val="Header"/>
    <w:uiPriority w:val="99"/>
    <w:rsid w:val="008B7381"/>
  </w:style>
  <w:style w:type="paragraph" w:styleId="Footer">
    <w:name w:val="footer"/>
    <w:basedOn w:val="Normal"/>
    <w:link w:val="FooterChar"/>
    <w:uiPriority w:val="99"/>
    <w:unhideWhenUsed/>
    <w:rsid w:val="008B7381"/>
    <w:pPr>
      <w:tabs>
        <w:tab w:val="center" w:pos="4680"/>
        <w:tab w:val="right" w:pos="9360"/>
      </w:tabs>
      <w:spacing w:after="0"/>
    </w:pPr>
  </w:style>
  <w:style w:type="character" w:customStyle="1" w:styleId="FooterChar">
    <w:name w:val="Footer Char"/>
    <w:basedOn w:val="DefaultParagraphFont"/>
    <w:link w:val="Footer"/>
    <w:uiPriority w:val="99"/>
    <w:rsid w:val="008B7381"/>
  </w:style>
  <w:style w:type="paragraph" w:styleId="ListParagraph">
    <w:name w:val="List Paragraph"/>
    <w:basedOn w:val="Normal"/>
    <w:uiPriority w:val="34"/>
    <w:qFormat/>
    <w:rsid w:val="008B73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98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13472</Words>
  <Characters>76793</Characters>
  <Application>Microsoft Office Word</Application>
  <DocSecurity>0</DocSecurity>
  <Lines>639</Lines>
  <Paragraphs>180</Paragraphs>
  <ScaleCrop>false</ScaleCrop>
  <Company/>
  <LinksUpToDate>false</LinksUpToDate>
  <CharactersWithSpaces>90085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1</cp:revision>
  <dcterms:created xsi:type="dcterms:W3CDTF">2013-02-19T21:26:00Z</dcterms:created>
  <dcterms:modified xsi:type="dcterms:W3CDTF">2013-02-19T21:29:00Z</dcterms:modified>
</cp:coreProperties>
</file>