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71F5" w:rsidRPr="00DC174C" w:rsidRDefault="00E471F5" w:rsidP="00E471F5">
      <w:pPr>
        <w:jc w:val="center"/>
        <w:rPr>
          <w:rFonts w:cstheme="minorHAnsi"/>
          <w:b/>
        </w:rPr>
      </w:pPr>
      <w:bookmarkStart w:id="0" w:name="_GoBack"/>
      <w:bookmarkEnd w:id="0"/>
      <w:r w:rsidRPr="00DC174C">
        <w:rPr>
          <w:rFonts w:cstheme="minorHAnsi"/>
          <w:b/>
        </w:rPr>
        <w:t>CIS*1200</w:t>
      </w:r>
      <w:r w:rsidR="0065027F">
        <w:rPr>
          <w:rFonts w:cstheme="minorHAnsi"/>
          <w:b/>
        </w:rPr>
        <w:t xml:space="preserve"> DE</w:t>
      </w:r>
      <w:r w:rsidRPr="00DC174C">
        <w:rPr>
          <w:rFonts w:cstheme="minorHAnsi"/>
          <w:b/>
        </w:rPr>
        <w:t xml:space="preserve"> - Ch.9 Summary</w:t>
      </w:r>
    </w:p>
    <w:tbl>
      <w:tblPr>
        <w:tblW w:w="9360" w:type="dxa"/>
        <w:tblCellSpacing w:w="0" w:type="dxa"/>
        <w:shd w:val="clear" w:color="auto" w:fill="FFFFFF"/>
        <w:tblCellMar>
          <w:left w:w="0" w:type="dxa"/>
          <w:right w:w="0" w:type="dxa"/>
        </w:tblCellMar>
        <w:tblLook w:val="04A0" w:firstRow="1" w:lastRow="0" w:firstColumn="1" w:lastColumn="0" w:noHBand="0" w:noVBand="1"/>
      </w:tblPr>
      <w:tblGrid>
        <w:gridCol w:w="2127"/>
        <w:gridCol w:w="7233"/>
      </w:tblGrid>
      <w:tr w:rsidR="00E471F5" w:rsidRPr="00E471F5" w:rsidTr="00E471F5">
        <w:trPr>
          <w:tblCellSpacing w:w="0" w:type="dxa"/>
        </w:trPr>
        <w:tc>
          <w:tcPr>
            <w:tcW w:w="0" w:type="auto"/>
            <w:tcBorders>
              <w:top w:val="single" w:sz="2" w:space="0" w:color="E8EEF6"/>
              <w:left w:val="single" w:sz="2" w:space="0" w:color="E8EEF6"/>
              <w:bottom w:val="single" w:sz="6" w:space="0" w:color="E8EEF6"/>
              <w:right w:val="nil"/>
            </w:tcBorders>
            <w:shd w:val="clear" w:color="auto" w:fill="F9FBFD"/>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color w:val="222222"/>
                <w:lang w:eastAsia="en-CA"/>
              </w:rPr>
            </w:pPr>
            <w:r w:rsidRPr="00DC174C">
              <w:rPr>
                <w:rFonts w:eastAsia="Times New Roman" w:cstheme="minorHAnsi"/>
                <w:color w:val="222222"/>
                <w:lang w:eastAsia="en-CA"/>
              </w:rPr>
              <w:t>adware</w:t>
            </w:r>
          </w:p>
        </w:tc>
        <w:tc>
          <w:tcPr>
            <w:tcW w:w="0" w:type="auto"/>
            <w:tcBorders>
              <w:top w:val="single" w:sz="2" w:space="0" w:color="E8EEF6"/>
              <w:left w:val="single" w:sz="2" w:space="0" w:color="E8EEF6"/>
              <w:bottom w:val="single" w:sz="6" w:space="0" w:color="E8EEF6"/>
              <w:right w:val="nil"/>
            </w:tcBorders>
            <w:shd w:val="clear" w:color="auto" w:fill="F9FBFD"/>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color w:val="222222"/>
                <w:lang w:eastAsia="en-CA"/>
              </w:rPr>
            </w:pPr>
            <w:r w:rsidRPr="00DC174C">
              <w:rPr>
                <w:rFonts w:eastAsia="Times New Roman" w:cstheme="minorHAnsi"/>
                <w:noProof/>
                <w:color w:val="222222"/>
                <w:lang w:eastAsia="en-CA"/>
              </w:rPr>
              <w:drawing>
                <wp:inline distT="0" distB="0" distL="0" distR="0" wp14:anchorId="0F86CD24" wp14:editId="41789D18">
                  <wp:extent cx="7620" cy="7620"/>
                  <wp:effectExtent l="0" t="0" r="0" b="0"/>
                  <wp:docPr id="5" name="Picture 5"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color w:val="222222"/>
                <w:lang w:eastAsia="en-CA"/>
              </w:rPr>
              <w:t>A program that downloads on your computer when you install a freeware program, game, or utility. Generally, adware enables sponsored advertisements to appear in a section of your browser window or as a pop-up ad box.</w:t>
            </w:r>
          </w:p>
        </w:tc>
      </w:tr>
      <w:tr w:rsidR="00E471F5" w:rsidRPr="00E471F5" w:rsidTr="00E471F5">
        <w:trPr>
          <w:tblCellSpacing w:w="0" w:type="dxa"/>
        </w:trPr>
        <w:tc>
          <w:tcPr>
            <w:tcW w:w="0" w:type="auto"/>
            <w:tcBorders>
              <w:top w:val="single" w:sz="2" w:space="0" w:color="E8EEF6"/>
              <w:left w:val="single" w:sz="2" w:space="0" w:color="E8EEF6"/>
              <w:bottom w:val="single" w:sz="6" w:space="0" w:color="E8EEF6"/>
              <w:right w:val="nil"/>
            </w:tcBorders>
            <w:shd w:val="clear" w:color="auto" w:fill="FFFFFF"/>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color w:val="222222"/>
                <w:lang w:eastAsia="en-CA"/>
              </w:rPr>
            </w:pPr>
            <w:r w:rsidRPr="00DC174C">
              <w:rPr>
                <w:rFonts w:eastAsia="Times New Roman" w:cstheme="minorHAnsi"/>
                <w:noProof/>
                <w:color w:val="222222"/>
                <w:lang w:eastAsia="en-CA"/>
              </w:rPr>
              <w:drawing>
                <wp:inline distT="0" distB="0" distL="0" distR="0" wp14:anchorId="4B2F7257" wp14:editId="76425E86">
                  <wp:extent cx="7620" cy="7620"/>
                  <wp:effectExtent l="0" t="0" r="0" b="0"/>
                  <wp:docPr id="4" name="Picture 4"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color w:val="222222"/>
                <w:lang w:eastAsia="en-CA"/>
              </w:rPr>
              <w:t>antivirus software</w:t>
            </w:r>
          </w:p>
        </w:tc>
        <w:tc>
          <w:tcPr>
            <w:tcW w:w="0" w:type="auto"/>
            <w:tcBorders>
              <w:top w:val="single" w:sz="2" w:space="0" w:color="E8EEF6"/>
              <w:left w:val="single" w:sz="2" w:space="0" w:color="E8EEF6"/>
              <w:bottom w:val="single" w:sz="6" w:space="0" w:color="E8EEF6"/>
              <w:right w:val="nil"/>
            </w:tcBorders>
            <w:shd w:val="clear" w:color="auto" w:fill="FFFFFF"/>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color w:val="222222"/>
                <w:lang w:eastAsia="en-CA"/>
              </w:rPr>
            </w:pPr>
            <w:r w:rsidRPr="00DC174C">
              <w:rPr>
                <w:rFonts w:eastAsia="Times New Roman" w:cstheme="minorHAnsi"/>
                <w:noProof/>
                <w:color w:val="222222"/>
                <w:lang w:eastAsia="en-CA"/>
              </w:rPr>
              <w:drawing>
                <wp:inline distT="0" distB="0" distL="0" distR="0" wp14:anchorId="6B314299" wp14:editId="5BD4D49A">
                  <wp:extent cx="7620" cy="7620"/>
                  <wp:effectExtent l="0" t="0" r="0" b="0"/>
                  <wp:docPr id="3" name="Picture 3"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color w:val="222222"/>
                <w:lang w:eastAsia="en-CA"/>
              </w:rPr>
              <w:t>Software that is specifically designed to detect viruses and protect a computer and files from harm.</w:t>
            </w:r>
          </w:p>
        </w:tc>
      </w:tr>
      <w:tr w:rsidR="00E471F5" w:rsidRPr="00E471F5" w:rsidTr="00E471F5">
        <w:trPr>
          <w:tblCellSpacing w:w="0" w:type="dxa"/>
        </w:trPr>
        <w:tc>
          <w:tcPr>
            <w:tcW w:w="0" w:type="auto"/>
            <w:tcBorders>
              <w:top w:val="single" w:sz="2" w:space="0" w:color="E8EEF6"/>
              <w:left w:val="single" w:sz="2" w:space="0" w:color="E8EEF6"/>
              <w:bottom w:val="single" w:sz="6" w:space="0" w:color="E8EEF6"/>
              <w:right w:val="nil"/>
            </w:tcBorders>
            <w:shd w:val="clear" w:color="auto" w:fill="F9FBFD"/>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color w:val="222222"/>
                <w:lang w:eastAsia="en-CA"/>
              </w:rPr>
            </w:pPr>
            <w:r w:rsidRPr="00DC174C">
              <w:rPr>
                <w:rFonts w:eastAsia="Times New Roman" w:cstheme="minorHAnsi"/>
                <w:noProof/>
                <w:color w:val="222222"/>
                <w:lang w:eastAsia="en-CA"/>
              </w:rPr>
              <w:drawing>
                <wp:inline distT="0" distB="0" distL="0" distR="0" wp14:anchorId="0EECFCE1" wp14:editId="34ADEA8D">
                  <wp:extent cx="7620" cy="7620"/>
                  <wp:effectExtent l="0" t="0" r="0" b="0"/>
                  <wp:docPr id="2" name="Picture 2"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color w:val="222222"/>
                <w:lang w:eastAsia="en-CA"/>
              </w:rPr>
              <w:t>backdoor program</w:t>
            </w:r>
          </w:p>
        </w:tc>
        <w:tc>
          <w:tcPr>
            <w:tcW w:w="0" w:type="auto"/>
            <w:tcBorders>
              <w:top w:val="single" w:sz="2" w:space="0" w:color="E8EEF6"/>
              <w:left w:val="single" w:sz="2" w:space="0" w:color="E8EEF6"/>
              <w:bottom w:val="single" w:sz="6" w:space="0" w:color="E8EEF6"/>
              <w:right w:val="nil"/>
            </w:tcBorders>
            <w:shd w:val="clear" w:color="auto" w:fill="F9FBFD"/>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color w:val="222222"/>
                <w:lang w:eastAsia="en-CA"/>
              </w:rPr>
            </w:pPr>
            <w:r w:rsidRPr="00DC174C">
              <w:rPr>
                <w:rFonts w:eastAsia="Times New Roman" w:cstheme="minorHAnsi"/>
                <w:noProof/>
                <w:color w:val="222222"/>
                <w:lang w:eastAsia="en-CA"/>
              </w:rPr>
              <w:drawing>
                <wp:inline distT="0" distB="0" distL="0" distR="0" wp14:anchorId="0F0C0083" wp14:editId="5A7C5A89">
                  <wp:extent cx="7620" cy="7620"/>
                  <wp:effectExtent l="0" t="0" r="0" b="0"/>
                  <wp:docPr id="1" name="Picture 1"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color w:val="222222"/>
                <w:lang w:eastAsia="en-CA"/>
              </w:rPr>
              <w:t>A program that enables a hacker to take complete control of a computer without the legitimate user's knowledge or permission.</w:t>
            </w:r>
          </w:p>
        </w:tc>
      </w:tr>
      <w:tr w:rsidR="00E471F5" w:rsidRPr="00E471F5" w:rsidTr="00E471F5">
        <w:tblPrEx>
          <w:shd w:val="clear" w:color="auto" w:fill="auto"/>
        </w:tblPrEx>
        <w:trPr>
          <w:tblCellSpacing w:w="0" w:type="dxa"/>
        </w:trPr>
        <w:tc>
          <w:tcPr>
            <w:tcW w:w="0" w:type="auto"/>
            <w:tcBorders>
              <w:top w:val="single" w:sz="2" w:space="0" w:color="E8EEF6"/>
              <w:left w:val="single" w:sz="2" w:space="0" w:color="E8EEF6"/>
              <w:bottom w:val="single" w:sz="6" w:space="0" w:color="E8EEF6"/>
              <w:right w:val="nil"/>
            </w:tcBorders>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lang w:eastAsia="en-CA"/>
              </w:rPr>
              <w:t>backup</w:t>
            </w:r>
          </w:p>
        </w:tc>
        <w:tc>
          <w:tcPr>
            <w:tcW w:w="0" w:type="auto"/>
            <w:tcBorders>
              <w:top w:val="single" w:sz="2" w:space="0" w:color="E8EEF6"/>
              <w:left w:val="single" w:sz="2" w:space="0" w:color="E8EEF6"/>
              <w:bottom w:val="single" w:sz="6" w:space="0" w:color="E8EEF6"/>
              <w:right w:val="nil"/>
            </w:tcBorders>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6FAA1567" wp14:editId="6B04163D">
                  <wp:extent cx="7620" cy="7620"/>
                  <wp:effectExtent l="0" t="0" r="0" b="0"/>
                  <wp:docPr id="136" name="Picture 136"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A backup is a copy of computer files that you can use to replace the originals if they are lost or damaged.</w:t>
            </w:r>
          </w:p>
        </w:tc>
      </w:tr>
      <w:tr w:rsidR="00E471F5" w:rsidRPr="00E471F5" w:rsidTr="00E471F5">
        <w:tblPrEx>
          <w:shd w:val="clear" w:color="auto" w:fill="auto"/>
        </w:tblPrEx>
        <w:trPr>
          <w:tblCellSpacing w:w="0" w:type="dxa"/>
        </w:trPr>
        <w:tc>
          <w:tcPr>
            <w:tcW w:w="0" w:type="auto"/>
            <w:tcBorders>
              <w:top w:val="single" w:sz="2" w:space="0" w:color="E8EEF6"/>
              <w:left w:val="single" w:sz="2" w:space="0" w:color="E8EEF6"/>
              <w:bottom w:val="single" w:sz="6" w:space="0" w:color="E8EEF6"/>
              <w:right w:val="nil"/>
            </w:tcBorders>
            <w:shd w:val="clear" w:color="auto" w:fill="F9FBFD"/>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16D60BE3" wp14:editId="2C92C255">
                  <wp:extent cx="7620" cy="7620"/>
                  <wp:effectExtent l="0" t="0" r="0" b="0"/>
                  <wp:docPr id="135" name="Picture 135"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biometric authentication device</w:t>
            </w:r>
          </w:p>
        </w:tc>
        <w:tc>
          <w:tcPr>
            <w:tcW w:w="0" w:type="auto"/>
            <w:tcBorders>
              <w:top w:val="single" w:sz="2" w:space="0" w:color="E8EEF6"/>
              <w:left w:val="single" w:sz="2" w:space="0" w:color="E8EEF6"/>
              <w:bottom w:val="single" w:sz="6" w:space="0" w:color="E8EEF6"/>
              <w:right w:val="nil"/>
            </w:tcBorders>
            <w:shd w:val="clear" w:color="auto" w:fill="F9FBFD"/>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1535F991" wp14:editId="52B3FC7A">
                  <wp:extent cx="7620" cy="7620"/>
                  <wp:effectExtent l="0" t="0" r="0" b="0"/>
                  <wp:docPr id="134" name="Picture 134"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A device that uses some unique characteristic of human biology to identify authorized users.</w:t>
            </w:r>
          </w:p>
        </w:tc>
      </w:tr>
      <w:tr w:rsidR="00E471F5" w:rsidRPr="00E471F5" w:rsidTr="00E471F5">
        <w:tblPrEx>
          <w:shd w:val="clear" w:color="auto" w:fill="auto"/>
        </w:tblPrEx>
        <w:trPr>
          <w:tblCellSpacing w:w="0" w:type="dxa"/>
        </w:trPr>
        <w:tc>
          <w:tcPr>
            <w:tcW w:w="0" w:type="auto"/>
            <w:tcBorders>
              <w:top w:val="single" w:sz="2" w:space="0" w:color="E8EEF6"/>
              <w:left w:val="single" w:sz="2" w:space="0" w:color="E8EEF6"/>
              <w:bottom w:val="single" w:sz="6" w:space="0" w:color="E8EEF6"/>
              <w:right w:val="nil"/>
            </w:tcBorders>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5DE9B520" wp14:editId="69D68089">
                  <wp:extent cx="7620" cy="7620"/>
                  <wp:effectExtent l="0" t="0" r="0" b="0"/>
                  <wp:docPr id="133" name="Picture 133"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black-hat hacker</w:t>
            </w:r>
          </w:p>
        </w:tc>
        <w:tc>
          <w:tcPr>
            <w:tcW w:w="0" w:type="auto"/>
            <w:tcBorders>
              <w:top w:val="single" w:sz="2" w:space="0" w:color="E8EEF6"/>
              <w:left w:val="single" w:sz="2" w:space="0" w:color="E8EEF6"/>
              <w:bottom w:val="single" w:sz="6" w:space="0" w:color="E8EEF6"/>
              <w:right w:val="nil"/>
            </w:tcBorders>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650E07E5" wp14:editId="6651CD42">
                  <wp:extent cx="7620" cy="7620"/>
                  <wp:effectExtent l="0" t="0" r="0" b="0"/>
                  <wp:docPr id="132" name="Picture 132"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A hacker who uses his knowledge to destroy information or for illegal gain.</w:t>
            </w:r>
          </w:p>
        </w:tc>
      </w:tr>
      <w:tr w:rsidR="00E471F5" w:rsidRPr="00E471F5" w:rsidTr="00E471F5">
        <w:tblPrEx>
          <w:shd w:val="clear" w:color="auto" w:fill="auto"/>
        </w:tblPrEx>
        <w:trPr>
          <w:tblCellSpacing w:w="0" w:type="dxa"/>
        </w:trPr>
        <w:tc>
          <w:tcPr>
            <w:tcW w:w="0" w:type="auto"/>
            <w:tcBorders>
              <w:top w:val="single" w:sz="2" w:space="0" w:color="E8EEF6"/>
              <w:left w:val="single" w:sz="2" w:space="0" w:color="E8EEF6"/>
              <w:bottom w:val="single" w:sz="6" w:space="0" w:color="E8EEF6"/>
              <w:right w:val="nil"/>
            </w:tcBorders>
            <w:shd w:val="clear" w:color="auto" w:fill="F9FBFD"/>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6B3C3A7C" wp14:editId="009C9B44">
                  <wp:extent cx="7620" cy="7620"/>
                  <wp:effectExtent l="0" t="0" r="0" b="0"/>
                  <wp:docPr id="131" name="Picture 131"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boot-sector virus</w:t>
            </w:r>
          </w:p>
        </w:tc>
        <w:tc>
          <w:tcPr>
            <w:tcW w:w="0" w:type="auto"/>
            <w:tcBorders>
              <w:top w:val="single" w:sz="2" w:space="0" w:color="E8EEF6"/>
              <w:left w:val="single" w:sz="2" w:space="0" w:color="E8EEF6"/>
              <w:bottom w:val="single" w:sz="6" w:space="0" w:color="E8EEF6"/>
              <w:right w:val="nil"/>
            </w:tcBorders>
            <w:shd w:val="clear" w:color="auto" w:fill="F9FBFD"/>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12FD28B1" wp14:editId="150ECF7E">
                  <wp:extent cx="7620" cy="7620"/>
                  <wp:effectExtent l="0" t="0" r="0" b="0"/>
                  <wp:docPr id="130" name="Picture 130"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A virus that replicates itself into the master boot record of a flash drive or hard drive.</w:t>
            </w:r>
          </w:p>
        </w:tc>
      </w:tr>
      <w:tr w:rsidR="00E471F5" w:rsidRPr="00E471F5" w:rsidTr="00E471F5">
        <w:tblPrEx>
          <w:shd w:val="clear" w:color="auto" w:fill="auto"/>
        </w:tblPrEx>
        <w:trPr>
          <w:tblCellSpacing w:w="0" w:type="dxa"/>
        </w:trPr>
        <w:tc>
          <w:tcPr>
            <w:tcW w:w="0" w:type="auto"/>
            <w:tcBorders>
              <w:top w:val="single" w:sz="2" w:space="0" w:color="E8EEF6"/>
              <w:left w:val="single" w:sz="2" w:space="0" w:color="E8EEF6"/>
              <w:bottom w:val="single" w:sz="6" w:space="0" w:color="E8EEF6"/>
              <w:right w:val="nil"/>
            </w:tcBorders>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743AD4CC" wp14:editId="10028B43">
                  <wp:extent cx="7620" cy="7620"/>
                  <wp:effectExtent l="0" t="0" r="0" b="0"/>
                  <wp:docPr id="129" name="Picture 129"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botnet</w:t>
            </w:r>
          </w:p>
        </w:tc>
        <w:tc>
          <w:tcPr>
            <w:tcW w:w="0" w:type="auto"/>
            <w:tcBorders>
              <w:top w:val="single" w:sz="2" w:space="0" w:color="E8EEF6"/>
              <w:left w:val="single" w:sz="2" w:space="0" w:color="E8EEF6"/>
              <w:bottom w:val="single" w:sz="6" w:space="0" w:color="E8EEF6"/>
              <w:right w:val="nil"/>
            </w:tcBorders>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4CA54FD9" wp14:editId="7CF50EBF">
                  <wp:extent cx="7620" cy="7620"/>
                  <wp:effectExtent l="0" t="0" r="0" b="0"/>
                  <wp:docPr id="128" name="Picture 128"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A large group of software applications (called robots or bots) that runs without user intervention on a large number of computers.</w:t>
            </w:r>
          </w:p>
        </w:tc>
      </w:tr>
      <w:tr w:rsidR="00E471F5" w:rsidRPr="00E471F5" w:rsidTr="00E471F5">
        <w:tblPrEx>
          <w:shd w:val="clear" w:color="auto" w:fill="auto"/>
        </w:tblPrEx>
        <w:trPr>
          <w:tblCellSpacing w:w="0" w:type="dxa"/>
        </w:trPr>
        <w:tc>
          <w:tcPr>
            <w:tcW w:w="0" w:type="auto"/>
            <w:tcBorders>
              <w:top w:val="single" w:sz="2" w:space="0" w:color="E8EEF6"/>
              <w:left w:val="single" w:sz="2" w:space="0" w:color="E8EEF6"/>
              <w:bottom w:val="single" w:sz="6" w:space="0" w:color="E8EEF6"/>
              <w:right w:val="nil"/>
            </w:tcBorders>
            <w:shd w:val="clear" w:color="auto" w:fill="F9FBFD"/>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6043AA33" wp14:editId="1EE54743">
                  <wp:extent cx="7620" cy="7620"/>
                  <wp:effectExtent l="0" t="0" r="0" b="0"/>
                  <wp:docPr id="127" name="Picture 127"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computer forensics</w:t>
            </w:r>
          </w:p>
        </w:tc>
        <w:tc>
          <w:tcPr>
            <w:tcW w:w="0" w:type="auto"/>
            <w:tcBorders>
              <w:top w:val="single" w:sz="2" w:space="0" w:color="E8EEF6"/>
              <w:left w:val="single" w:sz="2" w:space="0" w:color="E8EEF6"/>
              <w:bottom w:val="single" w:sz="6" w:space="0" w:color="E8EEF6"/>
              <w:right w:val="nil"/>
            </w:tcBorders>
            <w:shd w:val="clear" w:color="auto" w:fill="F9FBFD"/>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5CEB9BEC" wp14:editId="55C98A9E">
                  <wp:extent cx="7620" cy="7620"/>
                  <wp:effectExtent l="0" t="0" r="0" b="0"/>
                  <wp:docPr id="126" name="Picture 126"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The application of computer systems and techniques to gather potential legal evidence; a law enforcement specialty used to fight high-tech crime.</w:t>
            </w:r>
          </w:p>
        </w:tc>
      </w:tr>
      <w:tr w:rsidR="00E471F5" w:rsidRPr="00E471F5" w:rsidTr="00E471F5">
        <w:tblPrEx>
          <w:shd w:val="clear" w:color="auto" w:fill="auto"/>
        </w:tblPrEx>
        <w:trPr>
          <w:tblCellSpacing w:w="0" w:type="dxa"/>
        </w:trPr>
        <w:tc>
          <w:tcPr>
            <w:tcW w:w="0" w:type="auto"/>
            <w:tcBorders>
              <w:top w:val="single" w:sz="2" w:space="0" w:color="E8EEF6"/>
              <w:left w:val="single" w:sz="2" w:space="0" w:color="E8EEF6"/>
              <w:bottom w:val="single" w:sz="6" w:space="0" w:color="E8EEF6"/>
              <w:right w:val="nil"/>
            </w:tcBorders>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2FD7C018" wp14:editId="02F11364">
                  <wp:extent cx="7620" cy="7620"/>
                  <wp:effectExtent l="0" t="0" r="0" b="0"/>
                  <wp:docPr id="125" name="Picture 125"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cookie</w:t>
            </w:r>
          </w:p>
        </w:tc>
        <w:tc>
          <w:tcPr>
            <w:tcW w:w="0" w:type="auto"/>
            <w:tcBorders>
              <w:top w:val="single" w:sz="2" w:space="0" w:color="E8EEF6"/>
              <w:left w:val="single" w:sz="2" w:space="0" w:color="E8EEF6"/>
              <w:bottom w:val="single" w:sz="6" w:space="0" w:color="E8EEF6"/>
              <w:right w:val="nil"/>
            </w:tcBorders>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75819F6B" wp14:editId="08CDBFA4">
                  <wp:extent cx="7620" cy="7620"/>
                  <wp:effectExtent l="0" t="0" r="0" b="0"/>
                  <wp:docPr id="124" name="Picture 124"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A small text file that some Web sites automatically store on a client computer's hard drive when a user visits the site.</w:t>
            </w:r>
          </w:p>
        </w:tc>
      </w:tr>
      <w:tr w:rsidR="00E471F5" w:rsidRPr="00E471F5" w:rsidTr="00E471F5">
        <w:tblPrEx>
          <w:shd w:val="clear" w:color="auto" w:fill="auto"/>
        </w:tblPrEx>
        <w:trPr>
          <w:tblCellSpacing w:w="0" w:type="dxa"/>
        </w:trPr>
        <w:tc>
          <w:tcPr>
            <w:tcW w:w="0" w:type="auto"/>
            <w:tcBorders>
              <w:top w:val="single" w:sz="2" w:space="0" w:color="E8EEF6"/>
              <w:left w:val="single" w:sz="2" w:space="0" w:color="E8EEF6"/>
              <w:bottom w:val="single" w:sz="6" w:space="0" w:color="E8EEF6"/>
              <w:right w:val="nil"/>
            </w:tcBorders>
            <w:shd w:val="clear" w:color="auto" w:fill="F9FBFD"/>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583DB30B" wp14:editId="520A9D3D">
                  <wp:extent cx="7620" cy="7620"/>
                  <wp:effectExtent l="0" t="0" r="0" b="0"/>
                  <wp:docPr id="123" name="Picture 123"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cybercrime</w:t>
            </w:r>
          </w:p>
        </w:tc>
        <w:tc>
          <w:tcPr>
            <w:tcW w:w="0" w:type="auto"/>
            <w:tcBorders>
              <w:top w:val="single" w:sz="2" w:space="0" w:color="E8EEF6"/>
              <w:left w:val="single" w:sz="2" w:space="0" w:color="E8EEF6"/>
              <w:bottom w:val="single" w:sz="6" w:space="0" w:color="E8EEF6"/>
              <w:right w:val="nil"/>
            </w:tcBorders>
            <w:shd w:val="clear" w:color="auto" w:fill="F9FBFD"/>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7C3F0ABE" wp14:editId="198C1635">
                  <wp:extent cx="7620" cy="7620"/>
                  <wp:effectExtent l="0" t="0" r="0" b="0"/>
                  <wp:docPr id="122" name="Picture 122"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Any criminal action perpetrated primarily through the use of a computer.</w:t>
            </w:r>
          </w:p>
        </w:tc>
      </w:tr>
      <w:tr w:rsidR="00E471F5" w:rsidRPr="00E471F5" w:rsidTr="00E471F5">
        <w:tblPrEx>
          <w:shd w:val="clear" w:color="auto" w:fill="auto"/>
        </w:tblPrEx>
        <w:trPr>
          <w:tblCellSpacing w:w="0" w:type="dxa"/>
        </w:trPr>
        <w:tc>
          <w:tcPr>
            <w:tcW w:w="0" w:type="auto"/>
            <w:tcBorders>
              <w:top w:val="single" w:sz="2" w:space="0" w:color="E8EEF6"/>
              <w:left w:val="single" w:sz="2" w:space="0" w:color="E8EEF6"/>
              <w:bottom w:val="single" w:sz="6" w:space="0" w:color="E8EEF6"/>
              <w:right w:val="nil"/>
            </w:tcBorders>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2E3CBA69" wp14:editId="6AC808BC">
                  <wp:extent cx="7620" cy="7620"/>
                  <wp:effectExtent l="0" t="0" r="0" b="0"/>
                  <wp:docPr id="121" name="Picture 121"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cybercriminal</w:t>
            </w:r>
          </w:p>
        </w:tc>
        <w:tc>
          <w:tcPr>
            <w:tcW w:w="0" w:type="auto"/>
            <w:tcBorders>
              <w:top w:val="single" w:sz="2" w:space="0" w:color="E8EEF6"/>
              <w:left w:val="single" w:sz="2" w:space="0" w:color="E8EEF6"/>
              <w:bottom w:val="single" w:sz="6" w:space="0" w:color="E8EEF6"/>
              <w:right w:val="nil"/>
            </w:tcBorders>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17041627" wp14:editId="12D28168">
                  <wp:extent cx="7620" cy="7620"/>
                  <wp:effectExtent l="0" t="0" r="0" b="0"/>
                  <wp:docPr id="120" name="Picture 120"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An individual who uses computers, networks, and the Internet to perpetrate crime.</w:t>
            </w:r>
          </w:p>
        </w:tc>
      </w:tr>
      <w:tr w:rsidR="00E471F5" w:rsidRPr="00E471F5" w:rsidTr="00E471F5">
        <w:tblPrEx>
          <w:shd w:val="clear" w:color="auto" w:fill="auto"/>
        </w:tblPrEx>
        <w:trPr>
          <w:tblCellSpacing w:w="0" w:type="dxa"/>
        </w:trPr>
        <w:tc>
          <w:tcPr>
            <w:tcW w:w="0" w:type="auto"/>
            <w:tcBorders>
              <w:top w:val="single" w:sz="2" w:space="0" w:color="E8EEF6"/>
              <w:left w:val="single" w:sz="2" w:space="0" w:color="E8EEF6"/>
              <w:bottom w:val="single" w:sz="6" w:space="0" w:color="E8EEF6"/>
              <w:right w:val="nil"/>
            </w:tcBorders>
            <w:shd w:val="clear" w:color="auto" w:fill="F9FBFD"/>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lastRenderedPageBreak/>
              <w:drawing>
                <wp:inline distT="0" distB="0" distL="0" distR="0" wp14:anchorId="30BB1ED7" wp14:editId="159AF074">
                  <wp:extent cx="7620" cy="7620"/>
                  <wp:effectExtent l="0" t="0" r="0" b="0"/>
                  <wp:docPr id="119" name="Picture 119"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roofErr w:type="spellStart"/>
            <w:r w:rsidRPr="00DC174C">
              <w:rPr>
                <w:rFonts w:eastAsia="Times New Roman" w:cstheme="minorHAnsi"/>
                <w:lang w:eastAsia="en-CA"/>
              </w:rPr>
              <w:t>cyberloafing</w:t>
            </w:r>
            <w:proofErr w:type="spellEnd"/>
          </w:p>
        </w:tc>
        <w:tc>
          <w:tcPr>
            <w:tcW w:w="0" w:type="auto"/>
            <w:tcBorders>
              <w:top w:val="single" w:sz="2" w:space="0" w:color="E8EEF6"/>
              <w:left w:val="single" w:sz="2" w:space="0" w:color="E8EEF6"/>
              <w:bottom w:val="single" w:sz="6" w:space="0" w:color="E8EEF6"/>
              <w:right w:val="nil"/>
            </w:tcBorders>
            <w:shd w:val="clear" w:color="auto" w:fill="F9FBFD"/>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74075D84" wp14:editId="599B86D0">
                  <wp:extent cx="7620" cy="7620"/>
                  <wp:effectExtent l="0" t="0" r="0" b="0"/>
                  <wp:docPr id="118" name="Picture 118"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 xml:space="preserve">Doing anything with a computer that is unrelated to a job (such as playing video games), while one is supposed to be working. Also called </w:t>
            </w:r>
            <w:proofErr w:type="spellStart"/>
            <w:r w:rsidRPr="00DC174C">
              <w:rPr>
                <w:rFonts w:eastAsia="Times New Roman" w:cstheme="minorHAnsi"/>
                <w:lang w:eastAsia="en-CA"/>
              </w:rPr>
              <w:t>cyberslacking</w:t>
            </w:r>
            <w:proofErr w:type="spellEnd"/>
            <w:r w:rsidRPr="00DC174C">
              <w:rPr>
                <w:rFonts w:eastAsia="Times New Roman" w:cstheme="minorHAnsi"/>
                <w:lang w:eastAsia="en-CA"/>
              </w:rPr>
              <w:t>.</w:t>
            </w:r>
          </w:p>
        </w:tc>
      </w:tr>
      <w:tr w:rsidR="00E471F5" w:rsidRPr="00E471F5" w:rsidTr="00E471F5">
        <w:tblPrEx>
          <w:shd w:val="clear" w:color="auto" w:fill="auto"/>
        </w:tblPrEx>
        <w:trPr>
          <w:tblCellSpacing w:w="0" w:type="dxa"/>
        </w:trPr>
        <w:tc>
          <w:tcPr>
            <w:tcW w:w="0" w:type="auto"/>
            <w:tcBorders>
              <w:top w:val="single" w:sz="2" w:space="0" w:color="E8EEF6"/>
              <w:left w:val="single" w:sz="2" w:space="0" w:color="E8EEF6"/>
              <w:bottom w:val="single" w:sz="6" w:space="0" w:color="E8EEF6"/>
              <w:right w:val="nil"/>
            </w:tcBorders>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3E8FCF20" wp14:editId="2E09D83E">
                  <wp:extent cx="7620" cy="7620"/>
                  <wp:effectExtent l="0" t="0" r="0" b="0"/>
                  <wp:docPr id="117" name="Picture 117"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data breach</w:t>
            </w:r>
          </w:p>
        </w:tc>
        <w:tc>
          <w:tcPr>
            <w:tcW w:w="0" w:type="auto"/>
            <w:tcBorders>
              <w:top w:val="single" w:sz="2" w:space="0" w:color="E8EEF6"/>
              <w:left w:val="single" w:sz="2" w:space="0" w:color="E8EEF6"/>
              <w:bottom w:val="single" w:sz="6" w:space="0" w:color="E8EEF6"/>
              <w:right w:val="nil"/>
            </w:tcBorders>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4AB97F4A" wp14:editId="49551FA3">
                  <wp:extent cx="7620" cy="7620"/>
                  <wp:effectExtent l="0" t="0" r="0" b="0"/>
                  <wp:docPr id="116" name="Picture 116"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When sensitive or confidential information is copied, transmitted, or viewed by an individual who was never authorized to handle the data.</w:t>
            </w:r>
          </w:p>
        </w:tc>
      </w:tr>
      <w:tr w:rsidR="00E471F5" w:rsidRPr="00E471F5" w:rsidTr="00E471F5">
        <w:tblPrEx>
          <w:shd w:val="clear" w:color="auto" w:fill="auto"/>
        </w:tblPrEx>
        <w:trPr>
          <w:tblCellSpacing w:w="0" w:type="dxa"/>
        </w:trPr>
        <w:tc>
          <w:tcPr>
            <w:tcW w:w="0" w:type="auto"/>
            <w:tcBorders>
              <w:top w:val="single" w:sz="2" w:space="0" w:color="E8EEF6"/>
              <w:left w:val="single" w:sz="2" w:space="0" w:color="E8EEF6"/>
              <w:bottom w:val="single" w:sz="6" w:space="0" w:color="E8EEF6"/>
              <w:right w:val="nil"/>
            </w:tcBorders>
            <w:shd w:val="clear" w:color="auto" w:fill="F9FBFD"/>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61AB7D50" wp14:editId="0AF362BF">
                  <wp:extent cx="7620" cy="7620"/>
                  <wp:effectExtent l="0" t="0" r="0" b="0"/>
                  <wp:docPr id="115" name="Picture 115"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data file</w:t>
            </w:r>
          </w:p>
        </w:tc>
        <w:tc>
          <w:tcPr>
            <w:tcW w:w="0" w:type="auto"/>
            <w:tcBorders>
              <w:top w:val="single" w:sz="2" w:space="0" w:color="E8EEF6"/>
              <w:left w:val="single" w:sz="2" w:space="0" w:color="E8EEF6"/>
              <w:bottom w:val="single" w:sz="6" w:space="0" w:color="E8EEF6"/>
              <w:right w:val="nil"/>
            </w:tcBorders>
            <w:shd w:val="clear" w:color="auto" w:fill="F9FBFD"/>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361FF674" wp14:editId="033E9B68">
                  <wp:extent cx="7620" cy="7620"/>
                  <wp:effectExtent l="0" t="0" r="0" b="0"/>
                  <wp:docPr id="114" name="Picture 114"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File that contains stored data.</w:t>
            </w:r>
          </w:p>
        </w:tc>
      </w:tr>
      <w:tr w:rsidR="00E471F5" w:rsidRPr="00E471F5" w:rsidTr="00E471F5">
        <w:tblPrEx>
          <w:shd w:val="clear" w:color="auto" w:fill="auto"/>
        </w:tblPrEx>
        <w:trPr>
          <w:tblCellSpacing w:w="0" w:type="dxa"/>
        </w:trPr>
        <w:tc>
          <w:tcPr>
            <w:tcW w:w="0" w:type="auto"/>
            <w:tcBorders>
              <w:top w:val="single" w:sz="2" w:space="0" w:color="E8EEF6"/>
              <w:left w:val="single" w:sz="2" w:space="0" w:color="E8EEF6"/>
              <w:bottom w:val="single" w:sz="6" w:space="0" w:color="E8EEF6"/>
              <w:right w:val="nil"/>
            </w:tcBorders>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13DCA167" wp14:editId="12289DE0">
                  <wp:extent cx="7620" cy="7620"/>
                  <wp:effectExtent l="0" t="0" r="0" b="0"/>
                  <wp:docPr id="113" name="Picture 113"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denial-of-service (</w:t>
            </w:r>
            <w:proofErr w:type="spellStart"/>
            <w:r w:rsidRPr="00DC174C">
              <w:rPr>
                <w:rFonts w:eastAsia="Times New Roman" w:cstheme="minorHAnsi"/>
                <w:lang w:eastAsia="en-CA"/>
              </w:rPr>
              <w:t>DoS</w:t>
            </w:r>
            <w:proofErr w:type="spellEnd"/>
            <w:r w:rsidRPr="00DC174C">
              <w:rPr>
                <w:rFonts w:eastAsia="Times New Roman" w:cstheme="minorHAnsi"/>
                <w:lang w:eastAsia="en-CA"/>
              </w:rPr>
              <w:t>) attack</w:t>
            </w:r>
          </w:p>
        </w:tc>
        <w:tc>
          <w:tcPr>
            <w:tcW w:w="0" w:type="auto"/>
            <w:tcBorders>
              <w:top w:val="single" w:sz="2" w:space="0" w:color="E8EEF6"/>
              <w:left w:val="single" w:sz="2" w:space="0" w:color="E8EEF6"/>
              <w:bottom w:val="single" w:sz="6" w:space="0" w:color="E8EEF6"/>
              <w:right w:val="nil"/>
            </w:tcBorders>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3B3D605C" wp14:editId="3CA675ED">
                  <wp:extent cx="7620" cy="7620"/>
                  <wp:effectExtent l="0" t="0" r="0" b="0"/>
                  <wp:docPr id="112" name="Picture 112"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 xml:space="preserve">An attack that occurs when legitimate users are denied access to a computer system because a hacker is repeatedly making requests of that computer system that tie up its resources and deny legitimate </w:t>
            </w:r>
            <w:proofErr w:type="gramStart"/>
            <w:r w:rsidRPr="00DC174C">
              <w:rPr>
                <w:rFonts w:eastAsia="Times New Roman" w:cstheme="minorHAnsi"/>
                <w:lang w:eastAsia="en-CA"/>
              </w:rPr>
              <w:t>users</w:t>
            </w:r>
            <w:proofErr w:type="gramEnd"/>
            <w:r w:rsidRPr="00DC174C">
              <w:rPr>
                <w:rFonts w:eastAsia="Times New Roman" w:cstheme="minorHAnsi"/>
                <w:lang w:eastAsia="en-CA"/>
              </w:rPr>
              <w:t xml:space="preserve"> access.</w:t>
            </w:r>
          </w:p>
        </w:tc>
      </w:tr>
      <w:tr w:rsidR="00E471F5" w:rsidRPr="00E471F5" w:rsidTr="00E471F5">
        <w:tblPrEx>
          <w:shd w:val="clear" w:color="auto" w:fill="auto"/>
        </w:tblPrEx>
        <w:trPr>
          <w:tblCellSpacing w:w="0" w:type="dxa"/>
        </w:trPr>
        <w:tc>
          <w:tcPr>
            <w:tcW w:w="0" w:type="auto"/>
            <w:tcBorders>
              <w:top w:val="single" w:sz="2" w:space="0" w:color="E8EEF6"/>
              <w:left w:val="single" w:sz="2" w:space="0" w:color="E8EEF6"/>
              <w:bottom w:val="single" w:sz="6" w:space="0" w:color="E8EEF6"/>
              <w:right w:val="nil"/>
            </w:tcBorders>
            <w:shd w:val="clear" w:color="auto" w:fill="F9FBFD"/>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5906CA08" wp14:editId="748172F0">
                  <wp:extent cx="7620" cy="7620"/>
                  <wp:effectExtent l="0" t="0" r="0" b="0"/>
                  <wp:docPr id="111" name="Picture 111"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distributed denial of service (</w:t>
            </w:r>
            <w:proofErr w:type="spellStart"/>
            <w:r w:rsidRPr="00DC174C">
              <w:rPr>
                <w:rFonts w:eastAsia="Times New Roman" w:cstheme="minorHAnsi"/>
                <w:lang w:eastAsia="en-CA"/>
              </w:rPr>
              <w:t>DDoS</w:t>
            </w:r>
            <w:proofErr w:type="spellEnd"/>
            <w:r w:rsidRPr="00DC174C">
              <w:rPr>
                <w:rFonts w:eastAsia="Times New Roman" w:cstheme="minorHAnsi"/>
                <w:lang w:eastAsia="en-CA"/>
              </w:rPr>
              <w:t>) attack</w:t>
            </w:r>
          </w:p>
        </w:tc>
        <w:tc>
          <w:tcPr>
            <w:tcW w:w="0" w:type="auto"/>
            <w:tcBorders>
              <w:top w:val="single" w:sz="2" w:space="0" w:color="E8EEF6"/>
              <w:left w:val="single" w:sz="2" w:space="0" w:color="E8EEF6"/>
              <w:bottom w:val="single" w:sz="6" w:space="0" w:color="E8EEF6"/>
              <w:right w:val="nil"/>
            </w:tcBorders>
            <w:shd w:val="clear" w:color="auto" w:fill="F9FBFD"/>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25235FD1" wp14:editId="591FADDD">
                  <wp:extent cx="7620" cy="7620"/>
                  <wp:effectExtent l="0" t="0" r="0" b="0"/>
                  <wp:docPr id="110" name="Picture 110"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An automated attack that is launched from more than one zombie computer at the same time.</w:t>
            </w:r>
          </w:p>
        </w:tc>
      </w:tr>
      <w:tr w:rsidR="00E471F5" w:rsidRPr="00E471F5" w:rsidTr="00E471F5">
        <w:tblPrEx>
          <w:shd w:val="clear" w:color="auto" w:fill="auto"/>
        </w:tblPrEx>
        <w:trPr>
          <w:tblCellSpacing w:w="0" w:type="dxa"/>
        </w:trPr>
        <w:tc>
          <w:tcPr>
            <w:tcW w:w="0" w:type="auto"/>
            <w:tcBorders>
              <w:top w:val="single" w:sz="2" w:space="0" w:color="E8EEF6"/>
              <w:left w:val="single" w:sz="2" w:space="0" w:color="E8EEF6"/>
              <w:bottom w:val="single" w:sz="6" w:space="0" w:color="E8EEF6"/>
              <w:right w:val="nil"/>
            </w:tcBorders>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2F5DE86E" wp14:editId="40AA8214">
                  <wp:extent cx="7620" cy="7620"/>
                  <wp:effectExtent l="0" t="0" r="0" b="0"/>
                  <wp:docPr id="109" name="Picture 109"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drive-by download</w:t>
            </w:r>
          </w:p>
        </w:tc>
        <w:tc>
          <w:tcPr>
            <w:tcW w:w="0" w:type="auto"/>
            <w:tcBorders>
              <w:top w:val="single" w:sz="2" w:space="0" w:color="E8EEF6"/>
              <w:left w:val="single" w:sz="2" w:space="0" w:color="E8EEF6"/>
              <w:bottom w:val="single" w:sz="6" w:space="0" w:color="E8EEF6"/>
              <w:right w:val="nil"/>
            </w:tcBorders>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684D02FE" wp14:editId="6D78C048">
                  <wp:extent cx="7620" cy="7620"/>
                  <wp:effectExtent l="0" t="0" r="0" b="0"/>
                  <wp:docPr id="108" name="Picture 108"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The use of malicious software to attack your computer by downloading harmful programs onto your computer, without your knowledge, while you are surfing a Web site.</w:t>
            </w:r>
          </w:p>
        </w:tc>
      </w:tr>
      <w:tr w:rsidR="00E471F5" w:rsidRPr="00E471F5" w:rsidTr="00E471F5">
        <w:tblPrEx>
          <w:shd w:val="clear" w:color="auto" w:fill="auto"/>
        </w:tblPrEx>
        <w:trPr>
          <w:tblCellSpacing w:w="0" w:type="dxa"/>
        </w:trPr>
        <w:tc>
          <w:tcPr>
            <w:tcW w:w="0" w:type="auto"/>
            <w:tcBorders>
              <w:top w:val="single" w:sz="2" w:space="0" w:color="E8EEF6"/>
              <w:left w:val="single" w:sz="2" w:space="0" w:color="E8EEF6"/>
              <w:bottom w:val="single" w:sz="6" w:space="0" w:color="E8EEF6"/>
              <w:right w:val="nil"/>
            </w:tcBorders>
            <w:shd w:val="clear" w:color="auto" w:fill="F9FBFD"/>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4C758D94" wp14:editId="54C557AE">
                  <wp:extent cx="7620" cy="7620"/>
                  <wp:effectExtent l="0" t="0" r="0" b="0"/>
                  <wp:docPr id="107" name="Picture 107"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e-mail virus</w:t>
            </w:r>
          </w:p>
        </w:tc>
        <w:tc>
          <w:tcPr>
            <w:tcW w:w="0" w:type="auto"/>
            <w:tcBorders>
              <w:top w:val="single" w:sz="2" w:space="0" w:color="E8EEF6"/>
              <w:left w:val="single" w:sz="2" w:space="0" w:color="E8EEF6"/>
              <w:bottom w:val="single" w:sz="6" w:space="0" w:color="E8EEF6"/>
              <w:right w:val="nil"/>
            </w:tcBorders>
            <w:shd w:val="clear" w:color="auto" w:fill="F9FBFD"/>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31C1A426" wp14:editId="6CC31BE5">
                  <wp:extent cx="7620" cy="7620"/>
                  <wp:effectExtent l="0" t="0" r="0" b="0"/>
                  <wp:docPr id="106" name="Picture 106"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A virus transmitted by e-mail that often uses the address book in the victim's e-mail system to distribute itself.</w:t>
            </w:r>
          </w:p>
        </w:tc>
      </w:tr>
      <w:tr w:rsidR="00E471F5" w:rsidRPr="00E471F5" w:rsidTr="00E471F5">
        <w:tblPrEx>
          <w:shd w:val="clear" w:color="auto" w:fill="auto"/>
        </w:tblPrEx>
        <w:trPr>
          <w:tblCellSpacing w:w="0" w:type="dxa"/>
        </w:trPr>
        <w:tc>
          <w:tcPr>
            <w:tcW w:w="0" w:type="auto"/>
            <w:tcBorders>
              <w:top w:val="single" w:sz="2" w:space="0" w:color="E8EEF6"/>
              <w:left w:val="single" w:sz="2" w:space="0" w:color="E8EEF6"/>
              <w:bottom w:val="single" w:sz="6" w:space="0" w:color="E8EEF6"/>
              <w:right w:val="nil"/>
            </w:tcBorders>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14121515" wp14:editId="14BF87E5">
                  <wp:extent cx="7620" cy="7620"/>
                  <wp:effectExtent l="0" t="0" r="0" b="0"/>
                  <wp:docPr id="105" name="Picture 105"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encryption virus</w:t>
            </w:r>
          </w:p>
        </w:tc>
        <w:tc>
          <w:tcPr>
            <w:tcW w:w="0" w:type="auto"/>
            <w:tcBorders>
              <w:top w:val="single" w:sz="2" w:space="0" w:color="E8EEF6"/>
              <w:left w:val="single" w:sz="2" w:space="0" w:color="E8EEF6"/>
              <w:bottom w:val="single" w:sz="6" w:space="0" w:color="E8EEF6"/>
              <w:right w:val="nil"/>
            </w:tcBorders>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12CD17B0" wp14:editId="611276F4">
                  <wp:extent cx="7620" cy="7620"/>
                  <wp:effectExtent l="0" t="0" r="0" b="0"/>
                  <wp:docPr id="104" name="Picture 104"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A malicious program that searches for common data files and compresses them into a file using a complex encryption key, thereby rendering the files unusable.</w:t>
            </w:r>
          </w:p>
        </w:tc>
      </w:tr>
      <w:tr w:rsidR="00E471F5" w:rsidRPr="00E471F5" w:rsidTr="00E471F5">
        <w:tblPrEx>
          <w:shd w:val="clear" w:color="auto" w:fill="auto"/>
        </w:tblPrEx>
        <w:trPr>
          <w:tblCellSpacing w:w="0" w:type="dxa"/>
        </w:trPr>
        <w:tc>
          <w:tcPr>
            <w:tcW w:w="0" w:type="auto"/>
            <w:tcBorders>
              <w:top w:val="single" w:sz="2" w:space="0" w:color="E8EEF6"/>
              <w:left w:val="single" w:sz="2" w:space="0" w:color="E8EEF6"/>
              <w:bottom w:val="single" w:sz="6" w:space="0" w:color="E8EEF6"/>
              <w:right w:val="nil"/>
            </w:tcBorders>
            <w:shd w:val="clear" w:color="auto" w:fill="F9FBFD"/>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1C6A5B70" wp14:editId="3742A7A3">
                  <wp:extent cx="7620" cy="7620"/>
                  <wp:effectExtent l="0" t="0" r="0" b="0"/>
                  <wp:docPr id="103" name="Picture 103"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firewall</w:t>
            </w:r>
          </w:p>
        </w:tc>
        <w:tc>
          <w:tcPr>
            <w:tcW w:w="0" w:type="auto"/>
            <w:tcBorders>
              <w:top w:val="single" w:sz="2" w:space="0" w:color="E8EEF6"/>
              <w:left w:val="single" w:sz="2" w:space="0" w:color="E8EEF6"/>
              <w:bottom w:val="single" w:sz="6" w:space="0" w:color="E8EEF6"/>
              <w:right w:val="nil"/>
            </w:tcBorders>
            <w:shd w:val="clear" w:color="auto" w:fill="F9FBFD"/>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1325EACA" wp14:editId="30AD014E">
                  <wp:extent cx="7620" cy="7620"/>
                  <wp:effectExtent l="0" t="0" r="0" b="0"/>
                  <wp:docPr id="102" name="Picture 102"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A software program or hardware device designed to prevent unauthorized access to computers or networks.</w:t>
            </w:r>
          </w:p>
        </w:tc>
      </w:tr>
      <w:tr w:rsidR="00E471F5" w:rsidRPr="00E471F5" w:rsidTr="00E471F5">
        <w:tblPrEx>
          <w:shd w:val="clear" w:color="auto" w:fill="auto"/>
        </w:tblPrEx>
        <w:trPr>
          <w:tblCellSpacing w:w="0" w:type="dxa"/>
        </w:trPr>
        <w:tc>
          <w:tcPr>
            <w:tcW w:w="0" w:type="auto"/>
            <w:tcBorders>
              <w:top w:val="single" w:sz="2" w:space="0" w:color="E8EEF6"/>
              <w:left w:val="single" w:sz="2" w:space="0" w:color="E8EEF6"/>
              <w:bottom w:val="single" w:sz="6" w:space="0" w:color="E8EEF6"/>
              <w:right w:val="nil"/>
            </w:tcBorders>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7817D078" wp14:editId="44A58235">
                  <wp:extent cx="7620" cy="7620"/>
                  <wp:effectExtent l="0" t="0" r="0" b="0"/>
                  <wp:docPr id="101" name="Picture 101"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roofErr w:type="spellStart"/>
            <w:r w:rsidRPr="00DC174C">
              <w:rPr>
                <w:rFonts w:eastAsia="Times New Roman" w:cstheme="minorHAnsi"/>
                <w:lang w:eastAsia="en-CA"/>
              </w:rPr>
              <w:t>geotag</w:t>
            </w:r>
            <w:proofErr w:type="spellEnd"/>
          </w:p>
        </w:tc>
        <w:tc>
          <w:tcPr>
            <w:tcW w:w="0" w:type="auto"/>
            <w:tcBorders>
              <w:top w:val="single" w:sz="2" w:space="0" w:color="E8EEF6"/>
              <w:left w:val="single" w:sz="2" w:space="0" w:color="E8EEF6"/>
              <w:bottom w:val="single" w:sz="6" w:space="0" w:color="E8EEF6"/>
              <w:right w:val="nil"/>
            </w:tcBorders>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1C80F36A" wp14:editId="1A06D9EA">
                  <wp:extent cx="7620" cy="7620"/>
                  <wp:effectExtent l="0" t="0" r="0" b="0"/>
                  <wp:docPr id="100" name="Picture 100"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Data attached to a photograph that indicates the latitude and longitude where you were standing when you took the photo.</w:t>
            </w:r>
          </w:p>
        </w:tc>
      </w:tr>
      <w:tr w:rsidR="00E471F5" w:rsidRPr="00E471F5" w:rsidTr="00E471F5">
        <w:tblPrEx>
          <w:shd w:val="clear" w:color="auto" w:fill="auto"/>
        </w:tblPrEx>
        <w:trPr>
          <w:tblCellSpacing w:w="0" w:type="dxa"/>
        </w:trPr>
        <w:tc>
          <w:tcPr>
            <w:tcW w:w="0" w:type="auto"/>
            <w:tcBorders>
              <w:top w:val="single" w:sz="2" w:space="0" w:color="E8EEF6"/>
              <w:left w:val="single" w:sz="2" w:space="0" w:color="E8EEF6"/>
              <w:bottom w:val="single" w:sz="6" w:space="0" w:color="E8EEF6"/>
              <w:right w:val="nil"/>
            </w:tcBorders>
            <w:shd w:val="clear" w:color="auto" w:fill="F9FBFD"/>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13E2A686" wp14:editId="791B2536">
                  <wp:extent cx="7620" cy="7620"/>
                  <wp:effectExtent l="0" t="0" r="0" b="0"/>
                  <wp:docPr id="99" name="Picture 99"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grey hat hackers</w:t>
            </w:r>
          </w:p>
        </w:tc>
        <w:tc>
          <w:tcPr>
            <w:tcW w:w="0" w:type="auto"/>
            <w:tcBorders>
              <w:top w:val="single" w:sz="2" w:space="0" w:color="E8EEF6"/>
              <w:left w:val="single" w:sz="2" w:space="0" w:color="E8EEF6"/>
              <w:bottom w:val="single" w:sz="6" w:space="0" w:color="E8EEF6"/>
              <w:right w:val="nil"/>
            </w:tcBorders>
            <w:shd w:val="clear" w:color="auto" w:fill="F9FBFD"/>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216F9436" wp14:editId="50959E61">
                  <wp:extent cx="7620" cy="7620"/>
                  <wp:effectExtent l="0" t="0" r="0" b="0"/>
                  <wp:docPr id="98" name="Picture 98"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A cross between black and white—they will often illegally break into systems merely to flaunt their expertise to the administrator of the system they penetrated or to attempt to sell their services in repairing security breaches.</w:t>
            </w:r>
          </w:p>
        </w:tc>
      </w:tr>
      <w:tr w:rsidR="00E471F5" w:rsidRPr="00E471F5" w:rsidTr="00E471F5">
        <w:tblPrEx>
          <w:shd w:val="clear" w:color="auto" w:fill="auto"/>
        </w:tblPrEx>
        <w:trPr>
          <w:tblCellSpacing w:w="0" w:type="dxa"/>
        </w:trPr>
        <w:tc>
          <w:tcPr>
            <w:tcW w:w="0" w:type="auto"/>
            <w:tcBorders>
              <w:top w:val="single" w:sz="2" w:space="0" w:color="E8EEF6"/>
              <w:left w:val="single" w:sz="2" w:space="0" w:color="E8EEF6"/>
              <w:bottom w:val="single" w:sz="6" w:space="0" w:color="E8EEF6"/>
              <w:right w:val="nil"/>
            </w:tcBorders>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16E9C303" wp14:editId="20EB006A">
                  <wp:extent cx="7620" cy="7620"/>
                  <wp:effectExtent l="0" t="0" r="0" b="0"/>
                  <wp:docPr id="97" name="Picture 97"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hacker</w:t>
            </w:r>
          </w:p>
        </w:tc>
        <w:tc>
          <w:tcPr>
            <w:tcW w:w="0" w:type="auto"/>
            <w:tcBorders>
              <w:top w:val="single" w:sz="2" w:space="0" w:color="E8EEF6"/>
              <w:left w:val="single" w:sz="2" w:space="0" w:color="E8EEF6"/>
              <w:bottom w:val="single" w:sz="6" w:space="0" w:color="E8EEF6"/>
              <w:right w:val="nil"/>
            </w:tcBorders>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727BB06E" wp14:editId="0E2C6892">
                  <wp:extent cx="7620" cy="7620"/>
                  <wp:effectExtent l="0" t="0" r="0" b="0"/>
                  <wp:docPr id="96" name="Picture 96"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 xml:space="preserve">Anyone who unlawfully breaks into a computer system (whether an individual </w:t>
            </w:r>
            <w:r w:rsidRPr="00DC174C">
              <w:rPr>
                <w:rFonts w:eastAsia="Times New Roman" w:cstheme="minorHAnsi"/>
                <w:lang w:eastAsia="en-CA"/>
              </w:rPr>
              <w:lastRenderedPageBreak/>
              <w:t>computer or a network).</w:t>
            </w:r>
          </w:p>
        </w:tc>
      </w:tr>
      <w:tr w:rsidR="00E471F5" w:rsidRPr="00E471F5" w:rsidTr="00E471F5">
        <w:tblPrEx>
          <w:shd w:val="clear" w:color="auto" w:fill="auto"/>
        </w:tblPrEx>
        <w:trPr>
          <w:tblCellSpacing w:w="0" w:type="dxa"/>
        </w:trPr>
        <w:tc>
          <w:tcPr>
            <w:tcW w:w="0" w:type="auto"/>
            <w:tcBorders>
              <w:top w:val="single" w:sz="2" w:space="0" w:color="E8EEF6"/>
              <w:left w:val="single" w:sz="2" w:space="0" w:color="E8EEF6"/>
              <w:bottom w:val="single" w:sz="6" w:space="0" w:color="E8EEF6"/>
              <w:right w:val="nil"/>
            </w:tcBorders>
            <w:shd w:val="clear" w:color="auto" w:fill="F9FBFD"/>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lastRenderedPageBreak/>
              <w:drawing>
                <wp:inline distT="0" distB="0" distL="0" distR="0" wp14:anchorId="58B45F36" wp14:editId="1AB580F9">
                  <wp:extent cx="7620" cy="7620"/>
                  <wp:effectExtent l="0" t="0" r="0" b="0"/>
                  <wp:docPr id="95" name="Picture 95"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hoax</w:t>
            </w:r>
          </w:p>
        </w:tc>
        <w:tc>
          <w:tcPr>
            <w:tcW w:w="0" w:type="auto"/>
            <w:tcBorders>
              <w:top w:val="single" w:sz="2" w:space="0" w:color="E8EEF6"/>
              <w:left w:val="single" w:sz="2" w:space="0" w:color="E8EEF6"/>
              <w:bottom w:val="single" w:sz="6" w:space="0" w:color="E8EEF6"/>
              <w:right w:val="nil"/>
            </w:tcBorders>
            <w:shd w:val="clear" w:color="auto" w:fill="F9FBFD"/>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40218894" wp14:editId="6181717A">
                  <wp:extent cx="7620" cy="7620"/>
                  <wp:effectExtent l="0" t="0" r="0" b="0"/>
                  <wp:docPr id="94" name="Picture 94"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An e-mail message or Web site that contains information that is untrue, and is published with the purpose of deceiving others.</w:t>
            </w:r>
          </w:p>
        </w:tc>
      </w:tr>
      <w:tr w:rsidR="00E471F5" w:rsidRPr="00E471F5" w:rsidTr="00E471F5">
        <w:tblPrEx>
          <w:shd w:val="clear" w:color="auto" w:fill="auto"/>
        </w:tblPrEx>
        <w:trPr>
          <w:tblCellSpacing w:w="0" w:type="dxa"/>
        </w:trPr>
        <w:tc>
          <w:tcPr>
            <w:tcW w:w="0" w:type="auto"/>
            <w:tcBorders>
              <w:top w:val="single" w:sz="2" w:space="0" w:color="E8EEF6"/>
              <w:left w:val="single" w:sz="2" w:space="0" w:color="E8EEF6"/>
              <w:bottom w:val="single" w:sz="6" w:space="0" w:color="E8EEF6"/>
              <w:right w:val="nil"/>
            </w:tcBorders>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3DEB3BBF" wp14:editId="045FF3D8">
                  <wp:extent cx="7620" cy="7620"/>
                  <wp:effectExtent l="0" t="0" r="0" b="0"/>
                  <wp:docPr id="93" name="Picture 93"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identity theft</w:t>
            </w:r>
          </w:p>
        </w:tc>
        <w:tc>
          <w:tcPr>
            <w:tcW w:w="0" w:type="auto"/>
            <w:tcBorders>
              <w:top w:val="single" w:sz="2" w:space="0" w:color="E8EEF6"/>
              <w:left w:val="single" w:sz="2" w:space="0" w:color="E8EEF6"/>
              <w:bottom w:val="single" w:sz="6" w:space="0" w:color="E8EEF6"/>
              <w:right w:val="nil"/>
            </w:tcBorders>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701A56B2" wp14:editId="3D7CD177">
                  <wp:extent cx="7620" cy="7620"/>
                  <wp:effectExtent l="0" t="0" r="0" b="0"/>
                  <wp:docPr id="92" name="Picture 92"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The process by which someone uses personal information about someone else (such as the victim's name, address, and Social Security number) to assume the victim's identity for the purpose of defrauding others.</w:t>
            </w:r>
          </w:p>
        </w:tc>
      </w:tr>
      <w:tr w:rsidR="00E471F5" w:rsidRPr="00E471F5" w:rsidTr="00E471F5">
        <w:tblPrEx>
          <w:shd w:val="clear" w:color="auto" w:fill="auto"/>
        </w:tblPrEx>
        <w:trPr>
          <w:tblCellSpacing w:w="0" w:type="dxa"/>
        </w:trPr>
        <w:tc>
          <w:tcPr>
            <w:tcW w:w="0" w:type="auto"/>
            <w:tcBorders>
              <w:top w:val="single" w:sz="2" w:space="0" w:color="E8EEF6"/>
              <w:left w:val="single" w:sz="2" w:space="0" w:color="E8EEF6"/>
              <w:bottom w:val="single" w:sz="6" w:space="0" w:color="E8EEF6"/>
              <w:right w:val="nil"/>
            </w:tcBorders>
            <w:shd w:val="clear" w:color="auto" w:fill="F9FBFD"/>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787CA429" wp14:editId="60B2A23E">
                  <wp:extent cx="7620" cy="7620"/>
                  <wp:effectExtent l="0" t="0" r="0" b="0"/>
                  <wp:docPr id="91" name="Picture 91"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image backup</w:t>
            </w:r>
          </w:p>
        </w:tc>
        <w:tc>
          <w:tcPr>
            <w:tcW w:w="0" w:type="auto"/>
            <w:tcBorders>
              <w:top w:val="single" w:sz="2" w:space="0" w:color="E8EEF6"/>
              <w:left w:val="single" w:sz="2" w:space="0" w:color="E8EEF6"/>
              <w:bottom w:val="single" w:sz="6" w:space="0" w:color="E8EEF6"/>
              <w:right w:val="nil"/>
            </w:tcBorders>
            <w:shd w:val="clear" w:color="auto" w:fill="F9FBFD"/>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40070D59" wp14:editId="6997ED97">
                  <wp:extent cx="7620" cy="7620"/>
                  <wp:effectExtent l="0" t="0" r="0" b="0"/>
                  <wp:docPr id="90" name="Picture 90"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A copy of an entire computer system, created for restoration purposes.</w:t>
            </w:r>
          </w:p>
        </w:tc>
      </w:tr>
      <w:tr w:rsidR="00E471F5" w:rsidRPr="00E471F5" w:rsidTr="00E471F5">
        <w:tblPrEx>
          <w:shd w:val="clear" w:color="auto" w:fill="auto"/>
        </w:tblPrEx>
        <w:trPr>
          <w:tblCellSpacing w:w="0" w:type="dxa"/>
        </w:trPr>
        <w:tc>
          <w:tcPr>
            <w:tcW w:w="0" w:type="auto"/>
            <w:tcBorders>
              <w:top w:val="single" w:sz="2" w:space="0" w:color="E8EEF6"/>
              <w:left w:val="single" w:sz="2" w:space="0" w:color="E8EEF6"/>
              <w:bottom w:val="single" w:sz="6" w:space="0" w:color="E8EEF6"/>
              <w:right w:val="nil"/>
            </w:tcBorders>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0482A708" wp14:editId="234E83F9">
                  <wp:extent cx="7620" cy="7620"/>
                  <wp:effectExtent l="0" t="0" r="0" b="0"/>
                  <wp:docPr id="89" name="Picture 89"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incremental backup</w:t>
            </w:r>
          </w:p>
        </w:tc>
        <w:tc>
          <w:tcPr>
            <w:tcW w:w="0" w:type="auto"/>
            <w:tcBorders>
              <w:top w:val="single" w:sz="2" w:space="0" w:color="E8EEF6"/>
              <w:left w:val="single" w:sz="2" w:space="0" w:color="E8EEF6"/>
              <w:bottom w:val="single" w:sz="6" w:space="0" w:color="E8EEF6"/>
              <w:right w:val="nil"/>
            </w:tcBorders>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1629A56D" wp14:editId="56BC0264">
                  <wp:extent cx="7620" cy="7620"/>
                  <wp:effectExtent l="0" t="0" r="0" b="0"/>
                  <wp:docPr id="88" name="Picture 88"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A type of backup that only backs up files that have changed since the last time files were backed up.</w:t>
            </w:r>
          </w:p>
        </w:tc>
      </w:tr>
      <w:tr w:rsidR="00E471F5" w:rsidRPr="00E471F5" w:rsidTr="00E471F5">
        <w:tblPrEx>
          <w:shd w:val="clear" w:color="auto" w:fill="auto"/>
        </w:tblPrEx>
        <w:trPr>
          <w:tblCellSpacing w:w="0" w:type="dxa"/>
        </w:trPr>
        <w:tc>
          <w:tcPr>
            <w:tcW w:w="0" w:type="auto"/>
            <w:tcBorders>
              <w:top w:val="single" w:sz="2" w:space="0" w:color="E8EEF6"/>
              <w:left w:val="single" w:sz="2" w:space="0" w:color="E8EEF6"/>
              <w:bottom w:val="single" w:sz="6" w:space="0" w:color="E8EEF6"/>
              <w:right w:val="nil"/>
            </w:tcBorders>
            <w:shd w:val="clear" w:color="auto" w:fill="F9FBFD"/>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05B48E39" wp14:editId="7AC0D6A7">
                  <wp:extent cx="7620" cy="7620"/>
                  <wp:effectExtent l="0" t="0" r="0" b="0"/>
                  <wp:docPr id="87" name="Picture 87"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inoculation</w:t>
            </w:r>
          </w:p>
        </w:tc>
        <w:tc>
          <w:tcPr>
            <w:tcW w:w="0" w:type="auto"/>
            <w:tcBorders>
              <w:top w:val="single" w:sz="2" w:space="0" w:color="E8EEF6"/>
              <w:left w:val="single" w:sz="2" w:space="0" w:color="E8EEF6"/>
              <w:bottom w:val="single" w:sz="6" w:space="0" w:color="E8EEF6"/>
              <w:right w:val="nil"/>
            </w:tcBorders>
            <w:shd w:val="clear" w:color="auto" w:fill="F9FBFD"/>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52F7BC7A" wp14:editId="05067F3F">
                  <wp:extent cx="7620" cy="7620"/>
                  <wp:effectExtent l="0" t="0" r="0" b="0"/>
                  <wp:docPr id="86" name="Picture 86"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A process used by antivirus software; compares old and current qualities of files to detect viral activity.</w:t>
            </w:r>
          </w:p>
        </w:tc>
      </w:tr>
      <w:tr w:rsidR="00E471F5" w:rsidRPr="00E471F5" w:rsidTr="00E471F5">
        <w:tblPrEx>
          <w:shd w:val="clear" w:color="auto" w:fill="auto"/>
        </w:tblPrEx>
        <w:trPr>
          <w:tblCellSpacing w:w="0" w:type="dxa"/>
        </w:trPr>
        <w:tc>
          <w:tcPr>
            <w:tcW w:w="0" w:type="auto"/>
            <w:tcBorders>
              <w:top w:val="single" w:sz="2" w:space="0" w:color="E8EEF6"/>
              <w:left w:val="single" w:sz="2" w:space="0" w:color="E8EEF6"/>
              <w:bottom w:val="single" w:sz="6" w:space="0" w:color="E8EEF6"/>
              <w:right w:val="nil"/>
            </w:tcBorders>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654C4F14" wp14:editId="3B829F23">
                  <wp:extent cx="7620" cy="7620"/>
                  <wp:effectExtent l="0" t="0" r="0" b="0"/>
                  <wp:docPr id="85" name="Picture 85"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Internet Protocol address (IP address)</w:t>
            </w:r>
          </w:p>
        </w:tc>
        <w:tc>
          <w:tcPr>
            <w:tcW w:w="0" w:type="auto"/>
            <w:tcBorders>
              <w:top w:val="single" w:sz="2" w:space="0" w:color="E8EEF6"/>
              <w:left w:val="single" w:sz="2" w:space="0" w:color="E8EEF6"/>
              <w:bottom w:val="single" w:sz="6" w:space="0" w:color="E8EEF6"/>
              <w:right w:val="nil"/>
            </w:tcBorders>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1D1FD8A2" wp14:editId="69C68D4D">
                  <wp:extent cx="7620" cy="7620"/>
                  <wp:effectExtent l="0" t="0" r="0" b="0"/>
                  <wp:docPr id="84" name="Picture 84"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The means by which all computers connected to the Internet identify each other. It consists of a unique set of four numbers separated by dots such as 123.45.178.91.</w:t>
            </w:r>
          </w:p>
        </w:tc>
      </w:tr>
      <w:tr w:rsidR="00E471F5" w:rsidRPr="00E471F5" w:rsidTr="00E471F5">
        <w:tblPrEx>
          <w:shd w:val="clear" w:color="auto" w:fill="auto"/>
        </w:tblPrEx>
        <w:trPr>
          <w:tblCellSpacing w:w="0" w:type="dxa"/>
        </w:trPr>
        <w:tc>
          <w:tcPr>
            <w:tcW w:w="0" w:type="auto"/>
            <w:tcBorders>
              <w:top w:val="single" w:sz="2" w:space="0" w:color="E8EEF6"/>
              <w:left w:val="single" w:sz="2" w:space="0" w:color="E8EEF6"/>
              <w:bottom w:val="single" w:sz="6" w:space="0" w:color="E8EEF6"/>
              <w:right w:val="nil"/>
            </w:tcBorders>
            <w:shd w:val="clear" w:color="auto" w:fill="F9FBFD"/>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0127A3A2" wp14:editId="68BD3D77">
                  <wp:extent cx="7620" cy="7620"/>
                  <wp:effectExtent l="0" t="0" r="0" b="0"/>
                  <wp:docPr id="83" name="Picture 83"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keystroke logger</w:t>
            </w:r>
          </w:p>
        </w:tc>
        <w:tc>
          <w:tcPr>
            <w:tcW w:w="0" w:type="auto"/>
            <w:tcBorders>
              <w:top w:val="single" w:sz="2" w:space="0" w:color="E8EEF6"/>
              <w:left w:val="single" w:sz="2" w:space="0" w:color="E8EEF6"/>
              <w:bottom w:val="single" w:sz="6" w:space="0" w:color="E8EEF6"/>
              <w:right w:val="nil"/>
            </w:tcBorders>
            <w:shd w:val="clear" w:color="auto" w:fill="F9FBFD"/>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3EEBE03D" wp14:editId="7A065993">
                  <wp:extent cx="7620" cy="7620"/>
                  <wp:effectExtent l="0" t="0" r="0" b="0"/>
                  <wp:docPr id="82" name="Picture 82"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A type of spyware program that monitors keystrokes with the intent of stealing passwords, login IDs, or credit card information.</w:t>
            </w:r>
          </w:p>
        </w:tc>
      </w:tr>
      <w:tr w:rsidR="00E471F5" w:rsidRPr="00E471F5" w:rsidTr="00E471F5">
        <w:tblPrEx>
          <w:shd w:val="clear" w:color="auto" w:fill="auto"/>
        </w:tblPrEx>
        <w:trPr>
          <w:tblCellSpacing w:w="0" w:type="dxa"/>
        </w:trPr>
        <w:tc>
          <w:tcPr>
            <w:tcW w:w="0" w:type="auto"/>
            <w:tcBorders>
              <w:top w:val="single" w:sz="2" w:space="0" w:color="E8EEF6"/>
              <w:left w:val="single" w:sz="2" w:space="0" w:color="E8EEF6"/>
              <w:bottom w:val="single" w:sz="6" w:space="0" w:color="E8EEF6"/>
              <w:right w:val="nil"/>
            </w:tcBorders>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60A75F4D" wp14:editId="0FFFF367">
                  <wp:extent cx="7620" cy="7620"/>
                  <wp:effectExtent l="0" t="0" r="0" b="0"/>
                  <wp:docPr id="81" name="Picture 81"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logic bomb</w:t>
            </w:r>
          </w:p>
        </w:tc>
        <w:tc>
          <w:tcPr>
            <w:tcW w:w="0" w:type="auto"/>
            <w:tcBorders>
              <w:top w:val="single" w:sz="2" w:space="0" w:color="E8EEF6"/>
              <w:left w:val="single" w:sz="2" w:space="0" w:color="E8EEF6"/>
              <w:bottom w:val="single" w:sz="6" w:space="0" w:color="E8EEF6"/>
              <w:right w:val="nil"/>
            </w:tcBorders>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69297581" wp14:editId="768DD3D1">
                  <wp:extent cx="7620" cy="7620"/>
                  <wp:effectExtent l="0" t="0" r="0" b="0"/>
                  <wp:docPr id="80" name="Picture 80"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A computer virus that runs when a certain set of conditions is met, such as when specific dates are reached on the computer's internal clock.</w:t>
            </w:r>
          </w:p>
        </w:tc>
      </w:tr>
      <w:tr w:rsidR="00E471F5" w:rsidRPr="00E471F5" w:rsidTr="00E471F5">
        <w:tblPrEx>
          <w:shd w:val="clear" w:color="auto" w:fill="auto"/>
        </w:tblPrEx>
        <w:trPr>
          <w:tblCellSpacing w:w="0" w:type="dxa"/>
        </w:trPr>
        <w:tc>
          <w:tcPr>
            <w:tcW w:w="0" w:type="auto"/>
            <w:tcBorders>
              <w:top w:val="single" w:sz="2" w:space="0" w:color="E8EEF6"/>
              <w:left w:val="single" w:sz="2" w:space="0" w:color="E8EEF6"/>
              <w:bottom w:val="single" w:sz="6" w:space="0" w:color="E8EEF6"/>
              <w:right w:val="nil"/>
            </w:tcBorders>
            <w:shd w:val="clear" w:color="auto" w:fill="F9FBFD"/>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3A03DFBA" wp14:editId="41AAC480">
                  <wp:extent cx="7620" cy="7620"/>
                  <wp:effectExtent l="0" t="0" r="0" b="0"/>
                  <wp:docPr id="79" name="Picture 79"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logical port</w:t>
            </w:r>
          </w:p>
        </w:tc>
        <w:tc>
          <w:tcPr>
            <w:tcW w:w="0" w:type="auto"/>
            <w:tcBorders>
              <w:top w:val="single" w:sz="2" w:space="0" w:color="E8EEF6"/>
              <w:left w:val="single" w:sz="2" w:space="0" w:color="E8EEF6"/>
              <w:bottom w:val="single" w:sz="6" w:space="0" w:color="E8EEF6"/>
              <w:right w:val="nil"/>
            </w:tcBorders>
            <w:shd w:val="clear" w:color="auto" w:fill="F9FBFD"/>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4F414BD9" wp14:editId="1707AC82">
                  <wp:extent cx="7620" cy="7620"/>
                  <wp:effectExtent l="0" t="0" r="0" b="0"/>
                  <wp:docPr id="78" name="Picture 78"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A virtual communications gateway or path that enables a computer to organize requests for information (such as Web page downloads and e-mail routing) from other networks or computers.</w:t>
            </w:r>
          </w:p>
        </w:tc>
      </w:tr>
      <w:tr w:rsidR="00E471F5" w:rsidRPr="00E471F5" w:rsidTr="00E471F5">
        <w:tblPrEx>
          <w:shd w:val="clear" w:color="auto" w:fill="auto"/>
        </w:tblPrEx>
        <w:trPr>
          <w:tblCellSpacing w:w="0" w:type="dxa"/>
        </w:trPr>
        <w:tc>
          <w:tcPr>
            <w:tcW w:w="0" w:type="auto"/>
            <w:tcBorders>
              <w:top w:val="single" w:sz="2" w:space="0" w:color="E8EEF6"/>
              <w:left w:val="single" w:sz="2" w:space="0" w:color="E8EEF6"/>
              <w:bottom w:val="single" w:sz="6" w:space="0" w:color="E8EEF6"/>
              <w:right w:val="nil"/>
            </w:tcBorders>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1C71C78D" wp14:editId="54013B45">
                  <wp:extent cx="7620" cy="7620"/>
                  <wp:effectExtent l="0" t="0" r="0" b="0"/>
                  <wp:docPr id="77" name="Picture 77"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logical port blocking</w:t>
            </w:r>
          </w:p>
        </w:tc>
        <w:tc>
          <w:tcPr>
            <w:tcW w:w="0" w:type="auto"/>
            <w:tcBorders>
              <w:top w:val="single" w:sz="2" w:space="0" w:color="E8EEF6"/>
              <w:left w:val="single" w:sz="2" w:space="0" w:color="E8EEF6"/>
              <w:bottom w:val="single" w:sz="6" w:space="0" w:color="E8EEF6"/>
              <w:right w:val="nil"/>
            </w:tcBorders>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4E4BB81B" wp14:editId="49E2CF2E">
                  <wp:extent cx="7620" cy="7620"/>
                  <wp:effectExtent l="0" t="0" r="0" b="0"/>
                  <wp:docPr id="76" name="Picture 76"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A condition in which a firewall is configured to ignore all incoming packets that request access to a certain port so that no unwanted requests will get through to the computer.</w:t>
            </w:r>
          </w:p>
        </w:tc>
      </w:tr>
      <w:tr w:rsidR="00E471F5" w:rsidRPr="00E471F5" w:rsidTr="00E471F5">
        <w:tblPrEx>
          <w:shd w:val="clear" w:color="auto" w:fill="auto"/>
        </w:tblPrEx>
        <w:trPr>
          <w:tblCellSpacing w:w="0" w:type="dxa"/>
        </w:trPr>
        <w:tc>
          <w:tcPr>
            <w:tcW w:w="0" w:type="auto"/>
            <w:tcBorders>
              <w:top w:val="single" w:sz="2" w:space="0" w:color="E8EEF6"/>
              <w:left w:val="single" w:sz="2" w:space="0" w:color="E8EEF6"/>
              <w:bottom w:val="single" w:sz="6" w:space="0" w:color="E8EEF6"/>
              <w:right w:val="nil"/>
            </w:tcBorders>
            <w:shd w:val="clear" w:color="auto" w:fill="F9FBFD"/>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1D32FCB7" wp14:editId="4815CCA0">
                  <wp:extent cx="7620" cy="7620"/>
                  <wp:effectExtent l="0" t="0" r="0" b="0"/>
                  <wp:docPr id="75" name="Picture 75"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macro virus</w:t>
            </w:r>
          </w:p>
        </w:tc>
        <w:tc>
          <w:tcPr>
            <w:tcW w:w="0" w:type="auto"/>
            <w:tcBorders>
              <w:top w:val="single" w:sz="2" w:space="0" w:color="E8EEF6"/>
              <w:left w:val="single" w:sz="2" w:space="0" w:color="E8EEF6"/>
              <w:bottom w:val="single" w:sz="6" w:space="0" w:color="E8EEF6"/>
              <w:right w:val="nil"/>
            </w:tcBorders>
            <w:shd w:val="clear" w:color="auto" w:fill="F9FBFD"/>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0757EF4B" wp14:editId="5383C991">
                  <wp:extent cx="7620" cy="7620"/>
                  <wp:effectExtent l="0" t="0" r="0" b="0"/>
                  <wp:docPr id="74" name="Picture 74"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A virus that is distributed by hiding it inside a macro.</w:t>
            </w:r>
          </w:p>
        </w:tc>
      </w:tr>
      <w:tr w:rsidR="00E471F5" w:rsidRPr="00E471F5" w:rsidTr="00E471F5">
        <w:tblPrEx>
          <w:shd w:val="clear" w:color="auto" w:fill="auto"/>
        </w:tblPrEx>
        <w:trPr>
          <w:tblCellSpacing w:w="0" w:type="dxa"/>
        </w:trPr>
        <w:tc>
          <w:tcPr>
            <w:tcW w:w="0" w:type="auto"/>
            <w:tcBorders>
              <w:top w:val="single" w:sz="2" w:space="0" w:color="E8EEF6"/>
              <w:left w:val="single" w:sz="2" w:space="0" w:color="E8EEF6"/>
              <w:bottom w:val="single" w:sz="6" w:space="0" w:color="E8EEF6"/>
              <w:right w:val="nil"/>
            </w:tcBorders>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lastRenderedPageBreak/>
              <w:drawing>
                <wp:inline distT="0" distB="0" distL="0" distR="0" wp14:anchorId="01D897CC" wp14:editId="6D441199">
                  <wp:extent cx="7620" cy="7620"/>
                  <wp:effectExtent l="0" t="0" r="0" b="0"/>
                  <wp:docPr id="73" name="Picture 73"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malware</w:t>
            </w:r>
          </w:p>
        </w:tc>
        <w:tc>
          <w:tcPr>
            <w:tcW w:w="0" w:type="auto"/>
            <w:tcBorders>
              <w:top w:val="single" w:sz="2" w:space="0" w:color="E8EEF6"/>
              <w:left w:val="single" w:sz="2" w:space="0" w:color="E8EEF6"/>
              <w:bottom w:val="single" w:sz="6" w:space="0" w:color="E8EEF6"/>
              <w:right w:val="nil"/>
            </w:tcBorders>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67640608" wp14:editId="03483D99">
                  <wp:extent cx="7620" cy="7620"/>
                  <wp:effectExtent l="0" t="0" r="0" b="0"/>
                  <wp:docPr id="72" name="Picture 72"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Software that is intended to render a system temporarily or permanently useless or to penetrate a computer system completely for purposes of information gathering. Examples include spyware, viruses, worms, and Trojan horses.</w:t>
            </w:r>
          </w:p>
        </w:tc>
      </w:tr>
      <w:tr w:rsidR="00E471F5" w:rsidRPr="00E471F5" w:rsidTr="00E471F5">
        <w:tblPrEx>
          <w:shd w:val="clear" w:color="auto" w:fill="auto"/>
        </w:tblPrEx>
        <w:trPr>
          <w:tblCellSpacing w:w="0" w:type="dxa"/>
        </w:trPr>
        <w:tc>
          <w:tcPr>
            <w:tcW w:w="0" w:type="auto"/>
            <w:tcBorders>
              <w:top w:val="single" w:sz="2" w:space="0" w:color="E8EEF6"/>
              <w:left w:val="single" w:sz="2" w:space="0" w:color="E8EEF6"/>
              <w:bottom w:val="single" w:sz="6" w:space="0" w:color="E8EEF6"/>
              <w:right w:val="nil"/>
            </w:tcBorders>
            <w:shd w:val="clear" w:color="auto" w:fill="F9FBFD"/>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056FBE26" wp14:editId="2ADE67B0">
                  <wp:extent cx="7620" cy="7620"/>
                  <wp:effectExtent l="0" t="0" r="0" b="0"/>
                  <wp:docPr id="71" name="Picture 71"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master boot record (MBR)</w:t>
            </w:r>
          </w:p>
        </w:tc>
        <w:tc>
          <w:tcPr>
            <w:tcW w:w="0" w:type="auto"/>
            <w:tcBorders>
              <w:top w:val="single" w:sz="2" w:space="0" w:color="E8EEF6"/>
              <w:left w:val="single" w:sz="2" w:space="0" w:color="E8EEF6"/>
              <w:bottom w:val="single" w:sz="6" w:space="0" w:color="E8EEF6"/>
              <w:right w:val="nil"/>
            </w:tcBorders>
            <w:shd w:val="clear" w:color="auto" w:fill="F9FBFD"/>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313C9808" wp14:editId="7CA131F9">
                  <wp:extent cx="7620" cy="7620"/>
                  <wp:effectExtent l="0" t="0" r="0" b="0"/>
                  <wp:docPr id="70" name="Picture 70"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A small program that runs whenever a computer boots up.</w:t>
            </w:r>
          </w:p>
        </w:tc>
      </w:tr>
      <w:tr w:rsidR="00E471F5" w:rsidRPr="00E471F5" w:rsidTr="00E471F5">
        <w:tblPrEx>
          <w:shd w:val="clear" w:color="auto" w:fill="auto"/>
        </w:tblPrEx>
        <w:trPr>
          <w:tblCellSpacing w:w="0" w:type="dxa"/>
        </w:trPr>
        <w:tc>
          <w:tcPr>
            <w:tcW w:w="0" w:type="auto"/>
            <w:tcBorders>
              <w:top w:val="single" w:sz="2" w:space="0" w:color="E8EEF6"/>
              <w:left w:val="single" w:sz="2" w:space="0" w:color="E8EEF6"/>
              <w:bottom w:val="single" w:sz="6" w:space="0" w:color="E8EEF6"/>
              <w:right w:val="nil"/>
            </w:tcBorders>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4F071574" wp14:editId="5DCEEC43">
                  <wp:extent cx="7620" cy="7620"/>
                  <wp:effectExtent l="0" t="0" r="0" b="0"/>
                  <wp:docPr id="69" name="Picture 69"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multipartite virus</w:t>
            </w:r>
          </w:p>
        </w:tc>
        <w:tc>
          <w:tcPr>
            <w:tcW w:w="0" w:type="auto"/>
            <w:tcBorders>
              <w:top w:val="single" w:sz="2" w:space="0" w:color="E8EEF6"/>
              <w:left w:val="single" w:sz="2" w:space="0" w:color="E8EEF6"/>
              <w:bottom w:val="single" w:sz="6" w:space="0" w:color="E8EEF6"/>
              <w:right w:val="nil"/>
            </w:tcBorders>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664AC079" wp14:editId="5CC6BEA4">
                  <wp:extent cx="7620" cy="7620"/>
                  <wp:effectExtent l="0" t="0" r="0" b="0"/>
                  <wp:docPr id="68" name="Picture 68"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Literally meaning "multipart" virus; a type of computer virus that attempts to infect both the boot sector and executable files at the same time.</w:t>
            </w:r>
          </w:p>
        </w:tc>
      </w:tr>
      <w:tr w:rsidR="00E471F5" w:rsidRPr="00E471F5" w:rsidTr="00E471F5">
        <w:tblPrEx>
          <w:shd w:val="clear" w:color="auto" w:fill="auto"/>
        </w:tblPrEx>
        <w:trPr>
          <w:tblCellSpacing w:w="0" w:type="dxa"/>
        </w:trPr>
        <w:tc>
          <w:tcPr>
            <w:tcW w:w="0" w:type="auto"/>
            <w:tcBorders>
              <w:top w:val="single" w:sz="2" w:space="0" w:color="E8EEF6"/>
              <w:left w:val="single" w:sz="2" w:space="0" w:color="E8EEF6"/>
              <w:bottom w:val="single" w:sz="6" w:space="0" w:color="E8EEF6"/>
              <w:right w:val="nil"/>
            </w:tcBorders>
            <w:shd w:val="clear" w:color="auto" w:fill="F9FBFD"/>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4F8C8DDE" wp14:editId="5E2B53E4">
                  <wp:extent cx="7620" cy="7620"/>
                  <wp:effectExtent l="0" t="0" r="0" b="0"/>
                  <wp:docPr id="67" name="Picture 67"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network address translation (NAT)</w:t>
            </w:r>
          </w:p>
        </w:tc>
        <w:tc>
          <w:tcPr>
            <w:tcW w:w="0" w:type="auto"/>
            <w:tcBorders>
              <w:top w:val="single" w:sz="2" w:space="0" w:color="E8EEF6"/>
              <w:left w:val="single" w:sz="2" w:space="0" w:color="E8EEF6"/>
              <w:bottom w:val="single" w:sz="6" w:space="0" w:color="E8EEF6"/>
              <w:right w:val="nil"/>
            </w:tcBorders>
            <w:shd w:val="clear" w:color="auto" w:fill="F9FBFD"/>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3F3E2E4A" wp14:editId="4F82AC44">
                  <wp:extent cx="7620" cy="7620"/>
                  <wp:effectExtent l="0" t="0" r="0" b="0"/>
                  <wp:docPr id="66" name="Picture 66"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A process that firewalls use to assign internal Internet Protocol (IP) addresses on a network.</w:t>
            </w:r>
          </w:p>
        </w:tc>
      </w:tr>
      <w:tr w:rsidR="00E471F5" w:rsidRPr="00E471F5" w:rsidTr="00E471F5">
        <w:tblPrEx>
          <w:shd w:val="clear" w:color="auto" w:fill="auto"/>
        </w:tblPrEx>
        <w:trPr>
          <w:tblCellSpacing w:w="0" w:type="dxa"/>
        </w:trPr>
        <w:tc>
          <w:tcPr>
            <w:tcW w:w="0" w:type="auto"/>
            <w:tcBorders>
              <w:top w:val="single" w:sz="2" w:space="0" w:color="E8EEF6"/>
              <w:left w:val="single" w:sz="2" w:space="0" w:color="E8EEF6"/>
              <w:bottom w:val="single" w:sz="6" w:space="0" w:color="E8EEF6"/>
              <w:right w:val="nil"/>
            </w:tcBorders>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63178F4F" wp14:editId="19E1A50A">
                  <wp:extent cx="7620" cy="7620"/>
                  <wp:effectExtent l="0" t="0" r="0" b="0"/>
                  <wp:docPr id="65" name="Picture 65"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packet (data packet)</w:t>
            </w:r>
          </w:p>
        </w:tc>
        <w:tc>
          <w:tcPr>
            <w:tcW w:w="0" w:type="auto"/>
            <w:tcBorders>
              <w:top w:val="single" w:sz="2" w:space="0" w:color="E8EEF6"/>
              <w:left w:val="single" w:sz="2" w:space="0" w:color="E8EEF6"/>
              <w:bottom w:val="single" w:sz="6" w:space="0" w:color="E8EEF6"/>
              <w:right w:val="nil"/>
            </w:tcBorders>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00853439" wp14:editId="11311C0B">
                  <wp:extent cx="7620" cy="7620"/>
                  <wp:effectExtent l="0" t="0" r="0" b="0"/>
                  <wp:docPr id="64" name="Picture 64"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A small segment of data that is bundled for sending over transmission media. Each packet contains the address of the computer or peripheral device to which it is being sent.</w:t>
            </w:r>
          </w:p>
        </w:tc>
      </w:tr>
      <w:tr w:rsidR="00E471F5" w:rsidRPr="00E471F5" w:rsidTr="00E471F5">
        <w:tblPrEx>
          <w:shd w:val="clear" w:color="auto" w:fill="auto"/>
        </w:tblPrEx>
        <w:trPr>
          <w:tblCellSpacing w:w="0" w:type="dxa"/>
        </w:trPr>
        <w:tc>
          <w:tcPr>
            <w:tcW w:w="0" w:type="auto"/>
            <w:tcBorders>
              <w:top w:val="single" w:sz="2" w:space="0" w:color="E8EEF6"/>
              <w:left w:val="single" w:sz="2" w:space="0" w:color="E8EEF6"/>
              <w:bottom w:val="single" w:sz="6" w:space="0" w:color="E8EEF6"/>
              <w:right w:val="nil"/>
            </w:tcBorders>
            <w:shd w:val="clear" w:color="auto" w:fill="F9FBFD"/>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240D815B" wp14:editId="3528373F">
                  <wp:extent cx="7620" cy="7620"/>
                  <wp:effectExtent l="0" t="0" r="0" b="0"/>
                  <wp:docPr id="63" name="Picture 63"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packet analyzer (sniffer)</w:t>
            </w:r>
          </w:p>
        </w:tc>
        <w:tc>
          <w:tcPr>
            <w:tcW w:w="0" w:type="auto"/>
            <w:tcBorders>
              <w:top w:val="single" w:sz="2" w:space="0" w:color="E8EEF6"/>
              <w:left w:val="single" w:sz="2" w:space="0" w:color="E8EEF6"/>
              <w:bottom w:val="single" w:sz="6" w:space="0" w:color="E8EEF6"/>
              <w:right w:val="nil"/>
            </w:tcBorders>
            <w:shd w:val="clear" w:color="auto" w:fill="F9FBFD"/>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62DC2A0A" wp14:editId="3345A207">
                  <wp:extent cx="7620" cy="7620"/>
                  <wp:effectExtent l="0" t="0" r="0" b="0"/>
                  <wp:docPr id="62" name="Picture 62"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A computer hardware device or software program designed to detect and record digital information being transmitted over a network.</w:t>
            </w:r>
          </w:p>
        </w:tc>
      </w:tr>
      <w:tr w:rsidR="00E471F5" w:rsidRPr="00E471F5" w:rsidTr="00E471F5">
        <w:tblPrEx>
          <w:shd w:val="clear" w:color="auto" w:fill="auto"/>
        </w:tblPrEx>
        <w:trPr>
          <w:tblCellSpacing w:w="0" w:type="dxa"/>
        </w:trPr>
        <w:tc>
          <w:tcPr>
            <w:tcW w:w="0" w:type="auto"/>
            <w:tcBorders>
              <w:top w:val="single" w:sz="2" w:space="0" w:color="E8EEF6"/>
              <w:left w:val="single" w:sz="2" w:space="0" w:color="E8EEF6"/>
              <w:bottom w:val="single" w:sz="6" w:space="0" w:color="E8EEF6"/>
              <w:right w:val="nil"/>
            </w:tcBorders>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1165C75A" wp14:editId="089D9540">
                  <wp:extent cx="7620" cy="7620"/>
                  <wp:effectExtent l="0" t="0" r="0" b="0"/>
                  <wp:docPr id="61" name="Picture 61"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packet filtering</w:t>
            </w:r>
          </w:p>
        </w:tc>
        <w:tc>
          <w:tcPr>
            <w:tcW w:w="0" w:type="auto"/>
            <w:tcBorders>
              <w:top w:val="single" w:sz="2" w:space="0" w:color="E8EEF6"/>
              <w:left w:val="single" w:sz="2" w:space="0" w:color="E8EEF6"/>
              <w:bottom w:val="single" w:sz="6" w:space="0" w:color="E8EEF6"/>
              <w:right w:val="nil"/>
            </w:tcBorders>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20736BA7" wp14:editId="06F5B060">
                  <wp:extent cx="7620" cy="7620"/>
                  <wp:effectExtent l="0" t="0" r="0" b="0"/>
                  <wp:docPr id="60" name="Picture 60"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A feature found in firewalls that filters out unwanted data packets sent to specific logical ports.</w:t>
            </w:r>
          </w:p>
        </w:tc>
      </w:tr>
      <w:tr w:rsidR="00E471F5" w:rsidRPr="00E471F5" w:rsidTr="00E471F5">
        <w:tblPrEx>
          <w:shd w:val="clear" w:color="auto" w:fill="auto"/>
        </w:tblPrEx>
        <w:trPr>
          <w:tblCellSpacing w:w="0" w:type="dxa"/>
        </w:trPr>
        <w:tc>
          <w:tcPr>
            <w:tcW w:w="0" w:type="auto"/>
            <w:tcBorders>
              <w:top w:val="single" w:sz="2" w:space="0" w:color="E8EEF6"/>
              <w:left w:val="single" w:sz="2" w:space="0" w:color="E8EEF6"/>
              <w:bottom w:val="single" w:sz="6" w:space="0" w:color="E8EEF6"/>
              <w:right w:val="nil"/>
            </w:tcBorders>
            <w:shd w:val="clear" w:color="auto" w:fill="F9FBFD"/>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1A7C0A06" wp14:editId="23995608">
                  <wp:extent cx="7620" cy="7620"/>
                  <wp:effectExtent l="0" t="0" r="0" b="0"/>
                  <wp:docPr id="59" name="Picture 59"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personal firewall</w:t>
            </w:r>
          </w:p>
        </w:tc>
        <w:tc>
          <w:tcPr>
            <w:tcW w:w="0" w:type="auto"/>
            <w:tcBorders>
              <w:top w:val="single" w:sz="2" w:space="0" w:color="E8EEF6"/>
              <w:left w:val="single" w:sz="2" w:space="0" w:color="E8EEF6"/>
              <w:bottom w:val="single" w:sz="6" w:space="0" w:color="E8EEF6"/>
              <w:right w:val="nil"/>
            </w:tcBorders>
            <w:shd w:val="clear" w:color="auto" w:fill="F9FBFD"/>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4C86402E" wp14:editId="5559054B">
                  <wp:extent cx="7620" cy="7620"/>
                  <wp:effectExtent l="0" t="0" r="0" b="0"/>
                  <wp:docPr id="58" name="Picture 58"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A firewall specifically designed for home networks.</w:t>
            </w:r>
          </w:p>
        </w:tc>
      </w:tr>
      <w:tr w:rsidR="00E471F5" w:rsidRPr="00E471F5" w:rsidTr="00E471F5">
        <w:tblPrEx>
          <w:shd w:val="clear" w:color="auto" w:fill="auto"/>
        </w:tblPrEx>
        <w:trPr>
          <w:tblCellSpacing w:w="0" w:type="dxa"/>
        </w:trPr>
        <w:tc>
          <w:tcPr>
            <w:tcW w:w="0" w:type="auto"/>
            <w:tcBorders>
              <w:top w:val="single" w:sz="2" w:space="0" w:color="E8EEF6"/>
              <w:left w:val="single" w:sz="2" w:space="0" w:color="E8EEF6"/>
              <w:bottom w:val="single" w:sz="6" w:space="0" w:color="E8EEF6"/>
              <w:right w:val="nil"/>
            </w:tcBorders>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532CED41" wp14:editId="7D96BCBD">
                  <wp:extent cx="7620" cy="7620"/>
                  <wp:effectExtent l="0" t="0" r="0" b="0"/>
                  <wp:docPr id="57" name="Picture 57"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pharming</w:t>
            </w:r>
          </w:p>
        </w:tc>
        <w:tc>
          <w:tcPr>
            <w:tcW w:w="0" w:type="auto"/>
            <w:tcBorders>
              <w:top w:val="single" w:sz="2" w:space="0" w:color="E8EEF6"/>
              <w:left w:val="single" w:sz="2" w:space="0" w:color="E8EEF6"/>
              <w:bottom w:val="single" w:sz="6" w:space="0" w:color="E8EEF6"/>
              <w:right w:val="nil"/>
            </w:tcBorders>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1AD38E9B" wp14:editId="4112922C">
                  <wp:extent cx="7620" cy="7620"/>
                  <wp:effectExtent l="0" t="0" r="0" b="0"/>
                  <wp:docPr id="56" name="Picture 56"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Planting malicious code on a computer that alters the browser's ability to find Web addresses and directs users to bogus Web sites.</w:t>
            </w:r>
          </w:p>
        </w:tc>
      </w:tr>
      <w:tr w:rsidR="00E471F5" w:rsidRPr="00E471F5" w:rsidTr="00E471F5">
        <w:tblPrEx>
          <w:shd w:val="clear" w:color="auto" w:fill="auto"/>
        </w:tblPrEx>
        <w:trPr>
          <w:tblCellSpacing w:w="0" w:type="dxa"/>
        </w:trPr>
        <w:tc>
          <w:tcPr>
            <w:tcW w:w="0" w:type="auto"/>
            <w:tcBorders>
              <w:top w:val="single" w:sz="2" w:space="0" w:color="E8EEF6"/>
              <w:left w:val="single" w:sz="2" w:space="0" w:color="E8EEF6"/>
              <w:bottom w:val="single" w:sz="6" w:space="0" w:color="E8EEF6"/>
              <w:right w:val="nil"/>
            </w:tcBorders>
            <w:shd w:val="clear" w:color="auto" w:fill="F9FBFD"/>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007E6EDD" wp14:editId="0D6FD5B3">
                  <wp:extent cx="7620" cy="7620"/>
                  <wp:effectExtent l="0" t="0" r="0" b="0"/>
                  <wp:docPr id="55" name="Picture 55"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phishing</w:t>
            </w:r>
          </w:p>
        </w:tc>
        <w:tc>
          <w:tcPr>
            <w:tcW w:w="0" w:type="auto"/>
            <w:tcBorders>
              <w:top w:val="single" w:sz="2" w:space="0" w:color="E8EEF6"/>
              <w:left w:val="single" w:sz="2" w:space="0" w:color="E8EEF6"/>
              <w:bottom w:val="single" w:sz="6" w:space="0" w:color="E8EEF6"/>
              <w:right w:val="nil"/>
            </w:tcBorders>
            <w:shd w:val="clear" w:color="auto" w:fill="F9FBFD"/>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1665FD76" wp14:editId="61B95724">
                  <wp:extent cx="7620" cy="7620"/>
                  <wp:effectExtent l="0" t="0" r="0" b="0"/>
                  <wp:docPr id="54" name="Picture 54"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The process of sending e-mail messages to lure Internet users into revealing personal information such as credit card or Social Security numbers or other sensitive information that could lead to identity theft.</w:t>
            </w:r>
          </w:p>
        </w:tc>
      </w:tr>
      <w:tr w:rsidR="00E471F5" w:rsidRPr="00E471F5" w:rsidTr="00E471F5">
        <w:tblPrEx>
          <w:shd w:val="clear" w:color="auto" w:fill="auto"/>
        </w:tblPrEx>
        <w:trPr>
          <w:tblCellSpacing w:w="0" w:type="dxa"/>
        </w:trPr>
        <w:tc>
          <w:tcPr>
            <w:tcW w:w="0" w:type="auto"/>
            <w:tcBorders>
              <w:top w:val="single" w:sz="2" w:space="0" w:color="E8EEF6"/>
              <w:left w:val="single" w:sz="2" w:space="0" w:color="E8EEF6"/>
              <w:bottom w:val="single" w:sz="6" w:space="0" w:color="E8EEF6"/>
              <w:right w:val="nil"/>
            </w:tcBorders>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1E50FC46" wp14:editId="23EAD2B6">
                  <wp:extent cx="7620" cy="7620"/>
                  <wp:effectExtent l="0" t="0" r="0" b="0"/>
                  <wp:docPr id="53" name="Picture 53"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polymorphic virus</w:t>
            </w:r>
          </w:p>
        </w:tc>
        <w:tc>
          <w:tcPr>
            <w:tcW w:w="0" w:type="auto"/>
            <w:tcBorders>
              <w:top w:val="single" w:sz="2" w:space="0" w:color="E8EEF6"/>
              <w:left w:val="single" w:sz="2" w:space="0" w:color="E8EEF6"/>
              <w:bottom w:val="single" w:sz="6" w:space="0" w:color="E8EEF6"/>
              <w:right w:val="nil"/>
            </w:tcBorders>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02A25C53" wp14:editId="29BC8537">
                  <wp:extent cx="7620" cy="7620"/>
                  <wp:effectExtent l="0" t="0" r="0" b="0"/>
                  <wp:docPr id="52" name="Picture 52"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A virus that changes its virus signature (the binary pattern that makes the virus identifiable) every time it infects a new file. This makes it more difficult for antivirus programs to detect the virus.</w:t>
            </w:r>
          </w:p>
        </w:tc>
      </w:tr>
      <w:tr w:rsidR="00E471F5" w:rsidRPr="00E471F5" w:rsidTr="00E471F5">
        <w:tblPrEx>
          <w:shd w:val="clear" w:color="auto" w:fill="auto"/>
        </w:tblPrEx>
        <w:trPr>
          <w:tblCellSpacing w:w="0" w:type="dxa"/>
        </w:trPr>
        <w:tc>
          <w:tcPr>
            <w:tcW w:w="0" w:type="auto"/>
            <w:tcBorders>
              <w:top w:val="single" w:sz="2" w:space="0" w:color="E8EEF6"/>
              <w:left w:val="single" w:sz="2" w:space="0" w:color="E8EEF6"/>
              <w:bottom w:val="single" w:sz="6" w:space="0" w:color="E8EEF6"/>
              <w:right w:val="nil"/>
            </w:tcBorders>
            <w:shd w:val="clear" w:color="auto" w:fill="F9FBFD"/>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lastRenderedPageBreak/>
              <w:drawing>
                <wp:inline distT="0" distB="0" distL="0" distR="0" wp14:anchorId="404F5724" wp14:editId="3ECEC77C">
                  <wp:extent cx="7620" cy="7620"/>
                  <wp:effectExtent l="0" t="0" r="0" b="0"/>
                  <wp:docPr id="51" name="Picture 51"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pretexting</w:t>
            </w:r>
          </w:p>
        </w:tc>
        <w:tc>
          <w:tcPr>
            <w:tcW w:w="0" w:type="auto"/>
            <w:tcBorders>
              <w:top w:val="single" w:sz="2" w:space="0" w:color="E8EEF6"/>
              <w:left w:val="single" w:sz="2" w:space="0" w:color="E8EEF6"/>
              <w:bottom w:val="single" w:sz="6" w:space="0" w:color="E8EEF6"/>
              <w:right w:val="nil"/>
            </w:tcBorders>
            <w:shd w:val="clear" w:color="auto" w:fill="F9FBFD"/>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1DC7BDDC" wp14:editId="12CB6449">
                  <wp:extent cx="7620" cy="7620"/>
                  <wp:effectExtent l="0" t="0" r="0" b="0"/>
                  <wp:docPr id="50" name="Picture 50"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The act of creating an invented scenario (the pretext) to convince someone to divulge information.</w:t>
            </w:r>
          </w:p>
        </w:tc>
      </w:tr>
      <w:tr w:rsidR="00E471F5" w:rsidRPr="00E471F5" w:rsidTr="00E471F5">
        <w:tblPrEx>
          <w:shd w:val="clear" w:color="auto" w:fill="auto"/>
        </w:tblPrEx>
        <w:trPr>
          <w:tblCellSpacing w:w="0" w:type="dxa"/>
        </w:trPr>
        <w:tc>
          <w:tcPr>
            <w:tcW w:w="0" w:type="auto"/>
            <w:tcBorders>
              <w:top w:val="single" w:sz="2" w:space="0" w:color="E8EEF6"/>
              <w:left w:val="single" w:sz="2" w:space="0" w:color="E8EEF6"/>
              <w:bottom w:val="single" w:sz="6" w:space="0" w:color="E8EEF6"/>
              <w:right w:val="nil"/>
            </w:tcBorders>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1FD30350" wp14:editId="7D32CFC7">
                  <wp:extent cx="7620" cy="7620"/>
                  <wp:effectExtent l="0" t="0" r="0" b="0"/>
                  <wp:docPr id="49" name="Picture 49"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program file</w:t>
            </w:r>
          </w:p>
        </w:tc>
        <w:tc>
          <w:tcPr>
            <w:tcW w:w="0" w:type="auto"/>
            <w:tcBorders>
              <w:top w:val="single" w:sz="2" w:space="0" w:color="E8EEF6"/>
              <w:left w:val="single" w:sz="2" w:space="0" w:color="E8EEF6"/>
              <w:bottom w:val="single" w:sz="6" w:space="0" w:color="E8EEF6"/>
              <w:right w:val="nil"/>
            </w:tcBorders>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2159FC95" wp14:editId="143B9A34">
                  <wp:extent cx="7620" cy="7620"/>
                  <wp:effectExtent l="0" t="0" r="0" b="0"/>
                  <wp:docPr id="48" name="Picture 48"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A file that is used in the running of software programs and does not store data.</w:t>
            </w:r>
          </w:p>
        </w:tc>
      </w:tr>
      <w:tr w:rsidR="00E471F5" w:rsidRPr="00E471F5" w:rsidTr="00E471F5">
        <w:tblPrEx>
          <w:shd w:val="clear" w:color="auto" w:fill="auto"/>
        </w:tblPrEx>
        <w:trPr>
          <w:tblCellSpacing w:w="0" w:type="dxa"/>
        </w:trPr>
        <w:tc>
          <w:tcPr>
            <w:tcW w:w="0" w:type="auto"/>
            <w:tcBorders>
              <w:top w:val="single" w:sz="2" w:space="0" w:color="E8EEF6"/>
              <w:left w:val="single" w:sz="2" w:space="0" w:color="E8EEF6"/>
              <w:bottom w:val="single" w:sz="6" w:space="0" w:color="E8EEF6"/>
              <w:right w:val="nil"/>
            </w:tcBorders>
            <w:shd w:val="clear" w:color="auto" w:fill="F9FBFD"/>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4D976799" wp14:editId="446E46F4">
                  <wp:extent cx="7620" cy="7620"/>
                  <wp:effectExtent l="0" t="0" r="0" b="0"/>
                  <wp:docPr id="47" name="Picture 47"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quarantining</w:t>
            </w:r>
          </w:p>
        </w:tc>
        <w:tc>
          <w:tcPr>
            <w:tcW w:w="0" w:type="auto"/>
            <w:tcBorders>
              <w:top w:val="single" w:sz="2" w:space="0" w:color="E8EEF6"/>
              <w:left w:val="single" w:sz="2" w:space="0" w:color="E8EEF6"/>
              <w:bottom w:val="single" w:sz="6" w:space="0" w:color="E8EEF6"/>
              <w:right w:val="nil"/>
            </w:tcBorders>
            <w:shd w:val="clear" w:color="auto" w:fill="F9FBFD"/>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55A4C778" wp14:editId="2D8535B7">
                  <wp:extent cx="7620" cy="7620"/>
                  <wp:effectExtent l="0" t="0" r="0" b="0"/>
                  <wp:docPr id="46" name="Picture 46"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The placement (by antivirus software) of a computer virus in a secure area on the hard drive so that it won't spread infection to other files.</w:t>
            </w:r>
          </w:p>
        </w:tc>
      </w:tr>
      <w:tr w:rsidR="00E471F5" w:rsidRPr="00E471F5" w:rsidTr="00E471F5">
        <w:tblPrEx>
          <w:shd w:val="clear" w:color="auto" w:fill="auto"/>
        </w:tblPrEx>
        <w:trPr>
          <w:tblCellSpacing w:w="0" w:type="dxa"/>
        </w:trPr>
        <w:tc>
          <w:tcPr>
            <w:tcW w:w="0" w:type="auto"/>
            <w:tcBorders>
              <w:top w:val="single" w:sz="2" w:space="0" w:color="E8EEF6"/>
              <w:left w:val="single" w:sz="2" w:space="0" w:color="E8EEF6"/>
              <w:bottom w:val="single" w:sz="6" w:space="0" w:color="E8EEF6"/>
              <w:right w:val="nil"/>
            </w:tcBorders>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6A6A6F44" wp14:editId="103B6FFA">
                  <wp:extent cx="7620" cy="7620"/>
                  <wp:effectExtent l="0" t="0" r="0" b="0"/>
                  <wp:docPr id="45" name="Picture 45"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rootkit</w:t>
            </w:r>
          </w:p>
        </w:tc>
        <w:tc>
          <w:tcPr>
            <w:tcW w:w="0" w:type="auto"/>
            <w:tcBorders>
              <w:top w:val="single" w:sz="2" w:space="0" w:color="E8EEF6"/>
              <w:left w:val="single" w:sz="2" w:space="0" w:color="E8EEF6"/>
              <w:bottom w:val="single" w:sz="6" w:space="0" w:color="E8EEF6"/>
              <w:right w:val="nil"/>
            </w:tcBorders>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53438F5A" wp14:editId="61DF5F1D">
                  <wp:extent cx="7620" cy="7620"/>
                  <wp:effectExtent l="0" t="0" r="0" b="0"/>
                  <wp:docPr id="44" name="Picture 44"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Programs that allow hackers to gain access to your computer and take almost complete control of it without your knowledge. These programs are designed to subvert normal logon procedures to a computer and to hide their operations from normal detection methods.</w:t>
            </w:r>
          </w:p>
        </w:tc>
      </w:tr>
      <w:tr w:rsidR="00E471F5" w:rsidRPr="00E471F5" w:rsidTr="00E471F5">
        <w:tblPrEx>
          <w:shd w:val="clear" w:color="auto" w:fill="auto"/>
        </w:tblPrEx>
        <w:trPr>
          <w:tblCellSpacing w:w="0" w:type="dxa"/>
        </w:trPr>
        <w:tc>
          <w:tcPr>
            <w:tcW w:w="0" w:type="auto"/>
            <w:tcBorders>
              <w:top w:val="single" w:sz="2" w:space="0" w:color="E8EEF6"/>
              <w:left w:val="single" w:sz="2" w:space="0" w:color="E8EEF6"/>
              <w:bottom w:val="single" w:sz="6" w:space="0" w:color="E8EEF6"/>
              <w:right w:val="nil"/>
            </w:tcBorders>
            <w:shd w:val="clear" w:color="auto" w:fill="F9FBFD"/>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5150B932" wp14:editId="20DD8EF4">
                  <wp:extent cx="7620" cy="7620"/>
                  <wp:effectExtent l="0" t="0" r="0" b="0"/>
                  <wp:docPr id="43" name="Picture 43"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roofErr w:type="spellStart"/>
            <w:r w:rsidRPr="00DC174C">
              <w:rPr>
                <w:rFonts w:eastAsia="Times New Roman" w:cstheme="minorHAnsi"/>
                <w:lang w:eastAsia="en-CA"/>
              </w:rPr>
              <w:t>scareware</w:t>
            </w:r>
            <w:proofErr w:type="spellEnd"/>
          </w:p>
        </w:tc>
        <w:tc>
          <w:tcPr>
            <w:tcW w:w="0" w:type="auto"/>
            <w:tcBorders>
              <w:top w:val="single" w:sz="2" w:space="0" w:color="E8EEF6"/>
              <w:left w:val="single" w:sz="2" w:space="0" w:color="E8EEF6"/>
              <w:bottom w:val="single" w:sz="6" w:space="0" w:color="E8EEF6"/>
              <w:right w:val="nil"/>
            </w:tcBorders>
            <w:shd w:val="clear" w:color="auto" w:fill="F9FBFD"/>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6EC1EDAC" wp14:editId="20C7C0D2">
                  <wp:extent cx="7620" cy="7620"/>
                  <wp:effectExtent l="0" t="0" r="0" b="0"/>
                  <wp:docPr id="42" name="Picture 42"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A type of malware that is downloaded onto your computer and tries to convince you that your computer is infected with a virus or other type of malware.</w:t>
            </w:r>
          </w:p>
        </w:tc>
      </w:tr>
      <w:tr w:rsidR="00E471F5" w:rsidRPr="00E471F5" w:rsidTr="00E471F5">
        <w:tblPrEx>
          <w:shd w:val="clear" w:color="auto" w:fill="auto"/>
        </w:tblPrEx>
        <w:trPr>
          <w:tblCellSpacing w:w="0" w:type="dxa"/>
        </w:trPr>
        <w:tc>
          <w:tcPr>
            <w:tcW w:w="0" w:type="auto"/>
            <w:tcBorders>
              <w:top w:val="single" w:sz="2" w:space="0" w:color="E8EEF6"/>
              <w:left w:val="single" w:sz="2" w:space="0" w:color="E8EEF6"/>
              <w:bottom w:val="single" w:sz="6" w:space="0" w:color="E8EEF6"/>
              <w:right w:val="nil"/>
            </w:tcBorders>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2A3CE9F8" wp14:editId="7DE892FA">
                  <wp:extent cx="7620" cy="7620"/>
                  <wp:effectExtent l="0" t="0" r="0" b="0"/>
                  <wp:docPr id="41" name="Picture 41"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script</w:t>
            </w:r>
          </w:p>
        </w:tc>
        <w:tc>
          <w:tcPr>
            <w:tcW w:w="0" w:type="auto"/>
            <w:tcBorders>
              <w:top w:val="single" w:sz="2" w:space="0" w:color="E8EEF6"/>
              <w:left w:val="single" w:sz="2" w:space="0" w:color="E8EEF6"/>
              <w:bottom w:val="single" w:sz="6" w:space="0" w:color="E8EEF6"/>
              <w:right w:val="nil"/>
            </w:tcBorders>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5E5B7063" wp14:editId="74F371A2">
                  <wp:extent cx="7620" cy="7620"/>
                  <wp:effectExtent l="0" t="0" r="0" b="0"/>
                  <wp:docPr id="40" name="Picture 40"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A list of commands (mini-programs or macros) that can be executed on a computer without user interaction.</w:t>
            </w:r>
          </w:p>
        </w:tc>
      </w:tr>
      <w:tr w:rsidR="00E471F5" w:rsidRPr="00E471F5" w:rsidTr="00E471F5">
        <w:tblPrEx>
          <w:shd w:val="clear" w:color="auto" w:fill="auto"/>
        </w:tblPrEx>
        <w:trPr>
          <w:tblCellSpacing w:w="0" w:type="dxa"/>
        </w:trPr>
        <w:tc>
          <w:tcPr>
            <w:tcW w:w="0" w:type="auto"/>
            <w:tcBorders>
              <w:top w:val="single" w:sz="2" w:space="0" w:color="E8EEF6"/>
              <w:left w:val="single" w:sz="2" w:space="0" w:color="E8EEF6"/>
              <w:bottom w:val="single" w:sz="6" w:space="0" w:color="E8EEF6"/>
              <w:right w:val="nil"/>
            </w:tcBorders>
            <w:shd w:val="clear" w:color="auto" w:fill="F9FBFD"/>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3A5B54BB" wp14:editId="5CCE4D98">
                  <wp:extent cx="7620" cy="7620"/>
                  <wp:effectExtent l="0" t="0" r="0" b="0"/>
                  <wp:docPr id="39" name="Picture 39"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social engineering</w:t>
            </w:r>
          </w:p>
        </w:tc>
        <w:tc>
          <w:tcPr>
            <w:tcW w:w="0" w:type="auto"/>
            <w:tcBorders>
              <w:top w:val="single" w:sz="2" w:space="0" w:color="E8EEF6"/>
              <w:left w:val="single" w:sz="2" w:space="0" w:color="E8EEF6"/>
              <w:bottom w:val="single" w:sz="6" w:space="0" w:color="E8EEF6"/>
              <w:right w:val="nil"/>
            </w:tcBorders>
            <w:shd w:val="clear" w:color="auto" w:fill="F9FBFD"/>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71839AE1" wp14:editId="60D9A1B2">
                  <wp:extent cx="7620" cy="7620"/>
                  <wp:effectExtent l="0" t="0" r="0" b="0"/>
                  <wp:docPr id="38" name="Picture 38"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Any technique that uses social skills to generate human interaction for the purpose of enticing individuals to reveal sensitive information.</w:t>
            </w:r>
          </w:p>
        </w:tc>
      </w:tr>
      <w:tr w:rsidR="00E471F5" w:rsidRPr="00E471F5" w:rsidTr="00E471F5">
        <w:tblPrEx>
          <w:shd w:val="clear" w:color="auto" w:fill="auto"/>
        </w:tblPrEx>
        <w:trPr>
          <w:tblCellSpacing w:w="0" w:type="dxa"/>
        </w:trPr>
        <w:tc>
          <w:tcPr>
            <w:tcW w:w="0" w:type="auto"/>
            <w:tcBorders>
              <w:top w:val="single" w:sz="2" w:space="0" w:color="E8EEF6"/>
              <w:left w:val="single" w:sz="2" w:space="0" w:color="E8EEF6"/>
              <w:bottom w:val="single" w:sz="6" w:space="0" w:color="E8EEF6"/>
              <w:right w:val="nil"/>
            </w:tcBorders>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181D2287" wp14:editId="30C247FF">
                  <wp:extent cx="7620" cy="7620"/>
                  <wp:effectExtent l="0" t="0" r="0" b="0"/>
                  <wp:docPr id="37" name="Picture 37"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spam</w:t>
            </w:r>
          </w:p>
        </w:tc>
        <w:tc>
          <w:tcPr>
            <w:tcW w:w="0" w:type="auto"/>
            <w:tcBorders>
              <w:top w:val="single" w:sz="2" w:space="0" w:color="E8EEF6"/>
              <w:left w:val="single" w:sz="2" w:space="0" w:color="E8EEF6"/>
              <w:bottom w:val="single" w:sz="6" w:space="0" w:color="E8EEF6"/>
              <w:right w:val="nil"/>
            </w:tcBorders>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2850C8E5" wp14:editId="3E37C911">
                  <wp:extent cx="7620" cy="7620"/>
                  <wp:effectExtent l="0" t="0" r="0" b="0"/>
                  <wp:docPr id="36" name="Picture 36"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Unwanted or junk e-mail.</w:t>
            </w:r>
          </w:p>
        </w:tc>
      </w:tr>
      <w:tr w:rsidR="00E471F5" w:rsidRPr="00E471F5" w:rsidTr="00E471F5">
        <w:tblPrEx>
          <w:shd w:val="clear" w:color="auto" w:fill="auto"/>
        </w:tblPrEx>
        <w:trPr>
          <w:tblCellSpacing w:w="0" w:type="dxa"/>
        </w:trPr>
        <w:tc>
          <w:tcPr>
            <w:tcW w:w="0" w:type="auto"/>
            <w:tcBorders>
              <w:top w:val="single" w:sz="2" w:space="0" w:color="E8EEF6"/>
              <w:left w:val="single" w:sz="2" w:space="0" w:color="E8EEF6"/>
              <w:bottom w:val="single" w:sz="6" w:space="0" w:color="E8EEF6"/>
              <w:right w:val="nil"/>
            </w:tcBorders>
            <w:shd w:val="clear" w:color="auto" w:fill="F9FBFD"/>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7D295CC6" wp14:editId="36D922B3">
                  <wp:extent cx="7620" cy="7620"/>
                  <wp:effectExtent l="0" t="0" r="0" b="0"/>
                  <wp:docPr id="35" name="Picture 35"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spam filter</w:t>
            </w:r>
          </w:p>
        </w:tc>
        <w:tc>
          <w:tcPr>
            <w:tcW w:w="0" w:type="auto"/>
            <w:tcBorders>
              <w:top w:val="single" w:sz="2" w:space="0" w:color="E8EEF6"/>
              <w:left w:val="single" w:sz="2" w:space="0" w:color="E8EEF6"/>
              <w:bottom w:val="single" w:sz="6" w:space="0" w:color="E8EEF6"/>
              <w:right w:val="nil"/>
            </w:tcBorders>
            <w:shd w:val="clear" w:color="auto" w:fill="F9FBFD"/>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4314EFCA" wp14:editId="153FEC28">
                  <wp:extent cx="7620" cy="7620"/>
                  <wp:effectExtent l="0" t="0" r="0" b="0"/>
                  <wp:docPr id="34" name="Picture 34"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An option you can select in your e-mail account that places known or suspected spam messages into a folder other than your inbox.</w:t>
            </w:r>
          </w:p>
        </w:tc>
      </w:tr>
      <w:tr w:rsidR="00E471F5" w:rsidRPr="00E471F5" w:rsidTr="00E471F5">
        <w:tblPrEx>
          <w:shd w:val="clear" w:color="auto" w:fill="auto"/>
        </w:tblPrEx>
        <w:trPr>
          <w:tblCellSpacing w:w="0" w:type="dxa"/>
        </w:trPr>
        <w:tc>
          <w:tcPr>
            <w:tcW w:w="0" w:type="auto"/>
            <w:tcBorders>
              <w:top w:val="single" w:sz="2" w:space="0" w:color="E8EEF6"/>
              <w:left w:val="single" w:sz="2" w:space="0" w:color="E8EEF6"/>
              <w:bottom w:val="single" w:sz="6" w:space="0" w:color="E8EEF6"/>
              <w:right w:val="nil"/>
            </w:tcBorders>
            <w:tcMar>
              <w:top w:w="195" w:type="dxa"/>
              <w:left w:w="105" w:type="dxa"/>
              <w:bottom w:w="195" w:type="dxa"/>
              <w:right w:w="105" w:type="dxa"/>
            </w:tcMar>
            <w:hideMark/>
          </w:tcPr>
          <w:p w:rsidR="00E471F5" w:rsidRPr="00DC174C" w:rsidRDefault="00E471F5" w:rsidP="00E471F5">
            <w:pPr>
              <w:spacing w:after="0" w:line="300" w:lineRule="atLeast"/>
              <w:rPr>
                <w:rFonts w:eastAsia="Times New Roman" w:cstheme="minorHAnsi"/>
                <w:lang w:eastAsia="en-CA"/>
              </w:rPr>
            </w:pPr>
          </w:p>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505370DB" wp14:editId="2C1D4F7C">
                  <wp:extent cx="7620" cy="7620"/>
                  <wp:effectExtent l="0" t="0" r="0" b="0"/>
                  <wp:docPr id="33" name="Picture 33"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spear phishing</w:t>
            </w:r>
          </w:p>
        </w:tc>
        <w:tc>
          <w:tcPr>
            <w:tcW w:w="0" w:type="auto"/>
            <w:tcBorders>
              <w:top w:val="single" w:sz="2" w:space="0" w:color="E8EEF6"/>
              <w:left w:val="single" w:sz="2" w:space="0" w:color="E8EEF6"/>
              <w:bottom w:val="single" w:sz="6" w:space="0" w:color="E8EEF6"/>
              <w:right w:val="nil"/>
            </w:tcBorders>
            <w:tcMar>
              <w:top w:w="195" w:type="dxa"/>
              <w:left w:w="105" w:type="dxa"/>
              <w:bottom w:w="195" w:type="dxa"/>
              <w:right w:w="105" w:type="dxa"/>
            </w:tcMar>
            <w:hideMark/>
          </w:tcPr>
          <w:p w:rsidR="00E471F5" w:rsidRPr="00DC174C" w:rsidRDefault="00B82F58" w:rsidP="00E471F5">
            <w:pPr>
              <w:spacing w:after="0" w:line="300" w:lineRule="atLeast"/>
              <w:rPr>
                <w:rFonts w:eastAsia="Times New Roman" w:cstheme="minorHAnsi"/>
                <w:lang w:eastAsia="en-CA"/>
              </w:rPr>
            </w:pPr>
            <w:r>
              <w:rPr>
                <w:rFonts w:cstheme="minorHAnsi"/>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2" o:spid="_x0000_i1025" type="#_x0000_t75" alt="Description: http://b.quizlet.com/a/i/spacer.Thhr.gif" style="width:.6pt;height:.6pt;visibility:visible;mso-wrap-style:square">
                  <v:imagedata r:id="rId6" o:title="spacer"/>
                </v:shape>
              </w:pict>
            </w:r>
          </w:p>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lang w:eastAsia="en-CA"/>
              </w:rPr>
              <w:t>Spear phishing is a targeted phishing attack that sends e-mails to people known to be customers of a company. Such attacks have a much greater chance of successfully getting individuals to reveal sensitive data.</w:t>
            </w:r>
          </w:p>
        </w:tc>
      </w:tr>
      <w:tr w:rsidR="00E471F5" w:rsidRPr="00E471F5" w:rsidTr="00E471F5">
        <w:tblPrEx>
          <w:shd w:val="clear" w:color="auto" w:fill="auto"/>
        </w:tblPrEx>
        <w:trPr>
          <w:tblCellSpacing w:w="0" w:type="dxa"/>
        </w:trPr>
        <w:tc>
          <w:tcPr>
            <w:tcW w:w="0" w:type="auto"/>
            <w:tcBorders>
              <w:top w:val="single" w:sz="2" w:space="0" w:color="E8EEF6"/>
              <w:left w:val="single" w:sz="2" w:space="0" w:color="E8EEF6"/>
              <w:bottom w:val="single" w:sz="6" w:space="0" w:color="E8EEF6"/>
              <w:right w:val="nil"/>
            </w:tcBorders>
            <w:shd w:val="clear" w:color="auto" w:fill="F9FBFD"/>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7B7F1E49" wp14:editId="56B9D958">
                  <wp:extent cx="7620" cy="7620"/>
                  <wp:effectExtent l="0" t="0" r="0" b="0"/>
                  <wp:docPr id="31" name="Picture 31"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spyware</w:t>
            </w:r>
          </w:p>
        </w:tc>
        <w:tc>
          <w:tcPr>
            <w:tcW w:w="0" w:type="auto"/>
            <w:tcBorders>
              <w:top w:val="single" w:sz="2" w:space="0" w:color="E8EEF6"/>
              <w:left w:val="single" w:sz="2" w:space="0" w:color="E8EEF6"/>
              <w:bottom w:val="single" w:sz="6" w:space="0" w:color="E8EEF6"/>
              <w:right w:val="nil"/>
            </w:tcBorders>
            <w:shd w:val="clear" w:color="auto" w:fill="F9FBFD"/>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32D3E481" wp14:editId="05F1F30C">
                  <wp:extent cx="7620" cy="7620"/>
                  <wp:effectExtent l="0" t="0" r="0" b="0"/>
                  <wp:docPr id="30" name="Picture 30"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An unwanted piggyback program that downloads with the software you want to install from the Internet and then runs in the background of your system.</w:t>
            </w:r>
          </w:p>
        </w:tc>
      </w:tr>
      <w:tr w:rsidR="00E471F5" w:rsidRPr="00E471F5" w:rsidTr="00E471F5">
        <w:tblPrEx>
          <w:shd w:val="clear" w:color="auto" w:fill="auto"/>
        </w:tblPrEx>
        <w:trPr>
          <w:tblCellSpacing w:w="0" w:type="dxa"/>
        </w:trPr>
        <w:tc>
          <w:tcPr>
            <w:tcW w:w="0" w:type="auto"/>
            <w:tcBorders>
              <w:top w:val="single" w:sz="2" w:space="0" w:color="E8EEF6"/>
              <w:left w:val="single" w:sz="2" w:space="0" w:color="E8EEF6"/>
              <w:bottom w:val="single" w:sz="6" w:space="0" w:color="E8EEF6"/>
              <w:right w:val="nil"/>
            </w:tcBorders>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lastRenderedPageBreak/>
              <w:drawing>
                <wp:inline distT="0" distB="0" distL="0" distR="0" wp14:anchorId="2E05C018" wp14:editId="2DA71D0E">
                  <wp:extent cx="7620" cy="7620"/>
                  <wp:effectExtent l="0" t="0" r="0" b="0"/>
                  <wp:docPr id="29" name="Picture 29"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stealth virus</w:t>
            </w:r>
          </w:p>
        </w:tc>
        <w:tc>
          <w:tcPr>
            <w:tcW w:w="0" w:type="auto"/>
            <w:tcBorders>
              <w:top w:val="single" w:sz="2" w:space="0" w:color="E8EEF6"/>
              <w:left w:val="single" w:sz="2" w:space="0" w:color="E8EEF6"/>
              <w:bottom w:val="single" w:sz="6" w:space="0" w:color="E8EEF6"/>
              <w:right w:val="nil"/>
            </w:tcBorders>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7F126EBC" wp14:editId="012F1B89">
                  <wp:extent cx="7620" cy="7620"/>
                  <wp:effectExtent l="0" t="0" r="0" b="0"/>
                  <wp:docPr id="28" name="Picture 28"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A virus that temporarily erases its code from the files where it resides and hides in the active memory of the computer.</w:t>
            </w:r>
          </w:p>
        </w:tc>
      </w:tr>
      <w:tr w:rsidR="00E471F5" w:rsidRPr="00E471F5" w:rsidTr="00E471F5">
        <w:tblPrEx>
          <w:shd w:val="clear" w:color="auto" w:fill="auto"/>
        </w:tblPrEx>
        <w:trPr>
          <w:tblCellSpacing w:w="0" w:type="dxa"/>
        </w:trPr>
        <w:tc>
          <w:tcPr>
            <w:tcW w:w="0" w:type="auto"/>
            <w:tcBorders>
              <w:top w:val="single" w:sz="2" w:space="0" w:color="E8EEF6"/>
              <w:left w:val="single" w:sz="2" w:space="0" w:color="E8EEF6"/>
              <w:bottom w:val="single" w:sz="6" w:space="0" w:color="E8EEF6"/>
              <w:right w:val="nil"/>
            </w:tcBorders>
            <w:shd w:val="clear" w:color="auto" w:fill="F9FBFD"/>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0740065A" wp14:editId="3E406B49">
                  <wp:extent cx="7620" cy="7620"/>
                  <wp:effectExtent l="0" t="0" r="0" b="0"/>
                  <wp:docPr id="27" name="Picture 27"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surge protector</w:t>
            </w:r>
          </w:p>
        </w:tc>
        <w:tc>
          <w:tcPr>
            <w:tcW w:w="0" w:type="auto"/>
            <w:tcBorders>
              <w:top w:val="single" w:sz="2" w:space="0" w:color="E8EEF6"/>
              <w:left w:val="single" w:sz="2" w:space="0" w:color="E8EEF6"/>
              <w:bottom w:val="single" w:sz="6" w:space="0" w:color="E8EEF6"/>
              <w:right w:val="nil"/>
            </w:tcBorders>
            <w:shd w:val="clear" w:color="auto" w:fill="F9FBFD"/>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4860A487" wp14:editId="3E949879">
                  <wp:extent cx="7620" cy="7620"/>
                  <wp:effectExtent l="0" t="0" r="0" b="0"/>
                  <wp:docPr id="26" name="Picture 26"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A device that protects computers and other electronic devices from power surges.</w:t>
            </w:r>
          </w:p>
        </w:tc>
      </w:tr>
      <w:tr w:rsidR="00E471F5" w:rsidRPr="00E471F5" w:rsidTr="00E471F5">
        <w:tblPrEx>
          <w:shd w:val="clear" w:color="auto" w:fill="auto"/>
        </w:tblPrEx>
        <w:trPr>
          <w:tblCellSpacing w:w="0" w:type="dxa"/>
        </w:trPr>
        <w:tc>
          <w:tcPr>
            <w:tcW w:w="0" w:type="auto"/>
            <w:tcBorders>
              <w:top w:val="single" w:sz="2" w:space="0" w:color="E8EEF6"/>
              <w:left w:val="single" w:sz="2" w:space="0" w:color="E8EEF6"/>
              <w:bottom w:val="single" w:sz="6" w:space="0" w:color="E8EEF6"/>
              <w:right w:val="nil"/>
            </w:tcBorders>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65AA3418" wp14:editId="4D9D6A43">
                  <wp:extent cx="7620" cy="7620"/>
                  <wp:effectExtent l="0" t="0" r="0" b="0"/>
                  <wp:docPr id="25" name="Picture 25"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time bomb</w:t>
            </w:r>
          </w:p>
        </w:tc>
        <w:tc>
          <w:tcPr>
            <w:tcW w:w="0" w:type="auto"/>
            <w:tcBorders>
              <w:top w:val="single" w:sz="2" w:space="0" w:color="E8EEF6"/>
              <w:left w:val="single" w:sz="2" w:space="0" w:color="E8EEF6"/>
              <w:bottom w:val="single" w:sz="6" w:space="0" w:color="E8EEF6"/>
              <w:right w:val="nil"/>
            </w:tcBorders>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2B027B9C" wp14:editId="194CDF66">
                  <wp:extent cx="7620" cy="7620"/>
                  <wp:effectExtent l="0" t="0" r="0" b="0"/>
                  <wp:docPr id="24" name="Picture 24"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A virus that is triggered by the passage of time or on a certain date.</w:t>
            </w:r>
          </w:p>
        </w:tc>
      </w:tr>
      <w:tr w:rsidR="00E471F5" w:rsidRPr="00E471F5" w:rsidTr="00E471F5">
        <w:tblPrEx>
          <w:shd w:val="clear" w:color="auto" w:fill="auto"/>
        </w:tblPrEx>
        <w:trPr>
          <w:tblCellSpacing w:w="0" w:type="dxa"/>
        </w:trPr>
        <w:tc>
          <w:tcPr>
            <w:tcW w:w="0" w:type="auto"/>
            <w:tcBorders>
              <w:top w:val="single" w:sz="2" w:space="0" w:color="E8EEF6"/>
              <w:left w:val="single" w:sz="2" w:space="0" w:color="E8EEF6"/>
              <w:bottom w:val="single" w:sz="6" w:space="0" w:color="E8EEF6"/>
              <w:right w:val="nil"/>
            </w:tcBorders>
            <w:shd w:val="clear" w:color="auto" w:fill="F9FBFD"/>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352309B9" wp14:editId="1C38C47E">
                  <wp:extent cx="7620" cy="7620"/>
                  <wp:effectExtent l="0" t="0" r="0" b="0"/>
                  <wp:docPr id="23" name="Picture 23"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Trojan horse</w:t>
            </w:r>
          </w:p>
        </w:tc>
        <w:tc>
          <w:tcPr>
            <w:tcW w:w="0" w:type="auto"/>
            <w:tcBorders>
              <w:top w:val="single" w:sz="2" w:space="0" w:color="E8EEF6"/>
              <w:left w:val="single" w:sz="2" w:space="0" w:color="E8EEF6"/>
              <w:bottom w:val="single" w:sz="6" w:space="0" w:color="E8EEF6"/>
              <w:right w:val="nil"/>
            </w:tcBorders>
            <w:shd w:val="clear" w:color="auto" w:fill="F9FBFD"/>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48D6D7C9" wp14:editId="752114D4">
                  <wp:extent cx="7620" cy="7620"/>
                  <wp:effectExtent l="0" t="0" r="0" b="0"/>
                  <wp:docPr id="22" name="Picture 22"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A computer program that appears to be something useful or desirable (such as a game or a screen saver), but at the same time does something malicious in the background without the user's knowledge.</w:t>
            </w:r>
          </w:p>
        </w:tc>
      </w:tr>
      <w:tr w:rsidR="00E471F5" w:rsidRPr="00E471F5" w:rsidTr="00E471F5">
        <w:tblPrEx>
          <w:shd w:val="clear" w:color="auto" w:fill="auto"/>
        </w:tblPrEx>
        <w:trPr>
          <w:tblCellSpacing w:w="0" w:type="dxa"/>
        </w:trPr>
        <w:tc>
          <w:tcPr>
            <w:tcW w:w="0" w:type="auto"/>
            <w:tcBorders>
              <w:top w:val="single" w:sz="2" w:space="0" w:color="E8EEF6"/>
              <w:left w:val="single" w:sz="2" w:space="0" w:color="E8EEF6"/>
              <w:bottom w:val="single" w:sz="6" w:space="0" w:color="E8EEF6"/>
              <w:right w:val="nil"/>
            </w:tcBorders>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11290EEA" wp14:editId="6F2DF142">
                  <wp:extent cx="7620" cy="7620"/>
                  <wp:effectExtent l="0" t="0" r="0" b="0"/>
                  <wp:docPr id="21" name="Picture 21"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uninterruptible power supply (UPS)</w:t>
            </w:r>
          </w:p>
        </w:tc>
        <w:tc>
          <w:tcPr>
            <w:tcW w:w="0" w:type="auto"/>
            <w:tcBorders>
              <w:top w:val="single" w:sz="2" w:space="0" w:color="E8EEF6"/>
              <w:left w:val="single" w:sz="2" w:space="0" w:color="E8EEF6"/>
              <w:bottom w:val="single" w:sz="6" w:space="0" w:color="E8EEF6"/>
              <w:right w:val="nil"/>
            </w:tcBorders>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508D7167" wp14:editId="5D446325">
                  <wp:extent cx="7620" cy="7620"/>
                  <wp:effectExtent l="0" t="0" r="0" b="0"/>
                  <wp:docPr id="20" name="Picture 20"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A device designed to power a computer from large batteries for a brief period during a loss of electrical power.</w:t>
            </w:r>
          </w:p>
        </w:tc>
      </w:tr>
      <w:tr w:rsidR="00E471F5" w:rsidRPr="00E471F5" w:rsidTr="00E471F5">
        <w:tblPrEx>
          <w:shd w:val="clear" w:color="auto" w:fill="auto"/>
        </w:tblPrEx>
        <w:trPr>
          <w:tblCellSpacing w:w="0" w:type="dxa"/>
        </w:trPr>
        <w:tc>
          <w:tcPr>
            <w:tcW w:w="0" w:type="auto"/>
            <w:tcBorders>
              <w:top w:val="single" w:sz="2" w:space="0" w:color="E8EEF6"/>
              <w:left w:val="single" w:sz="2" w:space="0" w:color="E8EEF6"/>
              <w:bottom w:val="single" w:sz="6" w:space="0" w:color="E8EEF6"/>
              <w:right w:val="nil"/>
            </w:tcBorders>
            <w:shd w:val="clear" w:color="auto" w:fill="F9FBFD"/>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239C5D68" wp14:editId="40B825E3">
                  <wp:extent cx="7620" cy="7620"/>
                  <wp:effectExtent l="0" t="0" r="0" b="0"/>
                  <wp:docPr id="19" name="Picture 19"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urban legend</w:t>
            </w:r>
          </w:p>
        </w:tc>
        <w:tc>
          <w:tcPr>
            <w:tcW w:w="0" w:type="auto"/>
            <w:tcBorders>
              <w:top w:val="single" w:sz="2" w:space="0" w:color="E8EEF6"/>
              <w:left w:val="single" w:sz="2" w:space="0" w:color="E8EEF6"/>
              <w:bottom w:val="single" w:sz="6" w:space="0" w:color="E8EEF6"/>
              <w:right w:val="nil"/>
            </w:tcBorders>
            <w:shd w:val="clear" w:color="auto" w:fill="F9FBFD"/>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73925DC3" wp14:editId="5123FC0C">
                  <wp:extent cx="7620" cy="7620"/>
                  <wp:effectExtent l="0" t="0" r="0" b="0"/>
                  <wp:docPr id="18" name="Picture 18"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A hoax that becomes so well known that it is accepted by society as true even though it is false. Also known as an urban myth.</w:t>
            </w:r>
          </w:p>
        </w:tc>
      </w:tr>
      <w:tr w:rsidR="00E471F5" w:rsidRPr="00E471F5" w:rsidTr="00E471F5">
        <w:tblPrEx>
          <w:shd w:val="clear" w:color="auto" w:fill="auto"/>
        </w:tblPrEx>
        <w:trPr>
          <w:tblCellSpacing w:w="0" w:type="dxa"/>
        </w:trPr>
        <w:tc>
          <w:tcPr>
            <w:tcW w:w="0" w:type="auto"/>
            <w:tcBorders>
              <w:top w:val="single" w:sz="2" w:space="0" w:color="E8EEF6"/>
              <w:left w:val="single" w:sz="2" w:space="0" w:color="E8EEF6"/>
              <w:bottom w:val="single" w:sz="6" w:space="0" w:color="E8EEF6"/>
              <w:right w:val="nil"/>
            </w:tcBorders>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6C893C16" wp14:editId="67D30F20">
                  <wp:extent cx="7620" cy="7620"/>
                  <wp:effectExtent l="0" t="0" r="0" b="0"/>
                  <wp:docPr id="17" name="Picture 17"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virus</w:t>
            </w:r>
          </w:p>
        </w:tc>
        <w:tc>
          <w:tcPr>
            <w:tcW w:w="0" w:type="auto"/>
            <w:tcBorders>
              <w:top w:val="single" w:sz="2" w:space="0" w:color="E8EEF6"/>
              <w:left w:val="single" w:sz="2" w:space="0" w:color="E8EEF6"/>
              <w:bottom w:val="single" w:sz="6" w:space="0" w:color="E8EEF6"/>
              <w:right w:val="nil"/>
            </w:tcBorders>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26F837A3" wp14:editId="1B7B291B">
                  <wp:extent cx="7620" cy="7620"/>
                  <wp:effectExtent l="0" t="0" r="0" b="0"/>
                  <wp:docPr id="16" name="Picture 16"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A computer program that attaches itself to another computer program (known as the host program) and attempts to spread itself to other computers when files are exchanged.</w:t>
            </w:r>
          </w:p>
        </w:tc>
      </w:tr>
      <w:tr w:rsidR="00E471F5" w:rsidRPr="00E471F5" w:rsidTr="00E471F5">
        <w:tblPrEx>
          <w:shd w:val="clear" w:color="auto" w:fill="auto"/>
        </w:tblPrEx>
        <w:trPr>
          <w:tblCellSpacing w:w="0" w:type="dxa"/>
        </w:trPr>
        <w:tc>
          <w:tcPr>
            <w:tcW w:w="0" w:type="auto"/>
            <w:tcBorders>
              <w:top w:val="single" w:sz="2" w:space="0" w:color="E8EEF6"/>
              <w:left w:val="single" w:sz="2" w:space="0" w:color="E8EEF6"/>
              <w:bottom w:val="single" w:sz="6" w:space="0" w:color="E8EEF6"/>
              <w:right w:val="nil"/>
            </w:tcBorders>
            <w:shd w:val="clear" w:color="auto" w:fill="F9FBFD"/>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5EE4AFD2" wp14:editId="063A0247">
                  <wp:extent cx="7620" cy="7620"/>
                  <wp:effectExtent l="0" t="0" r="0" b="0"/>
                  <wp:docPr id="15" name="Picture 15"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virus signature</w:t>
            </w:r>
          </w:p>
        </w:tc>
        <w:tc>
          <w:tcPr>
            <w:tcW w:w="0" w:type="auto"/>
            <w:tcBorders>
              <w:top w:val="single" w:sz="2" w:space="0" w:color="E8EEF6"/>
              <w:left w:val="single" w:sz="2" w:space="0" w:color="E8EEF6"/>
              <w:bottom w:val="single" w:sz="6" w:space="0" w:color="E8EEF6"/>
              <w:right w:val="nil"/>
            </w:tcBorders>
            <w:shd w:val="clear" w:color="auto" w:fill="F9FBFD"/>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7A762259" wp14:editId="2110B841">
                  <wp:extent cx="7620" cy="7620"/>
                  <wp:effectExtent l="0" t="0" r="0" b="0"/>
                  <wp:docPr id="14" name="Picture 14"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A portion of the virus code that is unique to a particular computer virus and makes it identifiable by antivirus software.</w:t>
            </w:r>
          </w:p>
        </w:tc>
      </w:tr>
      <w:tr w:rsidR="00E471F5" w:rsidRPr="00E471F5" w:rsidTr="00E471F5">
        <w:tblPrEx>
          <w:shd w:val="clear" w:color="auto" w:fill="auto"/>
        </w:tblPrEx>
        <w:trPr>
          <w:tblCellSpacing w:w="0" w:type="dxa"/>
        </w:trPr>
        <w:tc>
          <w:tcPr>
            <w:tcW w:w="0" w:type="auto"/>
            <w:tcBorders>
              <w:top w:val="single" w:sz="2" w:space="0" w:color="E8EEF6"/>
              <w:left w:val="single" w:sz="2" w:space="0" w:color="E8EEF6"/>
              <w:bottom w:val="single" w:sz="6" w:space="0" w:color="E8EEF6"/>
              <w:right w:val="nil"/>
            </w:tcBorders>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19795C46" wp14:editId="5FD5A7EB">
                  <wp:extent cx="7620" cy="7620"/>
                  <wp:effectExtent l="0" t="0" r="0" b="0"/>
                  <wp:docPr id="13" name="Picture 13"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white-hat hacker</w:t>
            </w:r>
          </w:p>
        </w:tc>
        <w:tc>
          <w:tcPr>
            <w:tcW w:w="0" w:type="auto"/>
            <w:tcBorders>
              <w:top w:val="single" w:sz="2" w:space="0" w:color="E8EEF6"/>
              <w:left w:val="single" w:sz="2" w:space="0" w:color="E8EEF6"/>
              <w:bottom w:val="single" w:sz="6" w:space="0" w:color="E8EEF6"/>
              <w:right w:val="nil"/>
            </w:tcBorders>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2297CEF2" wp14:editId="34EAD4F5">
                  <wp:extent cx="7620" cy="7620"/>
                  <wp:effectExtent l="0" t="0" r="0" b="0"/>
                  <wp:docPr id="12" name="Picture 12"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A hacker who breaks into systems just for the challenge of it (and who doesn't wish to steal or wreak havoc on the systems). Such hackers tout themselves as experts who are performing a needed service for society by helping companies realize the vulnerabilities that exist in their systems.</w:t>
            </w:r>
          </w:p>
        </w:tc>
      </w:tr>
      <w:tr w:rsidR="00E471F5" w:rsidRPr="00E471F5" w:rsidTr="00E471F5">
        <w:tblPrEx>
          <w:shd w:val="clear" w:color="auto" w:fill="auto"/>
        </w:tblPrEx>
        <w:trPr>
          <w:tblCellSpacing w:w="0" w:type="dxa"/>
        </w:trPr>
        <w:tc>
          <w:tcPr>
            <w:tcW w:w="0" w:type="auto"/>
            <w:tcBorders>
              <w:top w:val="single" w:sz="2" w:space="0" w:color="E8EEF6"/>
              <w:left w:val="single" w:sz="2" w:space="0" w:color="E8EEF6"/>
              <w:bottom w:val="single" w:sz="6" w:space="0" w:color="E8EEF6"/>
              <w:right w:val="nil"/>
            </w:tcBorders>
            <w:shd w:val="clear" w:color="auto" w:fill="F9FBFD"/>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2FF899F0" wp14:editId="6F366B58">
                  <wp:extent cx="7620" cy="7620"/>
                  <wp:effectExtent l="0" t="0" r="0" b="0"/>
                  <wp:docPr id="11" name="Picture 11"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whole-house surge protector</w:t>
            </w:r>
          </w:p>
        </w:tc>
        <w:tc>
          <w:tcPr>
            <w:tcW w:w="0" w:type="auto"/>
            <w:tcBorders>
              <w:top w:val="single" w:sz="2" w:space="0" w:color="E8EEF6"/>
              <w:left w:val="single" w:sz="2" w:space="0" w:color="E8EEF6"/>
              <w:bottom w:val="single" w:sz="6" w:space="0" w:color="E8EEF6"/>
              <w:right w:val="nil"/>
            </w:tcBorders>
            <w:shd w:val="clear" w:color="auto" w:fill="F9FBFD"/>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15C10309" wp14:editId="289E31AF">
                  <wp:extent cx="7620" cy="7620"/>
                  <wp:effectExtent l="0" t="0" r="0" b="0"/>
                  <wp:docPr id="10" name="Picture 10"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A surge protector that is installed on (or near) the breaker panel of a home and protects all electronic devices in the home from power surges.</w:t>
            </w:r>
          </w:p>
        </w:tc>
      </w:tr>
      <w:tr w:rsidR="00E471F5" w:rsidRPr="00E471F5" w:rsidTr="00E471F5">
        <w:tblPrEx>
          <w:shd w:val="clear" w:color="auto" w:fill="auto"/>
        </w:tblPrEx>
        <w:trPr>
          <w:tblCellSpacing w:w="0" w:type="dxa"/>
        </w:trPr>
        <w:tc>
          <w:tcPr>
            <w:tcW w:w="0" w:type="auto"/>
            <w:tcBorders>
              <w:top w:val="single" w:sz="2" w:space="0" w:color="E8EEF6"/>
              <w:left w:val="single" w:sz="2" w:space="0" w:color="E8EEF6"/>
              <w:bottom w:val="single" w:sz="6" w:space="0" w:color="E8EEF6"/>
              <w:right w:val="nil"/>
            </w:tcBorders>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57E4D001" wp14:editId="000C9082">
                  <wp:extent cx="7620" cy="7620"/>
                  <wp:effectExtent l="0" t="0" r="0" b="0"/>
                  <wp:docPr id="9" name="Picture 9"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worm</w:t>
            </w:r>
          </w:p>
        </w:tc>
        <w:tc>
          <w:tcPr>
            <w:tcW w:w="0" w:type="auto"/>
            <w:tcBorders>
              <w:top w:val="single" w:sz="2" w:space="0" w:color="E8EEF6"/>
              <w:left w:val="single" w:sz="2" w:space="0" w:color="E8EEF6"/>
              <w:bottom w:val="single" w:sz="6" w:space="0" w:color="E8EEF6"/>
              <w:right w:val="nil"/>
            </w:tcBorders>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7D106C0B" wp14:editId="7A0DD143">
                  <wp:extent cx="7620" cy="7620"/>
                  <wp:effectExtent l="0" t="0" r="0" b="0"/>
                  <wp:docPr id="8" name="Picture 8"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A program that attempts to travel between systems through network connections to spread infections. Worms can run independently of host file execution and are active in spreading themselves.</w:t>
            </w:r>
          </w:p>
        </w:tc>
      </w:tr>
      <w:tr w:rsidR="00E471F5" w:rsidRPr="00E471F5" w:rsidTr="00E471F5">
        <w:tblPrEx>
          <w:shd w:val="clear" w:color="auto" w:fill="auto"/>
        </w:tblPrEx>
        <w:trPr>
          <w:tblCellSpacing w:w="0" w:type="dxa"/>
        </w:trPr>
        <w:tc>
          <w:tcPr>
            <w:tcW w:w="0" w:type="auto"/>
            <w:tcBorders>
              <w:top w:val="single" w:sz="2" w:space="0" w:color="E8EEF6"/>
              <w:left w:val="single" w:sz="2" w:space="0" w:color="E8EEF6"/>
              <w:bottom w:val="single" w:sz="6" w:space="0" w:color="E8EEF6"/>
              <w:right w:val="nil"/>
            </w:tcBorders>
            <w:shd w:val="clear" w:color="auto" w:fill="F9FBFD"/>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lastRenderedPageBreak/>
              <w:drawing>
                <wp:inline distT="0" distB="0" distL="0" distR="0" wp14:anchorId="7F21FB23" wp14:editId="55AC5B09">
                  <wp:extent cx="7620" cy="7620"/>
                  <wp:effectExtent l="0" t="0" r="0" b="0"/>
                  <wp:docPr id="7" name="Picture 7"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zombie</w:t>
            </w:r>
          </w:p>
        </w:tc>
        <w:tc>
          <w:tcPr>
            <w:tcW w:w="0" w:type="auto"/>
            <w:tcBorders>
              <w:top w:val="single" w:sz="2" w:space="0" w:color="E8EEF6"/>
              <w:left w:val="single" w:sz="2" w:space="0" w:color="E8EEF6"/>
              <w:bottom w:val="single" w:sz="6" w:space="0" w:color="E8EEF6"/>
              <w:right w:val="nil"/>
            </w:tcBorders>
            <w:shd w:val="clear" w:color="auto" w:fill="F9FBFD"/>
            <w:tcMar>
              <w:top w:w="195" w:type="dxa"/>
              <w:left w:w="105" w:type="dxa"/>
              <w:bottom w:w="195" w:type="dxa"/>
              <w:right w:w="105" w:type="dxa"/>
            </w:tcMar>
            <w:hideMark/>
          </w:tcPr>
          <w:p w:rsidR="00E471F5" w:rsidRPr="00E471F5" w:rsidRDefault="00E471F5" w:rsidP="00E471F5">
            <w:pPr>
              <w:spacing w:after="0" w:line="300" w:lineRule="atLeast"/>
              <w:rPr>
                <w:rFonts w:eastAsia="Times New Roman" w:cstheme="minorHAnsi"/>
                <w:lang w:eastAsia="en-CA"/>
              </w:rPr>
            </w:pPr>
            <w:r w:rsidRPr="00DC174C">
              <w:rPr>
                <w:rFonts w:eastAsia="Times New Roman" w:cstheme="minorHAnsi"/>
                <w:noProof/>
                <w:lang w:eastAsia="en-CA"/>
              </w:rPr>
              <w:drawing>
                <wp:inline distT="0" distB="0" distL="0" distR="0" wp14:anchorId="502D42B5" wp14:editId="7364FCCE">
                  <wp:extent cx="7620" cy="7620"/>
                  <wp:effectExtent l="0" t="0" r="0" b="0"/>
                  <wp:docPr id="6" name="Picture 6" descr="http://b.quizlet.com/a/i/spacer.Thh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http://b.quizlet.com/a/i/spacer.Thhr.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C174C">
              <w:rPr>
                <w:rFonts w:eastAsia="Times New Roman" w:cstheme="minorHAnsi"/>
                <w:lang w:eastAsia="en-CA"/>
              </w:rPr>
              <w:t>A computer that is controlled by a hacker who uses it to launch attacks on other computer systems.</w:t>
            </w:r>
          </w:p>
        </w:tc>
      </w:tr>
    </w:tbl>
    <w:p w:rsidR="00E471F5" w:rsidRPr="00DC174C" w:rsidRDefault="00E471F5" w:rsidP="00E471F5">
      <w:pPr>
        <w:rPr>
          <w:rFonts w:cstheme="minorHAnsi"/>
        </w:rPr>
      </w:pPr>
    </w:p>
    <w:sectPr w:rsidR="00E471F5" w:rsidRPr="00DC174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71F5"/>
    <w:rsid w:val="0065027F"/>
    <w:rsid w:val="00AD3BD1"/>
    <w:rsid w:val="00B57B28"/>
    <w:rsid w:val="00B82F58"/>
    <w:rsid w:val="00DC174C"/>
    <w:rsid w:val="00E471F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E471F5"/>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qword">
    <w:name w:val="qword"/>
    <w:basedOn w:val="DefaultParagraphFont"/>
    <w:rsid w:val="00E471F5"/>
  </w:style>
  <w:style w:type="character" w:customStyle="1" w:styleId="qdef">
    <w:name w:val="qdef"/>
    <w:basedOn w:val="DefaultParagraphFont"/>
    <w:rsid w:val="00E471F5"/>
  </w:style>
  <w:style w:type="paragraph" w:styleId="BalloonText">
    <w:name w:val="Balloon Text"/>
    <w:basedOn w:val="Normal"/>
    <w:link w:val="BalloonTextChar"/>
    <w:uiPriority w:val="99"/>
    <w:semiHidden/>
    <w:unhideWhenUsed/>
    <w:rsid w:val="00E471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71F5"/>
    <w:rPr>
      <w:rFonts w:ascii="Tahoma" w:hAnsi="Tahoma" w:cs="Tahoma"/>
      <w:sz w:val="16"/>
      <w:szCs w:val="16"/>
    </w:rPr>
  </w:style>
  <w:style w:type="character" w:customStyle="1" w:styleId="Heading3Char">
    <w:name w:val="Heading 3 Char"/>
    <w:basedOn w:val="DefaultParagraphFont"/>
    <w:link w:val="Heading3"/>
    <w:uiPriority w:val="9"/>
    <w:rsid w:val="00E471F5"/>
    <w:rPr>
      <w:rFonts w:ascii="Times New Roman" w:eastAsia="Times New Roman" w:hAnsi="Times New Roman" w:cs="Times New Roman"/>
      <w:b/>
      <w:bCs/>
      <w:sz w:val="27"/>
      <w:szCs w:val="27"/>
      <w:lang w:eastAsia="en-CA"/>
    </w:rPr>
  </w:style>
  <w:style w:type="paragraph" w:styleId="NormalWeb">
    <w:name w:val="Normal (Web)"/>
    <w:basedOn w:val="Normal"/>
    <w:uiPriority w:val="99"/>
    <w:semiHidden/>
    <w:unhideWhenUsed/>
    <w:rsid w:val="00E471F5"/>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E471F5"/>
  </w:style>
  <w:style w:type="character" w:styleId="Hyperlink">
    <w:name w:val="Hyperlink"/>
    <w:basedOn w:val="DefaultParagraphFont"/>
    <w:uiPriority w:val="99"/>
    <w:semiHidden/>
    <w:unhideWhenUsed/>
    <w:rsid w:val="00E471F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E471F5"/>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qword">
    <w:name w:val="qword"/>
    <w:basedOn w:val="DefaultParagraphFont"/>
    <w:rsid w:val="00E471F5"/>
  </w:style>
  <w:style w:type="character" w:customStyle="1" w:styleId="qdef">
    <w:name w:val="qdef"/>
    <w:basedOn w:val="DefaultParagraphFont"/>
    <w:rsid w:val="00E471F5"/>
  </w:style>
  <w:style w:type="paragraph" w:styleId="BalloonText">
    <w:name w:val="Balloon Text"/>
    <w:basedOn w:val="Normal"/>
    <w:link w:val="BalloonTextChar"/>
    <w:uiPriority w:val="99"/>
    <w:semiHidden/>
    <w:unhideWhenUsed/>
    <w:rsid w:val="00E471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71F5"/>
    <w:rPr>
      <w:rFonts w:ascii="Tahoma" w:hAnsi="Tahoma" w:cs="Tahoma"/>
      <w:sz w:val="16"/>
      <w:szCs w:val="16"/>
    </w:rPr>
  </w:style>
  <w:style w:type="character" w:customStyle="1" w:styleId="Heading3Char">
    <w:name w:val="Heading 3 Char"/>
    <w:basedOn w:val="DefaultParagraphFont"/>
    <w:link w:val="Heading3"/>
    <w:uiPriority w:val="9"/>
    <w:rsid w:val="00E471F5"/>
    <w:rPr>
      <w:rFonts w:ascii="Times New Roman" w:eastAsia="Times New Roman" w:hAnsi="Times New Roman" w:cs="Times New Roman"/>
      <w:b/>
      <w:bCs/>
      <w:sz w:val="27"/>
      <w:szCs w:val="27"/>
      <w:lang w:eastAsia="en-CA"/>
    </w:rPr>
  </w:style>
  <w:style w:type="paragraph" w:styleId="NormalWeb">
    <w:name w:val="Normal (Web)"/>
    <w:basedOn w:val="Normal"/>
    <w:uiPriority w:val="99"/>
    <w:semiHidden/>
    <w:unhideWhenUsed/>
    <w:rsid w:val="00E471F5"/>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E471F5"/>
  </w:style>
  <w:style w:type="character" w:styleId="Hyperlink">
    <w:name w:val="Hyperlink"/>
    <w:basedOn w:val="DefaultParagraphFont"/>
    <w:uiPriority w:val="99"/>
    <w:semiHidden/>
    <w:unhideWhenUsed/>
    <w:rsid w:val="00E471F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8093961">
      <w:bodyDiv w:val="1"/>
      <w:marLeft w:val="0"/>
      <w:marRight w:val="0"/>
      <w:marTop w:val="0"/>
      <w:marBottom w:val="0"/>
      <w:divBdr>
        <w:top w:val="none" w:sz="0" w:space="0" w:color="auto"/>
        <w:left w:val="none" w:sz="0" w:space="0" w:color="auto"/>
        <w:bottom w:val="none" w:sz="0" w:space="0" w:color="auto"/>
        <w:right w:val="none" w:sz="0" w:space="0" w:color="auto"/>
      </w:divBdr>
      <w:divsChild>
        <w:div w:id="618032802">
          <w:marLeft w:val="0"/>
          <w:marRight w:val="0"/>
          <w:marTop w:val="0"/>
          <w:marBottom w:val="0"/>
          <w:divBdr>
            <w:top w:val="none" w:sz="0" w:space="0" w:color="auto"/>
            <w:left w:val="none" w:sz="0" w:space="0" w:color="auto"/>
            <w:bottom w:val="none" w:sz="0" w:space="0" w:color="auto"/>
            <w:right w:val="none" w:sz="0" w:space="0" w:color="auto"/>
          </w:divBdr>
          <w:divsChild>
            <w:div w:id="1849757725">
              <w:marLeft w:val="0"/>
              <w:marRight w:val="225"/>
              <w:marTop w:val="0"/>
              <w:marBottom w:val="225"/>
              <w:divBdr>
                <w:top w:val="none" w:sz="0" w:space="0" w:color="auto"/>
                <w:left w:val="none" w:sz="0" w:space="0" w:color="auto"/>
                <w:bottom w:val="none" w:sz="0" w:space="0" w:color="auto"/>
                <w:right w:val="none" w:sz="0" w:space="0" w:color="auto"/>
              </w:divBdr>
              <w:divsChild>
                <w:div w:id="510680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403143">
          <w:marLeft w:val="0"/>
          <w:marRight w:val="0"/>
          <w:marTop w:val="0"/>
          <w:marBottom w:val="0"/>
          <w:divBdr>
            <w:top w:val="none" w:sz="0" w:space="0" w:color="auto"/>
            <w:left w:val="none" w:sz="0" w:space="0" w:color="auto"/>
            <w:bottom w:val="none" w:sz="0" w:space="0" w:color="auto"/>
            <w:right w:val="none" w:sz="0" w:space="0" w:color="auto"/>
          </w:divBdr>
          <w:divsChild>
            <w:div w:id="1690713019">
              <w:marLeft w:val="0"/>
              <w:marRight w:val="225"/>
              <w:marTop w:val="0"/>
              <w:marBottom w:val="225"/>
              <w:divBdr>
                <w:top w:val="none" w:sz="0" w:space="0" w:color="auto"/>
                <w:left w:val="none" w:sz="0" w:space="0" w:color="auto"/>
                <w:bottom w:val="none" w:sz="0" w:space="0" w:color="auto"/>
                <w:right w:val="none" w:sz="0" w:space="0" w:color="auto"/>
              </w:divBdr>
            </w:div>
          </w:divsChild>
        </w:div>
      </w:divsChild>
    </w:div>
    <w:div w:id="2095122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gif"/><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1567</Words>
  <Characters>8933</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Lindsay</dc:creator>
  <cp:lastModifiedBy>User</cp:lastModifiedBy>
  <cp:revision>2</cp:revision>
  <dcterms:created xsi:type="dcterms:W3CDTF">2013-02-18T21:55:00Z</dcterms:created>
  <dcterms:modified xsi:type="dcterms:W3CDTF">2013-02-18T21:55:00Z</dcterms:modified>
</cp:coreProperties>
</file>