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51B" w:rsidRPr="00345C03" w:rsidRDefault="00103891">
      <w:pPr>
        <w:rPr>
          <w:sz w:val="24"/>
          <w:szCs w:val="24"/>
        </w:rPr>
      </w:pPr>
      <w:r>
        <w:rPr>
          <w:b/>
          <w:sz w:val="24"/>
          <w:szCs w:val="24"/>
        </w:rPr>
        <w:t>Chapter Five</w:t>
      </w:r>
      <w:bookmarkStart w:id="0" w:name="_GoBack"/>
      <w:bookmarkEnd w:id="0"/>
      <w:r w:rsidR="00345C03" w:rsidRPr="00345C03">
        <w:rPr>
          <w:b/>
          <w:sz w:val="24"/>
          <w:szCs w:val="24"/>
        </w:rPr>
        <w:t>: Consumer Behaviour</w:t>
      </w:r>
    </w:p>
    <w:p w:rsidR="004153AA" w:rsidRDefault="004153AA">
      <w:proofErr w:type="gramStart"/>
      <w:r>
        <w:rPr>
          <w:b/>
          <w:u w:val="single"/>
        </w:rPr>
        <w:t>The Consumer Decision Process</w:t>
      </w:r>
      <w:r>
        <w:br/>
        <w:t>1.</w:t>
      </w:r>
      <w:proofErr w:type="gramEnd"/>
      <w:r>
        <w:t xml:space="preserve"> Need Recognition</w:t>
      </w:r>
      <w:r>
        <w:br/>
        <w:t xml:space="preserve">2. </w:t>
      </w:r>
      <w:proofErr w:type="gramStart"/>
      <w:r>
        <w:t>Information Search</w:t>
      </w:r>
      <w:r>
        <w:br/>
        <w:t>3.</w:t>
      </w:r>
      <w:proofErr w:type="gramEnd"/>
      <w:r>
        <w:t xml:space="preserve"> </w:t>
      </w:r>
      <w:proofErr w:type="gramStart"/>
      <w:r>
        <w:t>Alternative Evaluation</w:t>
      </w:r>
      <w:r>
        <w:br/>
        <w:t>4.</w:t>
      </w:r>
      <w:proofErr w:type="gramEnd"/>
      <w:r>
        <w:t xml:space="preserve"> </w:t>
      </w:r>
      <w:proofErr w:type="gramStart"/>
      <w:r>
        <w:t>Purchase</w:t>
      </w:r>
      <w:r>
        <w:br/>
        <w:t>5.</w:t>
      </w:r>
      <w:proofErr w:type="gramEnd"/>
      <w:r>
        <w:t xml:space="preserve"> Post Purchase</w:t>
      </w:r>
    </w:p>
    <w:p w:rsidR="004153AA" w:rsidRDefault="004153AA" w:rsidP="004153AA">
      <w:r>
        <w:rPr>
          <w:b/>
        </w:rPr>
        <w:t>Step 1: Need Recognition</w:t>
      </w:r>
      <w:r>
        <w:t xml:space="preserve"> </w:t>
      </w:r>
      <w:r>
        <w:br/>
        <w:t>– the beginning of the consumer decision process; occurs when consumers recognize they have an unsatisfied need and want to go from their actual, needy state to a different desired state</w:t>
      </w:r>
    </w:p>
    <w:p w:rsidR="004153AA" w:rsidRDefault="004153AA" w:rsidP="004153AA">
      <w:r>
        <w:t>Consumer needs can be classified as functional, psychological, or a combination of both:</w:t>
      </w:r>
    </w:p>
    <w:p w:rsidR="004153AA" w:rsidRDefault="004153AA" w:rsidP="004153AA">
      <w:proofErr w:type="gramStart"/>
      <w:r>
        <w:rPr>
          <w:b/>
        </w:rPr>
        <w:t>a</w:t>
      </w:r>
      <w:proofErr w:type="gramEnd"/>
      <w:r>
        <w:rPr>
          <w:b/>
        </w:rPr>
        <w:t>) Functional Needs</w:t>
      </w:r>
      <w:r>
        <w:t xml:space="preserve"> – pertain to the performance of a product or service</w:t>
      </w:r>
      <w:r w:rsidR="00E34061">
        <w:br/>
        <w:t xml:space="preserve">- materials like </w:t>
      </w:r>
      <w:proofErr w:type="spellStart"/>
      <w:r w:rsidR="00E34061">
        <w:t>Thinsulate</w:t>
      </w:r>
      <w:proofErr w:type="spellEnd"/>
      <w:r w:rsidR="00E34061">
        <w:t xml:space="preserve"> have been viewed as functionally superior to others for outerwear</w:t>
      </w:r>
    </w:p>
    <w:p w:rsidR="004153AA" w:rsidRDefault="004153AA" w:rsidP="004153AA">
      <w:r>
        <w:rPr>
          <w:b/>
        </w:rPr>
        <w:t>b) Psychological Needs</w:t>
      </w:r>
      <w:r>
        <w:t xml:space="preserve"> – pertain to the personal gratification consumers associate with a product/service</w:t>
      </w:r>
      <w:r w:rsidR="00E34061">
        <w:br/>
        <w:t>- people pay $500 for shoes to satisfy a psychological need</w:t>
      </w:r>
    </w:p>
    <w:p w:rsidR="00E34061" w:rsidRDefault="00E34061" w:rsidP="004153AA">
      <w:r>
        <w:rPr>
          <w:b/>
        </w:rPr>
        <w:t>Step 2: Search for Information</w:t>
      </w:r>
      <w:r>
        <w:br/>
        <w:t>- the consumer searches for information about the various options that exist to satisfy that need</w:t>
      </w:r>
      <w:r>
        <w:br/>
        <w:t>- the length and intensity of the search depend on the degree of perceived risk and costs associated with purchasing a product or service</w:t>
      </w:r>
    </w:p>
    <w:p w:rsidR="00E34061" w:rsidRDefault="00E34061" w:rsidP="004153AA">
      <w:r>
        <w:t>Consumers rely on two key types of information: internal and external</w:t>
      </w:r>
    </w:p>
    <w:p w:rsidR="00E34061" w:rsidRDefault="00E34061" w:rsidP="004153AA">
      <w:r>
        <w:rPr>
          <w:b/>
        </w:rPr>
        <w:t>a) Internal Search for Information</w:t>
      </w:r>
      <w:r>
        <w:t xml:space="preserve"> – occurs when the buyer examines his or her own memory and knowledge about the product or service, fathered through past experiences</w:t>
      </w:r>
      <w:r w:rsidR="00084795">
        <w:br/>
        <w:t xml:space="preserve">- </w:t>
      </w:r>
      <w:proofErr w:type="spellStart"/>
      <w:r w:rsidR="00084795">
        <w:t>ie</w:t>
      </w:r>
      <w:proofErr w:type="spellEnd"/>
      <w:r w:rsidR="00084795">
        <w:t>. Buying music always from Apple store because they have had good experiences with it</w:t>
      </w:r>
    </w:p>
    <w:p w:rsidR="00E34061" w:rsidRDefault="00E34061" w:rsidP="004153AA">
      <w:r>
        <w:rPr>
          <w:b/>
        </w:rPr>
        <w:t>b) External Search for Information</w:t>
      </w:r>
      <w:r>
        <w:t xml:space="preserve"> – occurs when the buyer seeks information outside his or her personal knowledge base to help make the buying decision</w:t>
      </w:r>
      <w:r w:rsidR="00084795">
        <w:br/>
        <w:t xml:space="preserve">- </w:t>
      </w:r>
      <w:r w:rsidR="00AF03D3">
        <w:t>may fill their personal knowledge gaps by talking with friends, family, salespeople or the Internet</w:t>
      </w:r>
    </w:p>
    <w:p w:rsidR="00AF03D3" w:rsidRDefault="00AF03D3" w:rsidP="004153AA">
      <w:r>
        <w:rPr>
          <w:b/>
          <w:u w:val="single"/>
        </w:rPr>
        <w:t>Factors Affecting Consumers’ Search Processes</w:t>
      </w:r>
      <w:r>
        <w:br/>
        <w:t xml:space="preserve">a) </w:t>
      </w:r>
      <w:proofErr w:type="gramStart"/>
      <w:r>
        <w:t>The</w:t>
      </w:r>
      <w:proofErr w:type="gramEnd"/>
      <w:r>
        <w:t xml:space="preserve"> perceived benefits vs. perceived costs of search</w:t>
      </w:r>
      <w:r>
        <w:br/>
        <w:t>- is it worth the time and effort to search for information about a product/service?</w:t>
      </w:r>
    </w:p>
    <w:p w:rsidR="00AF03D3" w:rsidRDefault="00AF03D3" w:rsidP="004153AA">
      <w:r>
        <w:t>b) The locus of control</w:t>
      </w:r>
      <w:r>
        <w:br/>
      </w:r>
      <w:r>
        <w:rPr>
          <w:b/>
        </w:rPr>
        <w:t>Internal Locus of Control</w:t>
      </w:r>
      <w:r>
        <w:t xml:space="preserve"> – consumers believe they have some control over the outcomes of their actions, in which case they generally engage in more search activities</w:t>
      </w:r>
    </w:p>
    <w:p w:rsidR="00AF03D3" w:rsidRDefault="00AF03D3" w:rsidP="004153AA">
      <w:r>
        <w:rPr>
          <w:b/>
        </w:rPr>
        <w:t>External Locus of Control</w:t>
      </w:r>
      <w:r>
        <w:t xml:space="preserve"> – consumers believe that fate or other external factors control all outcomes</w:t>
      </w:r>
    </w:p>
    <w:p w:rsidR="00AF03D3" w:rsidRDefault="00AF03D3" w:rsidP="004153AA">
      <w:r>
        <w:lastRenderedPageBreak/>
        <w:t>c) Actual or perceived risk</w:t>
      </w:r>
      <w:r>
        <w:br/>
        <w:t>- three types of risk associated with purchase decisions can delay/discourage a purchase:</w:t>
      </w:r>
      <w:r>
        <w:br/>
        <w:t xml:space="preserve">     a) </w:t>
      </w:r>
      <w:r>
        <w:rPr>
          <w:b/>
        </w:rPr>
        <w:t>Performance Risk</w:t>
      </w:r>
      <w:r>
        <w:t xml:space="preserve"> – involves the perceived danger inherent in a poorly performing product/service</w:t>
      </w:r>
      <w:r>
        <w:br/>
        <w:t xml:space="preserve">     b) </w:t>
      </w:r>
      <w:r>
        <w:rPr>
          <w:b/>
        </w:rPr>
        <w:t>Financial Risk</w:t>
      </w:r>
      <w:r>
        <w:t xml:space="preserve"> – risk associated with a monetary outlay (warranties help alleviate this)</w:t>
      </w:r>
      <w:r>
        <w:br/>
        <w:t xml:space="preserve">     c) </w:t>
      </w:r>
      <w:r>
        <w:rPr>
          <w:b/>
        </w:rPr>
        <w:t>Psychological Risk</w:t>
      </w:r>
      <w:r>
        <w:t xml:space="preserve"> - associated with the way people will feel if the product/service doesn’t convey</w:t>
      </w:r>
      <w:r>
        <w:br/>
        <w:t xml:space="preserve">                                              the right image </w:t>
      </w:r>
    </w:p>
    <w:p w:rsidR="00AF03D3" w:rsidRDefault="00AF03D3" w:rsidP="00AF03D3">
      <w:r>
        <w:t>d) Type of product or service</w:t>
      </w:r>
      <w:r>
        <w:br/>
        <w:t>- three types of goods/services:</w:t>
      </w:r>
      <w:r>
        <w:br/>
        <w:t xml:space="preserve">     a) </w:t>
      </w:r>
      <w:r>
        <w:rPr>
          <w:b/>
        </w:rPr>
        <w:t>Specialty Goods/Services</w:t>
      </w:r>
      <w:r>
        <w:t xml:space="preserve"> – products/services toward which the customer shows a strong</w:t>
      </w:r>
      <w:r>
        <w:br/>
        <w:t xml:space="preserve">         preference and for which they will expend considerable effort to search for the best suppliers</w:t>
      </w:r>
      <w:r>
        <w:br/>
        <w:t xml:space="preserve">     b) </w:t>
      </w:r>
      <w:r>
        <w:rPr>
          <w:b/>
        </w:rPr>
        <w:t>Shopping Goods/Services</w:t>
      </w:r>
      <w:r>
        <w:t xml:space="preserve"> – consumer will spend time comparing alternatives</w:t>
      </w:r>
      <w:r>
        <w:br/>
        <w:t xml:space="preserve">     c) </w:t>
      </w:r>
      <w:r>
        <w:rPr>
          <w:b/>
        </w:rPr>
        <w:t>Convenience Goods/Services</w:t>
      </w:r>
      <w:r>
        <w:t xml:space="preserve"> – consumer isn’t willing to spend any effort to evaluate prior to</w:t>
      </w:r>
      <w:r>
        <w:br/>
        <w:t xml:space="preserve">          purchase</w:t>
      </w:r>
    </w:p>
    <w:p w:rsidR="00AF03D3" w:rsidRDefault="00AF03D3" w:rsidP="00AF03D3">
      <w:r>
        <w:rPr>
          <w:b/>
        </w:rPr>
        <w:t>Step 3: Evaluation of Alternatives</w:t>
      </w:r>
      <w:r>
        <w:br/>
        <w:t>- once a consumer has recognized a problem and explored the possible options, they must sift through the choices available and evaluated the alternatives</w:t>
      </w:r>
      <w:r>
        <w:br/>
        <w:t>- when consumers begin to evaluate different alternatives, they often base their evaluations on a set of important attributes or evaluative criteria</w:t>
      </w:r>
    </w:p>
    <w:p w:rsidR="00AF03D3" w:rsidRDefault="00AF03D3" w:rsidP="00AF03D3">
      <w:r>
        <w:rPr>
          <w:b/>
        </w:rPr>
        <w:t>Evaluative Criteria</w:t>
      </w:r>
      <w:r>
        <w:t xml:space="preserve"> – consist of a set of salient, or important, attributes about a particular product</w:t>
      </w:r>
      <w:r>
        <w:br/>
        <w:t>- ex. Consumer looking to buy an MP3 player may take into consideration things like features, selling price, looks and popularity of the different brands</w:t>
      </w:r>
    </w:p>
    <w:p w:rsidR="00AF03D3" w:rsidRDefault="00AF03D3" w:rsidP="00AF03D3">
      <w:r>
        <w:rPr>
          <w:b/>
        </w:rPr>
        <w:t>Determinant Attributes</w:t>
      </w:r>
      <w:r>
        <w:t xml:space="preserve"> – product or service features that are </w:t>
      </w:r>
      <w:r>
        <w:rPr>
          <w:i/>
        </w:rPr>
        <w:t>important</w:t>
      </w:r>
      <w:r>
        <w:t xml:space="preserve"> to the buyer and </w:t>
      </w:r>
      <w:r w:rsidR="00B2702D">
        <w:t>on which competing brands or stores are perceived to differ</w:t>
      </w:r>
    </w:p>
    <w:p w:rsidR="00B2702D" w:rsidRDefault="00B2702D" w:rsidP="00AF03D3">
      <w:r>
        <w:rPr>
          <w:b/>
        </w:rPr>
        <w:t>Consumer Decision Rules</w:t>
      </w:r>
      <w:r>
        <w:t xml:space="preserve"> – the set of criteria that consumers use consciously or subconsciously to quickly and efficiently select from among several alternatives</w:t>
      </w:r>
      <w:r>
        <w:br/>
        <w:t xml:space="preserve">- these rules take several different forms: compensatory, </w:t>
      </w:r>
      <w:proofErr w:type="spellStart"/>
      <w:r>
        <w:t>noncompensatory</w:t>
      </w:r>
      <w:proofErr w:type="spellEnd"/>
      <w:r>
        <w:t xml:space="preserve"> or decision heuristics</w:t>
      </w:r>
    </w:p>
    <w:p w:rsidR="00B2702D" w:rsidRDefault="00B2702D" w:rsidP="00AF03D3">
      <w:r>
        <w:rPr>
          <w:b/>
        </w:rPr>
        <w:t>a) Compensatory Decision Rule</w:t>
      </w:r>
      <w:r>
        <w:t xml:space="preserve"> – at work when the consumer is evaluating alternatives and trades off one characteristic against another</w:t>
      </w:r>
    </w:p>
    <w:p w:rsidR="00B2702D" w:rsidRDefault="00B2702D" w:rsidP="00AF03D3">
      <w:r>
        <w:rPr>
          <w:b/>
        </w:rPr>
        <w:t xml:space="preserve">b) </w:t>
      </w:r>
      <w:proofErr w:type="spellStart"/>
      <w:r>
        <w:rPr>
          <w:b/>
        </w:rPr>
        <w:t>Noncompensatory</w:t>
      </w:r>
      <w:proofErr w:type="spellEnd"/>
      <w:r>
        <w:rPr>
          <w:b/>
        </w:rPr>
        <w:t xml:space="preserve"> Decision Rule</w:t>
      </w:r>
      <w:r>
        <w:t xml:space="preserve"> – at work when consumers choose a product/service on the basis of a subset of its characteristics, regardless of the values of its other attributes</w:t>
      </w:r>
      <w:r>
        <w:br/>
        <w:t>- may reject something solely on price; not willing to spend more than a particular amount</w:t>
      </w:r>
    </w:p>
    <w:p w:rsidR="00B2702D" w:rsidRDefault="00B2702D" w:rsidP="00AF03D3">
      <w:r>
        <w:rPr>
          <w:b/>
        </w:rPr>
        <w:t>c) Decision Heuristics</w:t>
      </w:r>
      <w:r>
        <w:t xml:space="preserve"> – mental shortcuts that help narrow down choices</w:t>
      </w:r>
      <w:r>
        <w:br/>
        <w:t>- ex. Price, brand and product presentation</w:t>
      </w:r>
      <w:r>
        <w:br/>
        <w:t>- may choose the most expensive option thinking that it will be better quality</w:t>
      </w:r>
      <w:r>
        <w:br/>
        <w:t>- buying brand name goods allows some consumers to feel safe</w:t>
      </w:r>
      <w:r>
        <w:br/>
        <w:t>- the manner in which the product is presented can influence the decision process</w:t>
      </w:r>
    </w:p>
    <w:p w:rsidR="00B2702D" w:rsidRDefault="00B2702D" w:rsidP="00AF03D3">
      <w:r>
        <w:rPr>
          <w:b/>
        </w:rPr>
        <w:lastRenderedPageBreak/>
        <w:t>Step 4: Purchase and Consumption</w:t>
      </w:r>
      <w:r>
        <w:br/>
        <w:t>- value is a strong driver of consumers’ purchase decisions</w:t>
      </w:r>
    </w:p>
    <w:p w:rsidR="00B2702D" w:rsidRDefault="00B2702D" w:rsidP="00AF03D3">
      <w:r>
        <w:rPr>
          <w:b/>
        </w:rPr>
        <w:t>Ritual Consumption</w:t>
      </w:r>
      <w:r>
        <w:t xml:space="preserve"> – a pattern of behaviours tied to life events that affect what and how people consume (ex. </w:t>
      </w:r>
      <w:proofErr w:type="gramStart"/>
      <w:r>
        <w:t>Going</w:t>
      </w:r>
      <w:proofErr w:type="gramEnd"/>
      <w:r>
        <w:t xml:space="preserve"> to Tim </w:t>
      </w:r>
      <w:proofErr w:type="spellStart"/>
      <w:r>
        <w:t>Hortons</w:t>
      </w:r>
      <w:proofErr w:type="spellEnd"/>
      <w:r>
        <w:t xml:space="preserve"> every morning for breakfast)</w:t>
      </w:r>
    </w:p>
    <w:p w:rsidR="00B2702D" w:rsidRDefault="00B2702D" w:rsidP="00AF03D3">
      <w:r>
        <w:rPr>
          <w:b/>
        </w:rPr>
        <w:t xml:space="preserve">Step 5: </w:t>
      </w:r>
      <w:proofErr w:type="spellStart"/>
      <w:r>
        <w:rPr>
          <w:b/>
        </w:rPr>
        <w:t>Postpurchase</w:t>
      </w:r>
      <w:proofErr w:type="spellEnd"/>
      <w:r>
        <w:br/>
        <w:t xml:space="preserve">- marketers can take several steps to ensure </w:t>
      </w:r>
      <w:proofErr w:type="spellStart"/>
      <w:r>
        <w:t>postpurchase</w:t>
      </w:r>
      <w:proofErr w:type="spellEnd"/>
      <w:r>
        <w:t xml:space="preserve"> satisfaction:</w:t>
      </w:r>
      <w:r>
        <w:br/>
        <w:t xml:space="preserve">     - build realistic expectations – not too high or low – and deliver on those expectations</w:t>
      </w:r>
      <w:r>
        <w:br/>
        <w:t xml:space="preserve">     - demonstrate correct product use</w:t>
      </w:r>
      <w:r>
        <w:br/>
        <w:t xml:space="preserve">     - stand behind the product/service by providing money-back guarantees</w:t>
      </w:r>
      <w:r>
        <w:br/>
        <w:t xml:space="preserve">     - encourage customer feedback to cut down on negative word of mouth</w:t>
      </w:r>
      <w:r>
        <w:br/>
        <w:t xml:space="preserve">     - periodically make contact with customers to show the company cares about them</w:t>
      </w:r>
    </w:p>
    <w:p w:rsidR="00B2702D" w:rsidRDefault="00B2702D" w:rsidP="00AF03D3">
      <w:proofErr w:type="spellStart"/>
      <w:r>
        <w:rPr>
          <w:b/>
        </w:rPr>
        <w:t>Postpurchase</w:t>
      </w:r>
      <w:proofErr w:type="spellEnd"/>
      <w:r>
        <w:rPr>
          <w:b/>
        </w:rPr>
        <w:t xml:space="preserve"> Dissonance</w:t>
      </w:r>
      <w:r>
        <w:t xml:space="preserve"> – the psychologically uncomfortable state produced by an inconsistency between beliefs and behaviours that evokes a motivation to reduce the dissonance; buyer’s remorse</w:t>
      </w:r>
      <w:r>
        <w:br/>
        <w:t>- typically occurs when a consumer questions the appropriateness of a purchase after the purchase has been made</w:t>
      </w:r>
    </w:p>
    <w:p w:rsidR="00B2702D" w:rsidRDefault="00B2702D" w:rsidP="00AF03D3">
      <w:r>
        <w:t xml:space="preserve">Marketers attempt to solidify a loyal relationship with their customers in this stage.  They want customers to be satisfied with their purchase and </w:t>
      </w:r>
      <w:r w:rsidR="006658F1">
        <w:t>to buy from them again.</w:t>
      </w:r>
    </w:p>
    <w:p w:rsidR="006658F1" w:rsidRDefault="006658F1" w:rsidP="00AF03D3">
      <w:r>
        <w:rPr>
          <w:b/>
        </w:rPr>
        <w:t>Negative Word of Mouth</w:t>
      </w:r>
      <w:r>
        <w:t xml:space="preserve"> – when consumers spread negative information about a product to others</w:t>
      </w:r>
    </w:p>
    <w:p w:rsidR="006658F1" w:rsidRDefault="006658F1" w:rsidP="00AF03D3">
      <w:r>
        <w:rPr>
          <w:b/>
          <w:u w:val="single"/>
        </w:rPr>
        <w:t>Types of Consumer Buying Decisions</w:t>
      </w:r>
      <w:r>
        <w:br/>
        <w:t>- involvement refers to the time and effort a buyer invests searching and evaluating information when buying a product or service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3686"/>
        <w:gridCol w:w="4081"/>
      </w:tblGrid>
      <w:tr w:rsidR="006658F1" w:rsidTr="006658F1">
        <w:tc>
          <w:tcPr>
            <w:tcW w:w="1809" w:type="dxa"/>
          </w:tcPr>
          <w:p w:rsidR="006658F1" w:rsidRDefault="006658F1" w:rsidP="00AF03D3"/>
        </w:tc>
        <w:tc>
          <w:tcPr>
            <w:tcW w:w="3686" w:type="dxa"/>
          </w:tcPr>
          <w:p w:rsidR="006658F1" w:rsidRPr="006658F1" w:rsidRDefault="006658F1" w:rsidP="006658F1">
            <w:pPr>
              <w:jc w:val="center"/>
              <w:rPr>
                <w:b/>
              </w:rPr>
            </w:pPr>
            <w:r>
              <w:rPr>
                <w:b/>
              </w:rPr>
              <w:t>High Involvement</w:t>
            </w:r>
          </w:p>
        </w:tc>
        <w:tc>
          <w:tcPr>
            <w:tcW w:w="4081" w:type="dxa"/>
          </w:tcPr>
          <w:p w:rsidR="006658F1" w:rsidRPr="006658F1" w:rsidRDefault="006658F1" w:rsidP="006658F1">
            <w:pPr>
              <w:jc w:val="center"/>
              <w:rPr>
                <w:b/>
              </w:rPr>
            </w:pPr>
            <w:r>
              <w:rPr>
                <w:b/>
              </w:rPr>
              <w:t>Low Involvement</w:t>
            </w:r>
          </w:p>
        </w:tc>
      </w:tr>
      <w:tr w:rsidR="006658F1" w:rsidTr="006658F1">
        <w:tc>
          <w:tcPr>
            <w:tcW w:w="1809" w:type="dxa"/>
          </w:tcPr>
          <w:p w:rsidR="006658F1" w:rsidRPr="006658F1" w:rsidRDefault="006658F1" w:rsidP="00AF03D3">
            <w:pPr>
              <w:rPr>
                <w:b/>
              </w:rPr>
            </w:pPr>
            <w:r w:rsidRPr="006658F1">
              <w:rPr>
                <w:b/>
              </w:rPr>
              <w:t>Significant perceived differences</w:t>
            </w:r>
            <w:r w:rsidRPr="006658F1">
              <w:rPr>
                <w:b/>
              </w:rPr>
              <w:br/>
              <w:t>between brands</w:t>
            </w:r>
          </w:p>
        </w:tc>
        <w:tc>
          <w:tcPr>
            <w:tcW w:w="3686" w:type="dxa"/>
          </w:tcPr>
          <w:p w:rsidR="006658F1" w:rsidRDefault="006658F1" w:rsidP="006658F1">
            <w:pPr>
              <w:jc w:val="center"/>
            </w:pPr>
            <w:r>
              <w:br/>
              <w:t>Complex Buying Behaviour</w:t>
            </w:r>
          </w:p>
        </w:tc>
        <w:tc>
          <w:tcPr>
            <w:tcW w:w="4081" w:type="dxa"/>
          </w:tcPr>
          <w:p w:rsidR="006658F1" w:rsidRDefault="006658F1" w:rsidP="006658F1">
            <w:pPr>
              <w:jc w:val="center"/>
            </w:pPr>
            <w:r>
              <w:br/>
              <w:t>Variety-Seeking Behaviour</w:t>
            </w:r>
          </w:p>
        </w:tc>
      </w:tr>
      <w:tr w:rsidR="006658F1" w:rsidTr="006658F1">
        <w:tc>
          <w:tcPr>
            <w:tcW w:w="1809" w:type="dxa"/>
          </w:tcPr>
          <w:p w:rsidR="006658F1" w:rsidRPr="006658F1" w:rsidRDefault="006658F1" w:rsidP="00AF03D3">
            <w:pPr>
              <w:rPr>
                <w:b/>
              </w:rPr>
            </w:pPr>
            <w:r w:rsidRPr="006658F1">
              <w:rPr>
                <w:b/>
              </w:rPr>
              <w:t>Few perceived differences</w:t>
            </w:r>
            <w:r w:rsidRPr="006658F1">
              <w:rPr>
                <w:b/>
              </w:rPr>
              <w:br/>
              <w:t>between brands</w:t>
            </w:r>
          </w:p>
        </w:tc>
        <w:tc>
          <w:tcPr>
            <w:tcW w:w="3686" w:type="dxa"/>
          </w:tcPr>
          <w:p w:rsidR="006658F1" w:rsidRDefault="006658F1" w:rsidP="006658F1">
            <w:pPr>
              <w:jc w:val="center"/>
            </w:pPr>
            <w:r>
              <w:br/>
              <w:t>Dissonance Reducing Behaviour</w:t>
            </w:r>
          </w:p>
        </w:tc>
        <w:tc>
          <w:tcPr>
            <w:tcW w:w="4081" w:type="dxa"/>
          </w:tcPr>
          <w:p w:rsidR="006658F1" w:rsidRDefault="006658F1" w:rsidP="006658F1">
            <w:pPr>
              <w:jc w:val="center"/>
            </w:pPr>
            <w:r>
              <w:br/>
              <w:t>Habitual Buying Behaviour</w:t>
            </w:r>
          </w:p>
        </w:tc>
      </w:tr>
    </w:tbl>
    <w:p w:rsidR="006658F1" w:rsidRDefault="006658F1" w:rsidP="00AF03D3">
      <w:r>
        <w:br/>
      </w:r>
      <w:r>
        <w:rPr>
          <w:b/>
        </w:rPr>
        <w:t>a) Complex Buying Behaviour</w:t>
      </w:r>
      <w:r>
        <w:t xml:space="preserve"> – consumers are highly involved in the purchase and perceive significant differences among available brands</w:t>
      </w:r>
    </w:p>
    <w:p w:rsidR="006658F1" w:rsidRDefault="006658F1" w:rsidP="00AF03D3">
      <w:r>
        <w:rPr>
          <w:b/>
        </w:rPr>
        <w:t>b) Dissonance Reducing Buying Behaviour</w:t>
      </w:r>
      <w:r>
        <w:t xml:space="preserve"> – consumers perceive few differences among brand when buying expensive, infrequent, or risky products</w:t>
      </w:r>
    </w:p>
    <w:p w:rsidR="006658F1" w:rsidRDefault="006658F1" w:rsidP="00AF03D3">
      <w:r>
        <w:rPr>
          <w:b/>
        </w:rPr>
        <w:t>c) Habitual Buying Behaviour</w:t>
      </w:r>
      <w:r>
        <w:t xml:space="preserve"> – consumers make purchase decisions with little or no thought</w:t>
      </w:r>
    </w:p>
    <w:p w:rsidR="004153AA" w:rsidRDefault="006658F1">
      <w:r>
        <w:rPr>
          <w:b/>
        </w:rPr>
        <w:t>d) Variety-Seeking Behaviour</w:t>
      </w:r>
      <w:r>
        <w:t xml:space="preserve"> – consumers have low involvement but notice differences among brands</w:t>
      </w:r>
    </w:p>
    <w:p w:rsidR="006658F1" w:rsidRDefault="00181CE8">
      <w:r>
        <w:rPr>
          <w:b/>
          <w:u w:val="single"/>
        </w:rPr>
        <w:lastRenderedPageBreak/>
        <w:t>Factors Influencing Consumer Buying Decisions</w:t>
      </w:r>
      <w:r>
        <w:rPr>
          <w:b/>
          <w:u w:val="single"/>
        </w:rPr>
        <w:br/>
      </w:r>
      <w:r>
        <w:rPr>
          <w:b/>
        </w:rPr>
        <w:t xml:space="preserve">- </w:t>
      </w:r>
      <w:r w:rsidRPr="00181CE8">
        <w:t>psychological</w:t>
      </w:r>
      <w:r>
        <w:rPr>
          <w:b/>
        </w:rPr>
        <w:t xml:space="preserve">, </w:t>
      </w:r>
      <w:r>
        <w:t xml:space="preserve">social, </w:t>
      </w:r>
      <w:proofErr w:type="gramStart"/>
      <w:r>
        <w:t>cultural</w:t>
      </w:r>
      <w:proofErr w:type="gramEnd"/>
      <w:r>
        <w:t xml:space="preserve"> and situation factors may influence buying decisions</w:t>
      </w:r>
      <w:r>
        <w:br/>
      </w:r>
      <w:r>
        <w:br/>
        <w:t xml:space="preserve">1. </w:t>
      </w:r>
      <w:r>
        <w:rPr>
          <w:b/>
        </w:rPr>
        <w:t>Psychological Factors</w:t>
      </w:r>
      <w:r>
        <w:br/>
        <w:t xml:space="preserve">a) </w:t>
      </w:r>
      <w:r>
        <w:rPr>
          <w:b/>
        </w:rPr>
        <w:t>Motives</w:t>
      </w:r>
      <w:r>
        <w:t xml:space="preserve"> – a need or want that is strong enough to cause the</w:t>
      </w:r>
      <w:r w:rsidR="00532904">
        <w:t xml:space="preserve"> person to seek satisfaction</w:t>
      </w:r>
    </w:p>
    <w:p w:rsidR="00532904" w:rsidRDefault="00532904">
      <w:r>
        <w:rPr>
          <w:b/>
        </w:rPr>
        <w:t>PSSP Hierarchy of Needs</w:t>
      </w:r>
      <w:r>
        <w:t xml:space="preserve"> – argues that when lower-level, more basic needs (physiological and safety) are fulfilled, people turn to satisfying their higher-level needs (social and personal)</w:t>
      </w:r>
    </w:p>
    <w:p w:rsidR="00532904" w:rsidRDefault="00532904">
      <w:r>
        <w:rPr>
          <w:b/>
        </w:rPr>
        <w:t>Level 1: Physiological Needs</w:t>
      </w:r>
      <w:r>
        <w:t xml:space="preserve"> – those relating to the basic biological necessities of life</w:t>
      </w:r>
      <w:r>
        <w:br/>
        <w:t>- food, drink, rest and shelter</w:t>
      </w:r>
    </w:p>
    <w:p w:rsidR="00532904" w:rsidRDefault="00532904">
      <w:r>
        <w:rPr>
          <w:b/>
        </w:rPr>
        <w:t>Level 2: Safety Needs</w:t>
      </w:r>
      <w:r>
        <w:t xml:space="preserve"> – pertain to protection and physical well-being</w:t>
      </w:r>
    </w:p>
    <w:p w:rsidR="00532904" w:rsidRDefault="00532904">
      <w:r>
        <w:rPr>
          <w:b/>
        </w:rPr>
        <w:t>Level 3: Social Needs</w:t>
      </w:r>
      <w:r>
        <w:t xml:space="preserve"> – relate to one’s interactions with others</w:t>
      </w:r>
    </w:p>
    <w:p w:rsidR="00532904" w:rsidRDefault="00532904">
      <w:r>
        <w:rPr>
          <w:b/>
        </w:rPr>
        <w:t>Level 4: Personal Needs</w:t>
      </w:r>
      <w:r>
        <w:t xml:space="preserve"> – relate to ways people satisfy their inner desires</w:t>
      </w:r>
    </w:p>
    <w:p w:rsidR="00532904" w:rsidRDefault="00532904">
      <w:r>
        <w:t xml:space="preserve">b) </w:t>
      </w:r>
      <w:r>
        <w:rPr>
          <w:b/>
        </w:rPr>
        <w:t>Attitude</w:t>
      </w:r>
      <w:r>
        <w:t xml:space="preserve"> – a person’s enduring evaluation of his or her feelings about and behavioural tendencies toward and object/idea; consists of three components: cognitive, affective and behavioural</w:t>
      </w:r>
    </w:p>
    <w:p w:rsidR="00532904" w:rsidRDefault="00532904">
      <w:r>
        <w:rPr>
          <w:b/>
        </w:rPr>
        <w:t>Cognitive Component</w:t>
      </w:r>
      <w:r>
        <w:t xml:space="preserve"> – reflects what a person believes </w:t>
      </w:r>
      <w:r w:rsidR="00704832">
        <w:t>to be true</w:t>
      </w:r>
      <w:r w:rsidR="00704832">
        <w:br/>
      </w:r>
      <w:r>
        <w:rPr>
          <w:b/>
        </w:rPr>
        <w:t>Affective Component</w:t>
      </w:r>
      <w:r>
        <w:t xml:space="preserve"> – reflects what a person feels about the issue at hand</w:t>
      </w:r>
      <w:r>
        <w:br/>
      </w:r>
      <w:r w:rsidR="00704832">
        <w:t xml:space="preserve">     </w:t>
      </w:r>
      <w:r>
        <w:t>- the</w:t>
      </w:r>
      <w:r w:rsidR="00704832">
        <w:t>ir like or dislike or something</w:t>
      </w:r>
      <w:r w:rsidR="00704832">
        <w:br/>
      </w:r>
      <w:r>
        <w:rPr>
          <w:b/>
        </w:rPr>
        <w:t>Behavioural Component</w:t>
      </w:r>
      <w:r>
        <w:t xml:space="preserve"> – comprises the actions a person takes with regard to the issue at hand</w:t>
      </w:r>
    </w:p>
    <w:p w:rsidR="00532904" w:rsidRDefault="00532904">
      <w:r>
        <w:t xml:space="preserve">c) </w:t>
      </w:r>
      <w:r>
        <w:rPr>
          <w:b/>
        </w:rPr>
        <w:t>Perception</w:t>
      </w:r>
      <w:r>
        <w:t xml:space="preserve"> – the process by which people select, organize, and interpret information to form a meaningful picture of the world</w:t>
      </w:r>
    </w:p>
    <w:p w:rsidR="00532904" w:rsidRDefault="00704832">
      <w:r>
        <w:t xml:space="preserve">d) </w:t>
      </w:r>
      <w:r>
        <w:rPr>
          <w:b/>
        </w:rPr>
        <w:t>Learning</w:t>
      </w:r>
      <w:r>
        <w:t xml:space="preserve"> – refers to a change in a person’s thought process or behaviour that arises from experience and takes place throughout the consumer decision process</w:t>
      </w:r>
    </w:p>
    <w:p w:rsidR="00704832" w:rsidRDefault="00907B94">
      <w:r>
        <w:br/>
        <w:t xml:space="preserve">2. </w:t>
      </w:r>
      <w:r>
        <w:rPr>
          <w:b/>
        </w:rPr>
        <w:t>Social Factors</w:t>
      </w:r>
      <w:r>
        <w:br/>
        <w:t xml:space="preserve">a) </w:t>
      </w:r>
      <w:r>
        <w:rPr>
          <w:b/>
        </w:rPr>
        <w:t>Family</w:t>
      </w:r>
      <w:r>
        <w:rPr>
          <w:b/>
        </w:rPr>
        <w:br/>
      </w:r>
      <w:r>
        <w:t xml:space="preserve">b) </w:t>
      </w:r>
      <w:r>
        <w:rPr>
          <w:b/>
        </w:rPr>
        <w:t>Reference Groups</w:t>
      </w:r>
      <w:r>
        <w:t xml:space="preserve"> – people whom an individual uses as a basis for comparison regarding beliefs, feelings, and behaviours</w:t>
      </w:r>
    </w:p>
    <w:p w:rsidR="00907B94" w:rsidRDefault="00907B94">
      <w:r>
        <w:t xml:space="preserve">3. </w:t>
      </w:r>
      <w:r>
        <w:rPr>
          <w:b/>
        </w:rPr>
        <w:t>Culture</w:t>
      </w:r>
    </w:p>
    <w:p w:rsidR="00907B94" w:rsidRPr="00907B94" w:rsidRDefault="00907B94">
      <w:r>
        <w:t xml:space="preserve">4. </w:t>
      </w:r>
      <w:r>
        <w:rPr>
          <w:b/>
        </w:rPr>
        <w:t>Situational Factors</w:t>
      </w:r>
      <w:r>
        <w:t xml:space="preserve"> – factor affecting the consumer decision process: those that are specific to the situation that may override, or at least influence, psychological and social issues</w:t>
      </w:r>
      <w:r>
        <w:br/>
        <w:t xml:space="preserve">- </w:t>
      </w:r>
      <w:r w:rsidRPr="00907B94">
        <w:rPr>
          <w:b/>
        </w:rPr>
        <w:t>purchase situation</w:t>
      </w:r>
      <w:r>
        <w:t xml:space="preserve"> – a thrifty shopper may buy an expensive wedding present for a special occasion</w:t>
      </w:r>
      <w:r>
        <w:br/>
        <w:t xml:space="preserve">- </w:t>
      </w:r>
      <w:r>
        <w:rPr>
          <w:b/>
        </w:rPr>
        <w:t>shopping situation</w:t>
      </w:r>
      <w:r>
        <w:t xml:space="preserve"> – store atmosphere, salespeople, crowding, in store demonstration, packaging and promotions can be used to influence consumers at this stage</w:t>
      </w:r>
      <w:r>
        <w:br/>
        <w:t>-</w:t>
      </w:r>
      <w:r>
        <w:rPr>
          <w:b/>
        </w:rPr>
        <w:t xml:space="preserve"> temporal state</w:t>
      </w:r>
      <w:r>
        <w:t xml:space="preserve"> – different times of day may affect the appeal products have on different people</w:t>
      </w:r>
    </w:p>
    <w:sectPr w:rsidR="00907B94" w:rsidRPr="00907B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03"/>
    <w:rsid w:val="0006651B"/>
    <w:rsid w:val="00084795"/>
    <w:rsid w:val="00103891"/>
    <w:rsid w:val="00181CE8"/>
    <w:rsid w:val="00345C03"/>
    <w:rsid w:val="004153AA"/>
    <w:rsid w:val="00532904"/>
    <w:rsid w:val="006658F1"/>
    <w:rsid w:val="00704832"/>
    <w:rsid w:val="00907B94"/>
    <w:rsid w:val="00AF03D3"/>
    <w:rsid w:val="00B2702D"/>
    <w:rsid w:val="00E3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5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58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1376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Hui</cp:lastModifiedBy>
  <cp:revision>2</cp:revision>
  <dcterms:created xsi:type="dcterms:W3CDTF">2013-02-13T02:42:00Z</dcterms:created>
  <dcterms:modified xsi:type="dcterms:W3CDTF">2013-02-13T02:42:00Z</dcterms:modified>
</cp:coreProperties>
</file>