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F50345" w14:textId="77777777" w:rsidR="00525D63" w:rsidRPr="00525D63" w:rsidRDefault="00525D63" w:rsidP="00525D63">
      <w:pPr>
        <w:jc w:val="center"/>
        <w:rPr>
          <w:rFonts w:ascii="Arial" w:hAnsi="Arial"/>
          <w:b/>
          <w:color w:val="FF00FF"/>
        </w:rPr>
      </w:pPr>
      <w:r w:rsidRPr="00525D63">
        <w:rPr>
          <w:rFonts w:ascii="Arial" w:hAnsi="Arial"/>
          <w:b/>
          <w:color w:val="FF00FF"/>
        </w:rPr>
        <w:t>Textbook notes: Chapter 7</w:t>
      </w:r>
    </w:p>
    <w:p w14:paraId="6E8B3F5C" w14:textId="77777777" w:rsidR="00525D63" w:rsidRPr="00525D63" w:rsidRDefault="00525D63" w:rsidP="00525D63">
      <w:pPr>
        <w:jc w:val="center"/>
        <w:rPr>
          <w:rFonts w:ascii="Arial" w:hAnsi="Arial"/>
          <w:b/>
          <w:color w:val="FF00FF"/>
        </w:rPr>
      </w:pPr>
    </w:p>
    <w:p w14:paraId="6F0AAFB2" w14:textId="77777777" w:rsidR="00F41BB4" w:rsidRDefault="00525D63" w:rsidP="00525D63">
      <w:pPr>
        <w:jc w:val="center"/>
        <w:rPr>
          <w:rFonts w:ascii="Arial" w:hAnsi="Arial"/>
          <w:b/>
          <w:color w:val="FF00FF"/>
        </w:rPr>
      </w:pPr>
      <w:r w:rsidRPr="00525D63">
        <w:rPr>
          <w:rFonts w:ascii="Arial" w:hAnsi="Arial"/>
          <w:b/>
          <w:color w:val="FF00FF"/>
        </w:rPr>
        <w:t>Contraception and Abortion</w:t>
      </w:r>
    </w:p>
    <w:p w14:paraId="08032280" w14:textId="77777777" w:rsidR="00525D63" w:rsidRDefault="00525D63" w:rsidP="00525D63">
      <w:pPr>
        <w:jc w:val="center"/>
        <w:rPr>
          <w:rFonts w:ascii="Arial" w:hAnsi="Arial"/>
          <w:b/>
          <w:color w:val="FF00FF"/>
        </w:rPr>
      </w:pPr>
    </w:p>
    <w:p w14:paraId="7B4F2C16" w14:textId="77777777" w:rsidR="00525D63" w:rsidRDefault="00525D63" w:rsidP="00525D63">
      <w:pPr>
        <w:rPr>
          <w:rFonts w:ascii="Arial" w:hAnsi="Arial"/>
          <w:b/>
          <w:sz w:val="22"/>
          <w:szCs w:val="22"/>
          <w:u w:val="single"/>
        </w:rPr>
      </w:pPr>
      <w:r w:rsidRPr="00525D63">
        <w:rPr>
          <w:rFonts w:ascii="Arial" w:hAnsi="Arial"/>
          <w:b/>
          <w:sz w:val="22"/>
          <w:szCs w:val="22"/>
          <w:u w:val="single"/>
        </w:rPr>
        <w:t>Hormonal Methods</w:t>
      </w:r>
    </w:p>
    <w:p w14:paraId="275B52E9" w14:textId="77777777" w:rsidR="00525D63" w:rsidRDefault="00525D63" w:rsidP="00525D63">
      <w:pPr>
        <w:rPr>
          <w:rFonts w:ascii="Arial" w:hAnsi="Arial"/>
          <w:b/>
          <w:sz w:val="22"/>
          <w:szCs w:val="22"/>
          <w:u w:val="single"/>
        </w:rPr>
      </w:pPr>
    </w:p>
    <w:p w14:paraId="7588857D" w14:textId="77777777" w:rsidR="00525D63" w:rsidRDefault="00525D63" w:rsidP="00525D63">
      <w:pPr>
        <w:rPr>
          <w:rFonts w:ascii="Arial" w:hAnsi="Arial"/>
          <w:sz w:val="20"/>
          <w:szCs w:val="20"/>
        </w:rPr>
      </w:pPr>
      <w:r>
        <w:rPr>
          <w:rFonts w:ascii="Arial" w:hAnsi="Arial"/>
          <w:b/>
          <w:sz w:val="22"/>
          <w:szCs w:val="22"/>
        </w:rPr>
        <w:t>Combination birth control pills:</w:t>
      </w:r>
      <w:r>
        <w:rPr>
          <w:rFonts w:ascii="Arial" w:hAnsi="Arial"/>
          <w:sz w:val="20"/>
          <w:szCs w:val="20"/>
        </w:rPr>
        <w:t xml:space="preserve"> Birth control that contain a combination of </w:t>
      </w:r>
      <w:proofErr w:type="spellStart"/>
      <w:r>
        <w:rPr>
          <w:rFonts w:ascii="Arial" w:hAnsi="Arial"/>
          <w:sz w:val="20"/>
          <w:szCs w:val="20"/>
        </w:rPr>
        <w:t>estrogen</w:t>
      </w:r>
      <w:proofErr w:type="spellEnd"/>
      <w:r>
        <w:rPr>
          <w:rFonts w:ascii="Arial" w:hAnsi="Arial"/>
          <w:sz w:val="20"/>
          <w:szCs w:val="20"/>
        </w:rPr>
        <w:t xml:space="preserve"> and progestin.</w:t>
      </w:r>
    </w:p>
    <w:p w14:paraId="11760C3E" w14:textId="77777777" w:rsidR="00525D63" w:rsidRDefault="00525D63" w:rsidP="00525D63">
      <w:pPr>
        <w:rPr>
          <w:rFonts w:ascii="Arial" w:hAnsi="Arial"/>
          <w:sz w:val="20"/>
          <w:szCs w:val="20"/>
        </w:rPr>
      </w:pPr>
    </w:p>
    <w:p w14:paraId="78C05580" w14:textId="77777777" w:rsidR="00525D63" w:rsidRPr="002F2A7B" w:rsidRDefault="00525D63" w:rsidP="00525D63">
      <w:pPr>
        <w:rPr>
          <w:rFonts w:ascii="Arial" w:hAnsi="Arial"/>
          <w:sz w:val="20"/>
          <w:szCs w:val="20"/>
          <w:u w:val="single"/>
        </w:rPr>
      </w:pPr>
      <w:r w:rsidRPr="002F2A7B">
        <w:rPr>
          <w:rFonts w:ascii="Arial" w:hAnsi="Arial"/>
          <w:sz w:val="20"/>
          <w:szCs w:val="20"/>
          <w:u w:val="single"/>
        </w:rPr>
        <w:t>How it works</w:t>
      </w:r>
    </w:p>
    <w:p w14:paraId="059D0B6F" w14:textId="77777777" w:rsidR="00525D63" w:rsidRDefault="00525D63" w:rsidP="00525D63">
      <w:pPr>
        <w:rPr>
          <w:rFonts w:ascii="Arial" w:hAnsi="Arial"/>
          <w:sz w:val="20"/>
          <w:szCs w:val="20"/>
        </w:rPr>
      </w:pPr>
    </w:p>
    <w:p w14:paraId="74CC6595" w14:textId="77777777" w:rsidR="00525D63" w:rsidRDefault="00525D63" w:rsidP="00525D63">
      <w:pPr>
        <w:rPr>
          <w:rFonts w:ascii="Arial" w:hAnsi="Arial"/>
          <w:sz w:val="20"/>
          <w:szCs w:val="20"/>
        </w:rPr>
      </w:pPr>
      <w:r>
        <w:rPr>
          <w:rFonts w:ascii="Arial" w:hAnsi="Arial"/>
          <w:sz w:val="20"/>
          <w:szCs w:val="20"/>
        </w:rPr>
        <w:t xml:space="preserve">When a woman starts taking the birth control pills, </w:t>
      </w:r>
      <w:proofErr w:type="spellStart"/>
      <w:r>
        <w:rPr>
          <w:rFonts w:ascii="Arial" w:hAnsi="Arial"/>
          <w:sz w:val="20"/>
          <w:szCs w:val="20"/>
        </w:rPr>
        <w:t>estrogen</w:t>
      </w:r>
      <w:proofErr w:type="spellEnd"/>
      <w:r>
        <w:rPr>
          <w:rFonts w:ascii="Arial" w:hAnsi="Arial"/>
          <w:sz w:val="20"/>
          <w:szCs w:val="20"/>
        </w:rPr>
        <w:t xml:space="preserve"> levels are made high. This high level of </w:t>
      </w:r>
      <w:proofErr w:type="spellStart"/>
      <w:r>
        <w:rPr>
          <w:rFonts w:ascii="Arial" w:hAnsi="Arial"/>
          <w:sz w:val="20"/>
          <w:szCs w:val="20"/>
        </w:rPr>
        <w:t>estrogen</w:t>
      </w:r>
      <w:proofErr w:type="spellEnd"/>
      <w:r>
        <w:rPr>
          <w:rFonts w:ascii="Arial" w:hAnsi="Arial"/>
          <w:sz w:val="20"/>
          <w:szCs w:val="20"/>
        </w:rPr>
        <w:t xml:space="preserve"> inhibits FSH production</w:t>
      </w:r>
      <w:r w:rsidR="002F2A7B">
        <w:rPr>
          <w:rFonts w:ascii="Arial" w:hAnsi="Arial"/>
          <w:sz w:val="20"/>
          <w:szCs w:val="20"/>
        </w:rPr>
        <w:t>, and the message of ovulation is not sent out. The high level of progesterone inhibits LH production, further preventing ovulation. The progestin provides additional backup effects: it keeps the cervical mucus very thick, making it difficult for sperm to get through, and it changes the lining of the uterus in such a way that even a fertilized egg were to arrive, implantation would be unlikely. When the woman stops the pill, the lining of the uterus disintegrates, and withdrawal bleeding occurs. The flow is reduced because progestin has inhibited development of the endometrium.</w:t>
      </w:r>
    </w:p>
    <w:p w14:paraId="6061F12D" w14:textId="77777777" w:rsidR="002F2A7B" w:rsidRPr="002F2A7B" w:rsidRDefault="002F2A7B" w:rsidP="00525D63">
      <w:pPr>
        <w:rPr>
          <w:rFonts w:ascii="Arial" w:hAnsi="Arial"/>
          <w:sz w:val="20"/>
          <w:szCs w:val="20"/>
          <w:u w:val="single"/>
        </w:rPr>
      </w:pPr>
    </w:p>
    <w:p w14:paraId="286E227E" w14:textId="77777777" w:rsidR="002F2A7B" w:rsidRPr="002F2A7B" w:rsidRDefault="002F2A7B" w:rsidP="00525D63">
      <w:pPr>
        <w:rPr>
          <w:rFonts w:ascii="Arial" w:hAnsi="Arial"/>
          <w:sz w:val="20"/>
          <w:szCs w:val="20"/>
          <w:u w:val="single"/>
        </w:rPr>
      </w:pPr>
      <w:r w:rsidRPr="002F2A7B">
        <w:rPr>
          <w:rFonts w:ascii="Arial" w:hAnsi="Arial"/>
          <w:sz w:val="20"/>
          <w:szCs w:val="20"/>
          <w:u w:val="single"/>
        </w:rPr>
        <w:t>Effectiveness</w:t>
      </w:r>
    </w:p>
    <w:p w14:paraId="242DF8C4" w14:textId="77777777" w:rsidR="002F2A7B" w:rsidRDefault="002F2A7B" w:rsidP="00525D63">
      <w:pPr>
        <w:rPr>
          <w:rFonts w:ascii="Arial" w:hAnsi="Arial"/>
          <w:sz w:val="20"/>
          <w:szCs w:val="20"/>
        </w:rPr>
      </w:pPr>
    </w:p>
    <w:p w14:paraId="12AD4B80" w14:textId="77777777" w:rsidR="002F2A7B" w:rsidRDefault="002F2A7B" w:rsidP="00525D63">
      <w:pPr>
        <w:rPr>
          <w:rFonts w:ascii="Arial" w:hAnsi="Arial"/>
          <w:sz w:val="20"/>
          <w:szCs w:val="20"/>
        </w:rPr>
      </w:pPr>
      <w:r>
        <w:rPr>
          <w:rFonts w:ascii="Arial" w:hAnsi="Arial"/>
          <w:sz w:val="20"/>
          <w:szCs w:val="20"/>
        </w:rPr>
        <w:t>Failure rates: The pregnancy rate occurring using a particular contraceptive method; the percentage of women who will be pregnant after a year of use of the method.</w:t>
      </w:r>
    </w:p>
    <w:p w14:paraId="1D362E3E" w14:textId="77777777" w:rsidR="002F2A7B" w:rsidRDefault="002F2A7B" w:rsidP="00525D63">
      <w:pPr>
        <w:rPr>
          <w:rFonts w:ascii="Arial" w:hAnsi="Arial"/>
          <w:sz w:val="20"/>
          <w:szCs w:val="20"/>
        </w:rPr>
      </w:pPr>
    </w:p>
    <w:p w14:paraId="4298B19A" w14:textId="77777777" w:rsidR="002F2A7B" w:rsidRDefault="002F2A7B" w:rsidP="00525D63">
      <w:pPr>
        <w:rPr>
          <w:rFonts w:ascii="Arial" w:hAnsi="Arial"/>
          <w:sz w:val="20"/>
          <w:szCs w:val="20"/>
        </w:rPr>
      </w:pPr>
      <w:r>
        <w:rPr>
          <w:rFonts w:ascii="Arial" w:hAnsi="Arial"/>
          <w:sz w:val="20"/>
          <w:szCs w:val="20"/>
        </w:rPr>
        <w:t>Combination pills are on the most effective methods of birth control. The perfect-user failure rate is 0.3 percent and the typical-user failure rate is 8 percent. Is a girl forget to take her pill for three or more day, she should take one pill as soon as possible and then one pill a day, but in addition she should use condom r abstain for sex until she has taken hormonal pills for seven days in a row.</w:t>
      </w:r>
    </w:p>
    <w:p w14:paraId="76E239CF" w14:textId="77777777" w:rsidR="002F2A7B" w:rsidRDefault="002F2A7B" w:rsidP="00525D63">
      <w:pPr>
        <w:rPr>
          <w:rFonts w:ascii="Arial" w:hAnsi="Arial"/>
          <w:sz w:val="20"/>
          <w:szCs w:val="20"/>
        </w:rPr>
      </w:pPr>
    </w:p>
    <w:p w14:paraId="5FD0A45F" w14:textId="77777777" w:rsidR="002F2A7B" w:rsidRDefault="002F2A7B" w:rsidP="00525D63">
      <w:pPr>
        <w:rPr>
          <w:rFonts w:ascii="Arial" w:hAnsi="Arial"/>
          <w:sz w:val="20"/>
          <w:szCs w:val="20"/>
        </w:rPr>
      </w:pPr>
      <w:r>
        <w:rPr>
          <w:rFonts w:ascii="Arial" w:hAnsi="Arial"/>
          <w:sz w:val="20"/>
          <w:szCs w:val="20"/>
        </w:rPr>
        <w:t>Side effects</w:t>
      </w:r>
    </w:p>
    <w:p w14:paraId="623EB92F" w14:textId="77777777" w:rsidR="0097475B" w:rsidRDefault="0097475B" w:rsidP="00525D63">
      <w:pPr>
        <w:rPr>
          <w:rFonts w:ascii="Arial" w:hAnsi="Arial"/>
          <w:sz w:val="20"/>
          <w:szCs w:val="20"/>
        </w:rPr>
      </w:pPr>
      <w:r>
        <w:rPr>
          <w:rFonts w:ascii="Arial" w:hAnsi="Arial"/>
          <w:sz w:val="20"/>
          <w:szCs w:val="20"/>
        </w:rPr>
        <w:t xml:space="preserve">- Higher chance of developing blood clots </w:t>
      </w:r>
      <w:r w:rsidR="00BF63B8">
        <w:rPr>
          <w:rFonts w:ascii="Arial" w:hAnsi="Arial"/>
          <w:sz w:val="20"/>
          <w:szCs w:val="20"/>
        </w:rPr>
        <w:t>(particularly</w:t>
      </w:r>
      <w:r>
        <w:rPr>
          <w:rFonts w:ascii="Arial" w:hAnsi="Arial"/>
          <w:sz w:val="20"/>
          <w:szCs w:val="20"/>
        </w:rPr>
        <w:t xml:space="preserve"> women over 35 who smoke)</w:t>
      </w:r>
    </w:p>
    <w:p w14:paraId="1B5336C3" w14:textId="77777777" w:rsidR="0097475B" w:rsidRDefault="0097475B" w:rsidP="00525D63">
      <w:pPr>
        <w:rPr>
          <w:rFonts w:ascii="Arial" w:hAnsi="Arial"/>
          <w:sz w:val="20"/>
          <w:szCs w:val="20"/>
        </w:rPr>
      </w:pPr>
      <w:r>
        <w:rPr>
          <w:rFonts w:ascii="Arial" w:hAnsi="Arial"/>
          <w:sz w:val="20"/>
          <w:szCs w:val="20"/>
        </w:rPr>
        <w:t>- Can cause high blood pressure</w:t>
      </w:r>
    </w:p>
    <w:p w14:paraId="6268A5E3" w14:textId="77777777" w:rsidR="0097475B" w:rsidRDefault="0097475B" w:rsidP="00525D63">
      <w:pPr>
        <w:rPr>
          <w:rFonts w:ascii="Arial" w:hAnsi="Arial"/>
          <w:sz w:val="20"/>
          <w:szCs w:val="20"/>
        </w:rPr>
      </w:pPr>
      <w:r>
        <w:rPr>
          <w:rFonts w:ascii="Arial" w:hAnsi="Arial"/>
          <w:sz w:val="20"/>
          <w:szCs w:val="20"/>
        </w:rPr>
        <w:t>- Risk f benign tumour increase</w:t>
      </w:r>
    </w:p>
    <w:p w14:paraId="63B0E781" w14:textId="77777777" w:rsidR="0097475B" w:rsidRDefault="0097475B" w:rsidP="00525D63">
      <w:pPr>
        <w:rPr>
          <w:rFonts w:ascii="Arial" w:hAnsi="Arial"/>
          <w:sz w:val="20"/>
          <w:szCs w:val="20"/>
        </w:rPr>
      </w:pPr>
      <w:r>
        <w:rPr>
          <w:rFonts w:ascii="Arial" w:hAnsi="Arial"/>
          <w:sz w:val="20"/>
          <w:szCs w:val="20"/>
        </w:rPr>
        <w:t>- Protect women from endometrial cancer and ovarian cancer</w:t>
      </w:r>
    </w:p>
    <w:p w14:paraId="14AE2B3D" w14:textId="77777777" w:rsidR="0097475B" w:rsidRDefault="0097475B" w:rsidP="00525D63">
      <w:pPr>
        <w:rPr>
          <w:rFonts w:ascii="Arial" w:hAnsi="Arial"/>
          <w:sz w:val="20"/>
          <w:szCs w:val="20"/>
        </w:rPr>
      </w:pPr>
      <w:r>
        <w:rPr>
          <w:rFonts w:ascii="Arial" w:hAnsi="Arial"/>
          <w:sz w:val="20"/>
          <w:szCs w:val="20"/>
        </w:rPr>
        <w:t>- Increase the amount of vaginal discharge and the susceptibility to vaginitis</w:t>
      </w:r>
    </w:p>
    <w:p w14:paraId="78BD81CC" w14:textId="77777777" w:rsidR="0097475B" w:rsidRDefault="0097475B" w:rsidP="00525D63">
      <w:pPr>
        <w:rPr>
          <w:rFonts w:ascii="Arial" w:hAnsi="Arial"/>
          <w:sz w:val="20"/>
          <w:szCs w:val="20"/>
        </w:rPr>
      </w:pPr>
      <w:r>
        <w:rPr>
          <w:rFonts w:ascii="Arial" w:hAnsi="Arial"/>
          <w:sz w:val="20"/>
          <w:szCs w:val="20"/>
        </w:rPr>
        <w:t>- Increase susceptibility to chlamydia and gonorrhoea</w:t>
      </w:r>
    </w:p>
    <w:p w14:paraId="1929699F" w14:textId="77777777" w:rsidR="0097475B" w:rsidRDefault="0097475B" w:rsidP="00525D63">
      <w:pPr>
        <w:rPr>
          <w:rFonts w:ascii="Arial" w:hAnsi="Arial"/>
          <w:sz w:val="20"/>
          <w:szCs w:val="20"/>
        </w:rPr>
      </w:pPr>
      <w:r>
        <w:rPr>
          <w:rFonts w:ascii="Arial" w:hAnsi="Arial"/>
          <w:sz w:val="20"/>
          <w:szCs w:val="20"/>
        </w:rPr>
        <w:t>- Nausea and weight gain</w:t>
      </w:r>
    </w:p>
    <w:p w14:paraId="64C5ABA3" w14:textId="77777777" w:rsidR="0097475B" w:rsidRDefault="0097475B" w:rsidP="00525D63">
      <w:pPr>
        <w:rPr>
          <w:rFonts w:ascii="Arial" w:hAnsi="Arial"/>
          <w:sz w:val="20"/>
          <w:szCs w:val="20"/>
        </w:rPr>
      </w:pPr>
      <w:r>
        <w:rPr>
          <w:rFonts w:ascii="Arial" w:hAnsi="Arial"/>
          <w:sz w:val="20"/>
          <w:szCs w:val="20"/>
        </w:rPr>
        <w:t xml:space="preserve">- Psychological effect </w:t>
      </w:r>
    </w:p>
    <w:p w14:paraId="0E5672DF" w14:textId="77777777" w:rsidR="0097475B" w:rsidRDefault="0097475B" w:rsidP="00525D63">
      <w:pPr>
        <w:rPr>
          <w:rFonts w:ascii="Arial" w:hAnsi="Arial"/>
          <w:sz w:val="20"/>
          <w:szCs w:val="20"/>
        </w:rPr>
      </w:pPr>
    </w:p>
    <w:p w14:paraId="258182A5" w14:textId="77777777" w:rsidR="0097475B" w:rsidRPr="00E26433" w:rsidRDefault="0097475B" w:rsidP="00525D63">
      <w:pPr>
        <w:rPr>
          <w:rFonts w:ascii="Arial" w:hAnsi="Arial"/>
          <w:b/>
          <w:sz w:val="22"/>
          <w:szCs w:val="22"/>
        </w:rPr>
      </w:pPr>
      <w:r w:rsidRPr="00E26433">
        <w:rPr>
          <w:rFonts w:ascii="Arial" w:hAnsi="Arial"/>
          <w:b/>
          <w:sz w:val="22"/>
          <w:szCs w:val="22"/>
        </w:rPr>
        <w:t>Other kind of pills</w:t>
      </w:r>
    </w:p>
    <w:p w14:paraId="747DBF2B" w14:textId="77777777" w:rsidR="0097475B" w:rsidRDefault="0097475B" w:rsidP="00525D63">
      <w:pPr>
        <w:rPr>
          <w:rFonts w:ascii="Arial" w:hAnsi="Arial"/>
          <w:sz w:val="20"/>
          <w:szCs w:val="20"/>
        </w:rPr>
      </w:pPr>
    </w:p>
    <w:p w14:paraId="171BBC8D" w14:textId="77777777" w:rsidR="0097475B" w:rsidRDefault="0097475B" w:rsidP="00525D63">
      <w:pPr>
        <w:rPr>
          <w:rFonts w:ascii="Arial" w:hAnsi="Arial"/>
          <w:sz w:val="20"/>
          <w:szCs w:val="20"/>
        </w:rPr>
      </w:pPr>
      <w:r w:rsidRPr="00BF63B8">
        <w:rPr>
          <w:rFonts w:ascii="Arial" w:hAnsi="Arial"/>
          <w:sz w:val="20"/>
          <w:szCs w:val="20"/>
          <w:u w:val="single"/>
        </w:rPr>
        <w:t>Progestin-only pills:</w:t>
      </w:r>
      <w:r>
        <w:rPr>
          <w:rFonts w:ascii="Arial" w:hAnsi="Arial"/>
          <w:sz w:val="20"/>
          <w:szCs w:val="20"/>
        </w:rPr>
        <w:t xml:space="preserve"> Contain only a low dose of progestin and no </w:t>
      </w:r>
      <w:proofErr w:type="spellStart"/>
      <w:r>
        <w:rPr>
          <w:rFonts w:ascii="Arial" w:hAnsi="Arial"/>
          <w:sz w:val="20"/>
          <w:szCs w:val="20"/>
        </w:rPr>
        <w:t>estrogen</w:t>
      </w:r>
      <w:proofErr w:type="spellEnd"/>
      <w:r>
        <w:rPr>
          <w:rFonts w:ascii="Arial" w:hAnsi="Arial"/>
          <w:sz w:val="20"/>
          <w:szCs w:val="20"/>
        </w:rPr>
        <w:t xml:space="preserve">. </w:t>
      </w:r>
      <w:proofErr w:type="gramStart"/>
      <w:r>
        <w:rPr>
          <w:rFonts w:ascii="Arial" w:hAnsi="Arial"/>
          <w:sz w:val="20"/>
          <w:szCs w:val="20"/>
        </w:rPr>
        <w:t>Typical-user failure of 5 percent.</w:t>
      </w:r>
      <w:proofErr w:type="gramEnd"/>
      <w:r>
        <w:rPr>
          <w:rFonts w:ascii="Arial" w:hAnsi="Arial"/>
          <w:sz w:val="20"/>
          <w:szCs w:val="20"/>
        </w:rPr>
        <w:t xml:space="preserve"> Produce very irregular cycles. Most useful for women who can’t take combination pills</w:t>
      </w:r>
      <w:r w:rsidR="00BF63B8">
        <w:rPr>
          <w:rFonts w:ascii="Arial" w:hAnsi="Arial"/>
          <w:sz w:val="20"/>
          <w:szCs w:val="20"/>
        </w:rPr>
        <w:t xml:space="preserve">, like women over 35 who smoke or with a history of high blood pressure or blood clotting. </w:t>
      </w:r>
      <w:proofErr w:type="gramStart"/>
      <w:r w:rsidR="00BF63B8">
        <w:rPr>
          <w:rFonts w:ascii="Arial" w:hAnsi="Arial"/>
          <w:sz w:val="20"/>
          <w:szCs w:val="20"/>
        </w:rPr>
        <w:t>Also useful for women who are breastfeeding.</w:t>
      </w:r>
      <w:proofErr w:type="gramEnd"/>
    </w:p>
    <w:p w14:paraId="1E1D1E4E" w14:textId="77777777" w:rsidR="00BF63B8" w:rsidRDefault="00BF63B8" w:rsidP="00525D63">
      <w:pPr>
        <w:rPr>
          <w:rFonts w:ascii="Arial" w:hAnsi="Arial"/>
          <w:sz w:val="20"/>
          <w:szCs w:val="20"/>
        </w:rPr>
      </w:pPr>
    </w:p>
    <w:p w14:paraId="5E2048D6" w14:textId="77777777" w:rsidR="00BF63B8" w:rsidRDefault="00BF63B8" w:rsidP="00525D63">
      <w:pPr>
        <w:rPr>
          <w:rFonts w:ascii="Arial" w:hAnsi="Arial"/>
          <w:sz w:val="20"/>
          <w:szCs w:val="20"/>
        </w:rPr>
      </w:pPr>
      <w:proofErr w:type="spellStart"/>
      <w:r w:rsidRPr="00BF63B8">
        <w:rPr>
          <w:rFonts w:ascii="Arial" w:hAnsi="Arial"/>
          <w:sz w:val="20"/>
          <w:szCs w:val="20"/>
          <w:u w:val="single"/>
        </w:rPr>
        <w:t>Triphasic</w:t>
      </w:r>
      <w:proofErr w:type="spellEnd"/>
      <w:r w:rsidRPr="00BF63B8">
        <w:rPr>
          <w:rFonts w:ascii="Arial" w:hAnsi="Arial"/>
          <w:sz w:val="20"/>
          <w:szCs w:val="20"/>
          <w:u w:val="single"/>
        </w:rPr>
        <w:t xml:space="preserve"> pill:</w:t>
      </w:r>
      <w:r>
        <w:rPr>
          <w:rFonts w:ascii="Arial" w:hAnsi="Arial"/>
          <w:sz w:val="20"/>
          <w:szCs w:val="20"/>
        </w:rPr>
        <w:t xml:space="preserve"> A birth control pill containing a steady level of </w:t>
      </w:r>
      <w:proofErr w:type="spellStart"/>
      <w:r>
        <w:rPr>
          <w:rFonts w:ascii="Arial" w:hAnsi="Arial"/>
          <w:sz w:val="20"/>
          <w:szCs w:val="20"/>
        </w:rPr>
        <w:t>estrogen</w:t>
      </w:r>
      <w:proofErr w:type="spellEnd"/>
      <w:r>
        <w:rPr>
          <w:rFonts w:ascii="Arial" w:hAnsi="Arial"/>
          <w:sz w:val="20"/>
          <w:szCs w:val="20"/>
        </w:rPr>
        <w:t xml:space="preserve"> and three phases of progesterone, intended to mimic more closely women’s natural hormonal cycles.</w:t>
      </w:r>
    </w:p>
    <w:p w14:paraId="179723EB" w14:textId="77777777" w:rsidR="00BF63B8" w:rsidRPr="00E26433" w:rsidRDefault="00BF63B8" w:rsidP="00525D63">
      <w:pPr>
        <w:rPr>
          <w:rFonts w:ascii="Arial" w:hAnsi="Arial"/>
          <w:sz w:val="22"/>
          <w:szCs w:val="22"/>
        </w:rPr>
      </w:pPr>
    </w:p>
    <w:p w14:paraId="1C49B09C" w14:textId="77777777" w:rsidR="00BF63B8" w:rsidRPr="00E26433" w:rsidRDefault="00BF63B8" w:rsidP="00525D63">
      <w:pPr>
        <w:rPr>
          <w:rFonts w:ascii="Arial" w:hAnsi="Arial"/>
          <w:b/>
          <w:sz w:val="22"/>
          <w:szCs w:val="22"/>
        </w:rPr>
      </w:pPr>
      <w:r w:rsidRPr="00E26433">
        <w:rPr>
          <w:rFonts w:ascii="Arial" w:hAnsi="Arial"/>
          <w:b/>
          <w:sz w:val="22"/>
          <w:szCs w:val="22"/>
        </w:rPr>
        <w:t>The patch</w:t>
      </w:r>
    </w:p>
    <w:p w14:paraId="52091A07" w14:textId="77777777" w:rsidR="00BF63B8" w:rsidRDefault="00BF63B8" w:rsidP="00525D63">
      <w:pPr>
        <w:rPr>
          <w:rFonts w:ascii="Arial" w:hAnsi="Arial"/>
          <w:sz w:val="20"/>
          <w:szCs w:val="20"/>
        </w:rPr>
      </w:pPr>
    </w:p>
    <w:p w14:paraId="423851B7" w14:textId="77777777" w:rsidR="00BF63B8" w:rsidRDefault="00BF63B8" w:rsidP="00525D63">
      <w:pPr>
        <w:rPr>
          <w:rFonts w:ascii="Arial" w:hAnsi="Arial"/>
          <w:sz w:val="20"/>
          <w:szCs w:val="20"/>
        </w:rPr>
      </w:pPr>
      <w:r>
        <w:rPr>
          <w:rFonts w:ascii="Arial" w:hAnsi="Arial"/>
          <w:sz w:val="20"/>
          <w:szCs w:val="20"/>
        </w:rPr>
        <w:lastRenderedPageBreak/>
        <w:t xml:space="preserve"> Same hormone as combination birth control pills but is administered </w:t>
      </w:r>
      <w:proofErr w:type="spellStart"/>
      <w:r>
        <w:rPr>
          <w:rFonts w:ascii="Arial" w:hAnsi="Arial"/>
          <w:sz w:val="20"/>
          <w:szCs w:val="20"/>
        </w:rPr>
        <w:t>trandermally</w:t>
      </w:r>
      <w:proofErr w:type="spellEnd"/>
      <w:r>
        <w:rPr>
          <w:rFonts w:ascii="Arial" w:hAnsi="Arial"/>
          <w:sz w:val="20"/>
          <w:szCs w:val="20"/>
        </w:rPr>
        <w:t xml:space="preserve"> (through the skin).</w:t>
      </w:r>
      <w:r w:rsidR="00E26433">
        <w:rPr>
          <w:rFonts w:ascii="Arial" w:hAnsi="Arial"/>
          <w:sz w:val="20"/>
          <w:szCs w:val="20"/>
        </w:rPr>
        <w:t xml:space="preserve"> The patch last for seven days. Actual-users failure rate of less than 1 percent.</w:t>
      </w:r>
    </w:p>
    <w:p w14:paraId="05A3A4CA" w14:textId="77777777" w:rsidR="00E26433" w:rsidRDefault="00E26433" w:rsidP="00525D63">
      <w:pPr>
        <w:rPr>
          <w:rFonts w:ascii="Arial" w:hAnsi="Arial"/>
          <w:sz w:val="20"/>
          <w:szCs w:val="20"/>
        </w:rPr>
      </w:pPr>
    </w:p>
    <w:p w14:paraId="71F57B8C" w14:textId="77777777" w:rsidR="00E26433" w:rsidRDefault="00E26433" w:rsidP="00525D63">
      <w:pPr>
        <w:rPr>
          <w:rFonts w:ascii="Arial" w:hAnsi="Arial"/>
          <w:b/>
          <w:sz w:val="22"/>
          <w:szCs w:val="22"/>
        </w:rPr>
      </w:pPr>
      <w:r w:rsidRPr="00E26433">
        <w:rPr>
          <w:rFonts w:ascii="Arial" w:hAnsi="Arial"/>
          <w:b/>
          <w:sz w:val="22"/>
          <w:szCs w:val="22"/>
        </w:rPr>
        <w:t>The vaginal ring</w:t>
      </w:r>
    </w:p>
    <w:p w14:paraId="7191A377" w14:textId="77777777" w:rsidR="00E26433" w:rsidRDefault="00E26433" w:rsidP="00525D63">
      <w:pPr>
        <w:rPr>
          <w:rFonts w:ascii="Arial" w:hAnsi="Arial"/>
          <w:b/>
          <w:sz w:val="22"/>
          <w:szCs w:val="22"/>
        </w:rPr>
      </w:pPr>
    </w:p>
    <w:p w14:paraId="7B3904F0" w14:textId="77777777" w:rsidR="00E26433" w:rsidRDefault="00E26433" w:rsidP="00525D63">
      <w:pPr>
        <w:rPr>
          <w:rFonts w:ascii="Arial" w:hAnsi="Arial"/>
          <w:sz w:val="20"/>
          <w:szCs w:val="20"/>
        </w:rPr>
      </w:pPr>
      <w:r>
        <w:rPr>
          <w:rFonts w:ascii="Arial" w:hAnsi="Arial"/>
          <w:sz w:val="20"/>
          <w:szCs w:val="20"/>
        </w:rPr>
        <w:t>Flexibles, transparent ring made of plastic and filled with the same hormones as those in the combination pill, at slightly lower dose. The ring is placed high up in the vagina and remains in place of 21 days.</w:t>
      </w:r>
    </w:p>
    <w:p w14:paraId="557F5D01" w14:textId="77777777" w:rsidR="00E26433" w:rsidRDefault="00E26433" w:rsidP="00525D63">
      <w:pPr>
        <w:rPr>
          <w:rFonts w:ascii="Arial" w:hAnsi="Arial"/>
          <w:sz w:val="20"/>
          <w:szCs w:val="20"/>
        </w:rPr>
      </w:pPr>
    </w:p>
    <w:p w14:paraId="121FC5E9" w14:textId="77777777" w:rsidR="00E26433" w:rsidRDefault="00E26433" w:rsidP="00525D63">
      <w:pPr>
        <w:rPr>
          <w:rFonts w:ascii="Arial" w:hAnsi="Arial"/>
          <w:b/>
          <w:sz w:val="22"/>
          <w:szCs w:val="22"/>
        </w:rPr>
      </w:pPr>
      <w:r w:rsidRPr="00390238">
        <w:rPr>
          <w:rFonts w:ascii="Arial" w:hAnsi="Arial"/>
          <w:b/>
          <w:sz w:val="22"/>
          <w:szCs w:val="22"/>
        </w:rPr>
        <w:t>Emergency contraception</w:t>
      </w:r>
    </w:p>
    <w:p w14:paraId="67F82740" w14:textId="77777777" w:rsidR="00390238" w:rsidRDefault="00390238" w:rsidP="00525D63">
      <w:pPr>
        <w:rPr>
          <w:rFonts w:ascii="Arial" w:hAnsi="Arial"/>
          <w:b/>
          <w:sz w:val="22"/>
          <w:szCs w:val="22"/>
        </w:rPr>
      </w:pPr>
    </w:p>
    <w:p w14:paraId="3606B784" w14:textId="77777777" w:rsidR="00390238" w:rsidRDefault="00390238" w:rsidP="00525D63">
      <w:pPr>
        <w:rPr>
          <w:rFonts w:ascii="Arial" w:hAnsi="Arial"/>
          <w:sz w:val="20"/>
          <w:szCs w:val="20"/>
        </w:rPr>
      </w:pPr>
      <w:r>
        <w:rPr>
          <w:rFonts w:ascii="Arial" w:hAnsi="Arial"/>
          <w:sz w:val="20"/>
          <w:szCs w:val="20"/>
        </w:rPr>
        <w:t xml:space="preserve">Pill: Contains </w:t>
      </w:r>
      <w:proofErr w:type="spellStart"/>
      <w:r>
        <w:rPr>
          <w:rFonts w:ascii="Arial" w:hAnsi="Arial"/>
          <w:sz w:val="20"/>
          <w:szCs w:val="20"/>
        </w:rPr>
        <w:t>levonorgestrel</w:t>
      </w:r>
      <w:proofErr w:type="spellEnd"/>
      <w:r>
        <w:rPr>
          <w:rFonts w:ascii="Arial" w:hAnsi="Arial"/>
          <w:sz w:val="20"/>
          <w:szCs w:val="20"/>
        </w:rPr>
        <w:t xml:space="preserve"> </w:t>
      </w:r>
      <w:proofErr w:type="gramStart"/>
      <w:r>
        <w:rPr>
          <w:rFonts w:ascii="Arial" w:hAnsi="Arial"/>
          <w:sz w:val="20"/>
          <w:szCs w:val="20"/>
        </w:rPr>
        <w:t>( a</w:t>
      </w:r>
      <w:proofErr w:type="gramEnd"/>
      <w:r>
        <w:rPr>
          <w:rFonts w:ascii="Arial" w:hAnsi="Arial"/>
          <w:sz w:val="20"/>
          <w:szCs w:val="20"/>
        </w:rPr>
        <w:t xml:space="preserve"> progestin). The treatment is most effective if begun within 12 to 24 hours, and cannot be delayed longer than 120 hours </w:t>
      </w:r>
      <w:proofErr w:type="gramStart"/>
      <w:r>
        <w:rPr>
          <w:rFonts w:ascii="Arial" w:hAnsi="Arial"/>
          <w:sz w:val="20"/>
          <w:szCs w:val="20"/>
        </w:rPr>
        <w:t>( 5</w:t>
      </w:r>
      <w:proofErr w:type="gramEnd"/>
      <w:r>
        <w:rPr>
          <w:rFonts w:ascii="Arial" w:hAnsi="Arial"/>
          <w:sz w:val="20"/>
          <w:szCs w:val="20"/>
        </w:rPr>
        <w:t xml:space="preserve"> days) after unprotected sex. Actual pregnancy rates are between 0.5 and 2 percent. </w:t>
      </w:r>
    </w:p>
    <w:p w14:paraId="3ABB00B2" w14:textId="77777777" w:rsidR="00390238" w:rsidRDefault="00390238" w:rsidP="00525D63">
      <w:pPr>
        <w:rPr>
          <w:rFonts w:ascii="Arial" w:hAnsi="Arial"/>
          <w:sz w:val="20"/>
          <w:szCs w:val="20"/>
        </w:rPr>
      </w:pPr>
    </w:p>
    <w:p w14:paraId="331679EB" w14:textId="77777777" w:rsidR="00390238" w:rsidRDefault="00390238" w:rsidP="00525D63">
      <w:pPr>
        <w:rPr>
          <w:rFonts w:ascii="Arial" w:hAnsi="Arial"/>
          <w:sz w:val="20"/>
          <w:szCs w:val="20"/>
        </w:rPr>
      </w:pPr>
      <w:r>
        <w:rPr>
          <w:rFonts w:ascii="Arial" w:hAnsi="Arial"/>
          <w:sz w:val="20"/>
          <w:szCs w:val="20"/>
        </w:rPr>
        <w:t>Insertion of a copper IUD (intrauterine device) is also effective as a form of EX and is more than 98 percent effective.</w:t>
      </w:r>
    </w:p>
    <w:p w14:paraId="004FEA44" w14:textId="77777777" w:rsidR="00390238" w:rsidRDefault="00390238" w:rsidP="00525D63">
      <w:pPr>
        <w:rPr>
          <w:rFonts w:ascii="Arial" w:hAnsi="Arial"/>
          <w:sz w:val="20"/>
          <w:szCs w:val="20"/>
        </w:rPr>
      </w:pPr>
    </w:p>
    <w:p w14:paraId="14DAE788" w14:textId="77777777" w:rsidR="00390238" w:rsidRPr="00390238" w:rsidRDefault="00390238" w:rsidP="00525D63">
      <w:pPr>
        <w:rPr>
          <w:rFonts w:ascii="Arial" w:hAnsi="Arial"/>
          <w:b/>
          <w:sz w:val="22"/>
          <w:szCs w:val="22"/>
        </w:rPr>
      </w:pPr>
      <w:r w:rsidRPr="00390238">
        <w:rPr>
          <w:rFonts w:ascii="Arial" w:hAnsi="Arial"/>
          <w:b/>
          <w:sz w:val="22"/>
          <w:szCs w:val="22"/>
        </w:rPr>
        <w:t>Implants</w:t>
      </w:r>
    </w:p>
    <w:p w14:paraId="2CF1020F" w14:textId="77777777" w:rsidR="00390238" w:rsidRDefault="00390238" w:rsidP="00525D63">
      <w:pPr>
        <w:rPr>
          <w:rFonts w:ascii="Arial" w:hAnsi="Arial"/>
          <w:sz w:val="20"/>
          <w:szCs w:val="20"/>
        </w:rPr>
      </w:pPr>
    </w:p>
    <w:p w14:paraId="34E8BD64" w14:textId="77777777" w:rsidR="00390238" w:rsidRDefault="00390238" w:rsidP="00525D63">
      <w:pPr>
        <w:rPr>
          <w:rFonts w:ascii="Arial" w:hAnsi="Arial"/>
          <w:sz w:val="20"/>
          <w:szCs w:val="20"/>
        </w:rPr>
      </w:pPr>
      <w:r>
        <w:rPr>
          <w:rFonts w:ascii="Arial" w:hAnsi="Arial"/>
          <w:sz w:val="20"/>
          <w:szCs w:val="20"/>
        </w:rPr>
        <w:t>Thin rods or tubes containing progestin. They are inserted under the skin in a woman’s arm and are effective for 3 years. Not approved for use in Canada.</w:t>
      </w:r>
    </w:p>
    <w:p w14:paraId="5FB67D5E" w14:textId="77777777" w:rsidR="00390238" w:rsidRPr="00390238" w:rsidRDefault="00390238" w:rsidP="00525D63">
      <w:pPr>
        <w:rPr>
          <w:rFonts w:ascii="Arial" w:hAnsi="Arial"/>
          <w:b/>
          <w:sz w:val="22"/>
          <w:szCs w:val="22"/>
        </w:rPr>
      </w:pPr>
    </w:p>
    <w:p w14:paraId="76F46965" w14:textId="77777777" w:rsidR="00390238" w:rsidRDefault="00390238" w:rsidP="00525D63">
      <w:pPr>
        <w:rPr>
          <w:rFonts w:ascii="Arial" w:hAnsi="Arial"/>
          <w:b/>
          <w:sz w:val="22"/>
          <w:szCs w:val="22"/>
        </w:rPr>
      </w:pPr>
      <w:r w:rsidRPr="00390238">
        <w:rPr>
          <w:rFonts w:ascii="Arial" w:hAnsi="Arial"/>
          <w:b/>
          <w:sz w:val="22"/>
          <w:szCs w:val="22"/>
        </w:rPr>
        <w:t>Depo-Provera Injections</w:t>
      </w:r>
    </w:p>
    <w:p w14:paraId="197C3743" w14:textId="77777777" w:rsidR="00390238" w:rsidRDefault="00390238" w:rsidP="00525D63">
      <w:pPr>
        <w:rPr>
          <w:rFonts w:ascii="Arial" w:hAnsi="Arial"/>
          <w:b/>
          <w:sz w:val="22"/>
          <w:szCs w:val="22"/>
        </w:rPr>
      </w:pPr>
    </w:p>
    <w:p w14:paraId="4D60CAA6" w14:textId="77777777" w:rsidR="00C40766" w:rsidRDefault="00C40766" w:rsidP="00525D63">
      <w:pPr>
        <w:rPr>
          <w:rFonts w:ascii="Arial" w:hAnsi="Arial"/>
          <w:sz w:val="20"/>
          <w:szCs w:val="20"/>
        </w:rPr>
      </w:pPr>
      <w:r>
        <w:rPr>
          <w:rFonts w:ascii="Arial" w:hAnsi="Arial"/>
          <w:sz w:val="20"/>
          <w:szCs w:val="20"/>
        </w:rPr>
        <w:t>Progestin administered by injection that must be repeated every three months. It works like other progestin-only methods. Typical-user failure rate of 3 percent, so it is more effective than the pill. The advantages are: does not interfere with lovemaking, less reliance on memory, available for women who cannot use the combination pill. A disadvantage is that most users experience amenorrhea (no menstrual periods). Many women are infertile for 6 to 12 months after stopping its use.</w:t>
      </w:r>
    </w:p>
    <w:p w14:paraId="154B1CD2" w14:textId="77777777" w:rsidR="00C40766" w:rsidRDefault="00C40766" w:rsidP="00525D63">
      <w:pPr>
        <w:rPr>
          <w:rFonts w:ascii="Arial" w:hAnsi="Arial"/>
          <w:sz w:val="20"/>
          <w:szCs w:val="20"/>
        </w:rPr>
      </w:pPr>
    </w:p>
    <w:p w14:paraId="7D9D67F2" w14:textId="77777777" w:rsidR="00C40766" w:rsidRPr="009F0485" w:rsidRDefault="00670470" w:rsidP="00525D63">
      <w:pPr>
        <w:rPr>
          <w:rFonts w:ascii="Arial" w:hAnsi="Arial"/>
          <w:b/>
          <w:sz w:val="22"/>
          <w:szCs w:val="22"/>
          <w:u w:val="single"/>
        </w:rPr>
      </w:pPr>
      <w:r w:rsidRPr="009F0485">
        <w:rPr>
          <w:rFonts w:ascii="Arial" w:hAnsi="Arial"/>
          <w:b/>
          <w:sz w:val="22"/>
          <w:szCs w:val="22"/>
          <w:u w:val="single"/>
        </w:rPr>
        <w:t>The IUD and IUS</w:t>
      </w:r>
    </w:p>
    <w:p w14:paraId="1AA9AFF1" w14:textId="77777777" w:rsidR="00670470" w:rsidRDefault="00670470" w:rsidP="00525D63">
      <w:pPr>
        <w:rPr>
          <w:rFonts w:ascii="Arial" w:hAnsi="Arial"/>
          <w:sz w:val="20"/>
          <w:szCs w:val="20"/>
        </w:rPr>
      </w:pPr>
    </w:p>
    <w:p w14:paraId="7ACF824B" w14:textId="77777777" w:rsidR="00670470" w:rsidRDefault="00670470" w:rsidP="00525D63">
      <w:pPr>
        <w:rPr>
          <w:rFonts w:ascii="Arial" w:hAnsi="Arial"/>
          <w:sz w:val="20"/>
          <w:szCs w:val="20"/>
        </w:rPr>
      </w:pPr>
      <w:r>
        <w:rPr>
          <w:rFonts w:ascii="Arial" w:hAnsi="Arial"/>
          <w:sz w:val="20"/>
          <w:szCs w:val="20"/>
        </w:rPr>
        <w:t xml:space="preserve">The intrauterine device </w:t>
      </w:r>
      <w:r w:rsidRPr="009F0485">
        <w:rPr>
          <w:rFonts w:ascii="Arial" w:hAnsi="Arial"/>
          <w:b/>
          <w:sz w:val="20"/>
          <w:szCs w:val="20"/>
        </w:rPr>
        <w:t>(IUD)</w:t>
      </w:r>
      <w:r>
        <w:rPr>
          <w:rFonts w:ascii="Arial" w:hAnsi="Arial"/>
          <w:sz w:val="20"/>
          <w:szCs w:val="20"/>
        </w:rPr>
        <w:t xml:space="preserve"> is a plastic device that is inserted into the uterus for contraceptive purposes. Only one IUD is available in Canada today. It is T-shaped and contains copper </w:t>
      </w:r>
      <w:proofErr w:type="gramStart"/>
      <w:r>
        <w:rPr>
          <w:rFonts w:ascii="Arial" w:hAnsi="Arial"/>
          <w:sz w:val="20"/>
          <w:szCs w:val="20"/>
        </w:rPr>
        <w:t>( Nova</w:t>
      </w:r>
      <w:proofErr w:type="gramEnd"/>
      <w:r>
        <w:rPr>
          <w:rFonts w:ascii="Arial" w:hAnsi="Arial"/>
          <w:sz w:val="20"/>
          <w:szCs w:val="20"/>
        </w:rPr>
        <w:t xml:space="preserve">-T or Flexi-T). It produces changes in the uterus and fallopian tubes, and in this environment sperm that reach the uterus are immobilized and cannot move into the fallopian tube. The small amount of copper that is added to the </w:t>
      </w:r>
      <w:r w:rsidRPr="009F0485">
        <w:rPr>
          <w:rFonts w:ascii="Arial" w:hAnsi="Arial"/>
          <w:b/>
          <w:sz w:val="20"/>
          <w:szCs w:val="20"/>
        </w:rPr>
        <w:t>copper T</w:t>
      </w:r>
      <w:r>
        <w:rPr>
          <w:rFonts w:ascii="Arial" w:hAnsi="Arial"/>
          <w:sz w:val="20"/>
          <w:szCs w:val="20"/>
        </w:rPr>
        <w:t xml:space="preserve"> is thought to have an additional contraceptive effect. It seems to alter the functioning of the enzymes involved in implantation. It is extremely effective. The pregnancy rate for the copper T is 0.7 percent for the first year of use; after that, it is even lower. It is effective for 12 years.</w:t>
      </w:r>
      <w:r w:rsidR="009F0485">
        <w:rPr>
          <w:rFonts w:ascii="Arial" w:hAnsi="Arial"/>
          <w:sz w:val="20"/>
          <w:szCs w:val="20"/>
        </w:rPr>
        <w:t xml:space="preserve"> The side effects are increased menstrual cramps, irregular bleeding and increased menstrual flow. It does not interfere with the use of a tampon, nor does it have an effect on intercourse.</w:t>
      </w:r>
    </w:p>
    <w:p w14:paraId="05C67DF9" w14:textId="77777777" w:rsidR="00670470" w:rsidRDefault="00670470" w:rsidP="00525D63">
      <w:pPr>
        <w:rPr>
          <w:rFonts w:ascii="Arial" w:hAnsi="Arial"/>
          <w:sz w:val="20"/>
          <w:szCs w:val="20"/>
        </w:rPr>
      </w:pPr>
    </w:p>
    <w:p w14:paraId="2ADB5D59" w14:textId="77777777" w:rsidR="00670470" w:rsidRDefault="00670470" w:rsidP="00525D63">
      <w:pPr>
        <w:rPr>
          <w:rFonts w:ascii="Arial" w:hAnsi="Arial"/>
          <w:sz w:val="20"/>
          <w:szCs w:val="20"/>
        </w:rPr>
      </w:pPr>
      <w:r>
        <w:rPr>
          <w:rFonts w:ascii="Arial" w:hAnsi="Arial"/>
          <w:sz w:val="20"/>
          <w:szCs w:val="20"/>
        </w:rPr>
        <w:t>Intra-uterine System (</w:t>
      </w:r>
      <w:r w:rsidRPr="009F0485">
        <w:rPr>
          <w:rFonts w:ascii="Arial" w:hAnsi="Arial"/>
          <w:b/>
          <w:sz w:val="20"/>
          <w:szCs w:val="20"/>
        </w:rPr>
        <w:t>IUS</w:t>
      </w:r>
      <w:r>
        <w:rPr>
          <w:rFonts w:ascii="Arial" w:hAnsi="Arial"/>
          <w:sz w:val="20"/>
          <w:szCs w:val="20"/>
        </w:rPr>
        <w:t xml:space="preserve"> or </w:t>
      </w:r>
      <w:proofErr w:type="spellStart"/>
      <w:r w:rsidRPr="009F0485">
        <w:rPr>
          <w:rFonts w:ascii="Arial" w:hAnsi="Arial"/>
          <w:b/>
          <w:sz w:val="20"/>
          <w:szCs w:val="20"/>
        </w:rPr>
        <w:t>Mirena</w:t>
      </w:r>
      <w:proofErr w:type="spellEnd"/>
      <w:r>
        <w:rPr>
          <w:rFonts w:ascii="Arial" w:hAnsi="Arial"/>
          <w:sz w:val="20"/>
          <w:szCs w:val="20"/>
        </w:rPr>
        <w:t>): Thus it is inserted like an IUD but is actually a hormonal method of contraception. It releases progesterone directly into the uterus. It is effective for 5 years.</w:t>
      </w:r>
      <w:r w:rsidR="009F0485">
        <w:rPr>
          <w:rFonts w:ascii="Arial" w:hAnsi="Arial"/>
          <w:sz w:val="20"/>
          <w:szCs w:val="20"/>
        </w:rPr>
        <w:t xml:space="preserve"> The side effects are reduces menstruation flow and about 20 % of users stop bleeding altogether. Women who are sensitive to progesterone may experience weight gain, depression, or decreased sexual interest.</w:t>
      </w:r>
    </w:p>
    <w:p w14:paraId="3C98F965" w14:textId="77777777" w:rsidR="009F0485" w:rsidRPr="009F0485" w:rsidRDefault="009F0485" w:rsidP="00525D63">
      <w:pPr>
        <w:rPr>
          <w:rFonts w:ascii="Arial" w:hAnsi="Arial"/>
          <w:b/>
          <w:sz w:val="22"/>
          <w:szCs w:val="22"/>
          <w:u w:val="single"/>
        </w:rPr>
      </w:pPr>
    </w:p>
    <w:p w14:paraId="53A47E44" w14:textId="77777777" w:rsidR="009F0485" w:rsidRDefault="009F0485" w:rsidP="00525D63">
      <w:pPr>
        <w:rPr>
          <w:rFonts w:ascii="Arial" w:hAnsi="Arial"/>
          <w:b/>
          <w:sz w:val="22"/>
          <w:szCs w:val="22"/>
          <w:u w:val="single"/>
        </w:rPr>
      </w:pPr>
      <w:r w:rsidRPr="009F0485">
        <w:rPr>
          <w:rFonts w:ascii="Arial" w:hAnsi="Arial"/>
          <w:b/>
          <w:sz w:val="22"/>
          <w:szCs w:val="22"/>
          <w:u w:val="single"/>
        </w:rPr>
        <w:t>Cervical Caps and the Sponge</w:t>
      </w:r>
    </w:p>
    <w:p w14:paraId="688CEA17" w14:textId="77777777" w:rsidR="00686FCF" w:rsidRDefault="00686FCF" w:rsidP="00525D63">
      <w:pPr>
        <w:rPr>
          <w:rFonts w:ascii="Arial" w:hAnsi="Arial"/>
          <w:b/>
          <w:sz w:val="22"/>
          <w:szCs w:val="22"/>
          <w:u w:val="single"/>
        </w:rPr>
      </w:pPr>
    </w:p>
    <w:p w14:paraId="00FD6A12" w14:textId="77777777" w:rsidR="007E0105" w:rsidRPr="007E0105" w:rsidRDefault="007E0105" w:rsidP="00525D63">
      <w:pPr>
        <w:rPr>
          <w:rFonts w:ascii="Arial" w:hAnsi="Arial"/>
          <w:b/>
          <w:sz w:val="22"/>
          <w:szCs w:val="22"/>
        </w:rPr>
      </w:pPr>
      <w:r w:rsidRPr="007E0105">
        <w:rPr>
          <w:rFonts w:ascii="Arial" w:hAnsi="Arial"/>
          <w:b/>
          <w:sz w:val="22"/>
          <w:szCs w:val="22"/>
        </w:rPr>
        <w:t>Cervical Caps</w:t>
      </w:r>
    </w:p>
    <w:p w14:paraId="14DAF5BB" w14:textId="77777777" w:rsidR="00686FCF" w:rsidRDefault="00686FCF" w:rsidP="00525D63">
      <w:pPr>
        <w:rPr>
          <w:rFonts w:ascii="Arial" w:hAnsi="Arial"/>
          <w:sz w:val="20"/>
          <w:szCs w:val="20"/>
        </w:rPr>
      </w:pPr>
      <w:proofErr w:type="spellStart"/>
      <w:r w:rsidRPr="00686FCF">
        <w:rPr>
          <w:rFonts w:ascii="Arial" w:hAnsi="Arial"/>
          <w:b/>
          <w:sz w:val="20"/>
          <w:szCs w:val="20"/>
        </w:rPr>
        <w:t>FemCap</w:t>
      </w:r>
      <w:proofErr w:type="spellEnd"/>
      <w:r w:rsidRPr="00686FCF">
        <w:rPr>
          <w:rFonts w:ascii="Arial" w:hAnsi="Arial"/>
          <w:b/>
          <w:sz w:val="20"/>
          <w:szCs w:val="20"/>
        </w:rPr>
        <w:t>:</w:t>
      </w:r>
      <w:r>
        <w:rPr>
          <w:rFonts w:ascii="Arial" w:hAnsi="Arial"/>
          <w:sz w:val="20"/>
          <w:szCs w:val="20"/>
        </w:rPr>
        <w:t xml:space="preserve"> A method of birth control involving a rubber cap that fits snugly over the cervix. It can be inserted several hours before sexual activity and left in place for up to 48 hours. Should be used with spermicide or one of the new </w:t>
      </w:r>
      <w:proofErr w:type="spellStart"/>
      <w:r>
        <w:rPr>
          <w:rFonts w:ascii="Arial" w:hAnsi="Arial"/>
          <w:sz w:val="20"/>
          <w:szCs w:val="20"/>
        </w:rPr>
        <w:t>microbicides</w:t>
      </w:r>
      <w:proofErr w:type="spellEnd"/>
      <w:r>
        <w:rPr>
          <w:rFonts w:ascii="Arial" w:hAnsi="Arial"/>
          <w:sz w:val="20"/>
          <w:szCs w:val="20"/>
        </w:rPr>
        <w:t>.</w:t>
      </w:r>
    </w:p>
    <w:p w14:paraId="2F11BB76" w14:textId="77777777" w:rsidR="00686FCF" w:rsidRDefault="00686FCF" w:rsidP="00525D63">
      <w:pPr>
        <w:rPr>
          <w:rFonts w:ascii="Arial" w:hAnsi="Arial"/>
          <w:sz w:val="20"/>
          <w:szCs w:val="20"/>
        </w:rPr>
      </w:pPr>
    </w:p>
    <w:p w14:paraId="56516982" w14:textId="77777777" w:rsidR="00686FCF" w:rsidRDefault="00686FCF" w:rsidP="00525D63">
      <w:pPr>
        <w:rPr>
          <w:rFonts w:ascii="Arial" w:hAnsi="Arial"/>
          <w:sz w:val="20"/>
          <w:szCs w:val="20"/>
        </w:rPr>
      </w:pPr>
      <w:r w:rsidRPr="00686FCF">
        <w:rPr>
          <w:rFonts w:ascii="Arial" w:hAnsi="Arial"/>
          <w:b/>
          <w:sz w:val="20"/>
          <w:szCs w:val="20"/>
        </w:rPr>
        <w:t>Lea’s Shield:</w:t>
      </w:r>
      <w:r>
        <w:rPr>
          <w:rFonts w:ascii="Arial" w:hAnsi="Arial"/>
          <w:sz w:val="20"/>
          <w:szCs w:val="20"/>
        </w:rPr>
        <w:t xml:space="preserve"> A soft, pliable barrier contraceptive device that prevents sperm from entering the cervix.</w:t>
      </w:r>
      <w:r w:rsidRPr="00686FCF">
        <w:rPr>
          <w:rFonts w:ascii="Arial" w:hAnsi="Arial"/>
          <w:sz w:val="20"/>
          <w:szCs w:val="20"/>
        </w:rPr>
        <w:t xml:space="preserve"> </w:t>
      </w:r>
      <w:r>
        <w:rPr>
          <w:rFonts w:ascii="Arial" w:hAnsi="Arial"/>
          <w:sz w:val="20"/>
          <w:szCs w:val="20"/>
        </w:rPr>
        <w:t xml:space="preserve">Should be used with spermicide or one of the new </w:t>
      </w:r>
      <w:proofErr w:type="spellStart"/>
      <w:r>
        <w:rPr>
          <w:rFonts w:ascii="Arial" w:hAnsi="Arial"/>
          <w:sz w:val="20"/>
          <w:szCs w:val="20"/>
        </w:rPr>
        <w:t>microbicides</w:t>
      </w:r>
      <w:proofErr w:type="spellEnd"/>
      <w:r>
        <w:rPr>
          <w:rFonts w:ascii="Arial" w:hAnsi="Arial"/>
          <w:sz w:val="20"/>
          <w:szCs w:val="20"/>
        </w:rPr>
        <w:t>.</w:t>
      </w:r>
    </w:p>
    <w:p w14:paraId="0C4974F0" w14:textId="77777777" w:rsidR="00686FCF" w:rsidRDefault="00686FCF" w:rsidP="00525D63">
      <w:pPr>
        <w:rPr>
          <w:rFonts w:ascii="Arial" w:hAnsi="Arial"/>
          <w:sz w:val="20"/>
          <w:szCs w:val="20"/>
        </w:rPr>
      </w:pPr>
    </w:p>
    <w:p w14:paraId="7917C8BE" w14:textId="77777777" w:rsidR="00686FCF" w:rsidRDefault="00686FCF" w:rsidP="00525D63">
      <w:pPr>
        <w:rPr>
          <w:rFonts w:ascii="Arial" w:hAnsi="Arial"/>
          <w:sz w:val="20"/>
          <w:szCs w:val="20"/>
        </w:rPr>
      </w:pPr>
    </w:p>
    <w:p w14:paraId="207D0BA6" w14:textId="77777777" w:rsidR="00686FCF" w:rsidRDefault="00686FCF" w:rsidP="00525D63">
      <w:pPr>
        <w:rPr>
          <w:rFonts w:ascii="Arial" w:hAnsi="Arial"/>
          <w:sz w:val="20"/>
          <w:szCs w:val="20"/>
        </w:rPr>
      </w:pPr>
      <w:r w:rsidRPr="00686FCF">
        <w:rPr>
          <w:rFonts w:ascii="Arial" w:hAnsi="Arial"/>
          <w:sz w:val="20"/>
          <w:szCs w:val="20"/>
          <w:u w:val="single"/>
        </w:rPr>
        <w:t>How it works</w:t>
      </w:r>
      <w:r>
        <w:rPr>
          <w:rFonts w:ascii="Arial" w:hAnsi="Arial"/>
          <w:sz w:val="20"/>
          <w:szCs w:val="20"/>
        </w:rPr>
        <w:t xml:space="preserve">: It blocks the entrance to the </w:t>
      </w:r>
      <w:proofErr w:type="spellStart"/>
      <w:r>
        <w:rPr>
          <w:rFonts w:ascii="Arial" w:hAnsi="Arial"/>
          <w:sz w:val="20"/>
          <w:szCs w:val="20"/>
        </w:rPr>
        <w:t>uterys</w:t>
      </w:r>
      <w:proofErr w:type="spellEnd"/>
      <w:r>
        <w:rPr>
          <w:rFonts w:ascii="Arial" w:hAnsi="Arial"/>
          <w:sz w:val="20"/>
          <w:szCs w:val="20"/>
        </w:rPr>
        <w:t xml:space="preserve"> so that sperm cannot swim up into it. The cream kills any sperm </w:t>
      </w:r>
      <w:proofErr w:type="spellStart"/>
      <w:r>
        <w:rPr>
          <w:rFonts w:ascii="Arial" w:hAnsi="Arial"/>
          <w:sz w:val="20"/>
          <w:szCs w:val="20"/>
        </w:rPr>
        <w:t>tha</w:t>
      </w:r>
      <w:proofErr w:type="spellEnd"/>
      <w:r>
        <w:rPr>
          <w:rFonts w:ascii="Arial" w:hAnsi="Arial"/>
          <w:sz w:val="20"/>
          <w:szCs w:val="20"/>
        </w:rPr>
        <w:t xml:space="preserve"> manage to get past the barrier.</w:t>
      </w:r>
    </w:p>
    <w:p w14:paraId="7834A50F" w14:textId="77777777" w:rsidR="00686FCF" w:rsidRDefault="00686FCF" w:rsidP="00525D63">
      <w:pPr>
        <w:rPr>
          <w:rFonts w:ascii="Arial" w:hAnsi="Arial"/>
          <w:sz w:val="20"/>
          <w:szCs w:val="20"/>
        </w:rPr>
      </w:pPr>
    </w:p>
    <w:p w14:paraId="16AD34C7" w14:textId="77777777" w:rsidR="00686FCF" w:rsidRDefault="00686FCF" w:rsidP="00525D63">
      <w:pPr>
        <w:rPr>
          <w:rFonts w:ascii="Arial" w:hAnsi="Arial"/>
          <w:sz w:val="20"/>
          <w:szCs w:val="20"/>
        </w:rPr>
      </w:pPr>
      <w:r w:rsidRPr="00686FCF">
        <w:rPr>
          <w:rFonts w:ascii="Arial" w:hAnsi="Arial"/>
          <w:sz w:val="20"/>
          <w:szCs w:val="20"/>
          <w:u w:val="single"/>
        </w:rPr>
        <w:t>Effectiveness</w:t>
      </w:r>
      <w:r>
        <w:rPr>
          <w:rFonts w:ascii="Arial" w:hAnsi="Arial"/>
          <w:sz w:val="20"/>
          <w:szCs w:val="20"/>
        </w:rPr>
        <w:t>: Typical-user failure rate of about 20 percent. Most failures are due to improper use. Even with perfectly proper use, there is still a 9 percent failure. For women who have had children, the failure rates can be higher.</w:t>
      </w:r>
    </w:p>
    <w:p w14:paraId="0DCE6161" w14:textId="77777777" w:rsidR="00686FCF" w:rsidRDefault="00686FCF" w:rsidP="00525D63">
      <w:pPr>
        <w:rPr>
          <w:rFonts w:ascii="Arial" w:hAnsi="Arial"/>
          <w:sz w:val="20"/>
          <w:szCs w:val="20"/>
        </w:rPr>
      </w:pPr>
    </w:p>
    <w:p w14:paraId="417A8AB9" w14:textId="77777777" w:rsidR="007E0105" w:rsidRDefault="007E0105" w:rsidP="00525D63">
      <w:pPr>
        <w:rPr>
          <w:rFonts w:ascii="Arial" w:hAnsi="Arial"/>
          <w:sz w:val="20"/>
          <w:szCs w:val="20"/>
        </w:rPr>
      </w:pPr>
      <w:r w:rsidRPr="007E0105">
        <w:rPr>
          <w:rFonts w:ascii="Arial" w:hAnsi="Arial"/>
          <w:sz w:val="20"/>
          <w:szCs w:val="20"/>
          <w:u w:val="single"/>
        </w:rPr>
        <w:t>Advantages:</w:t>
      </w:r>
      <w:r>
        <w:rPr>
          <w:rFonts w:ascii="Arial" w:hAnsi="Arial"/>
          <w:sz w:val="20"/>
          <w:szCs w:val="20"/>
        </w:rPr>
        <w:t xml:space="preserve"> They have few side effects and are very effective when properly used. They do not interfere with sensations or sensitivity of either partner. Provides some protection against certain STI such as chlamydia because it covers and protects the cervix.</w:t>
      </w:r>
    </w:p>
    <w:p w14:paraId="1528B5CC" w14:textId="77777777" w:rsidR="007E0105" w:rsidRDefault="007E0105" w:rsidP="00525D63">
      <w:pPr>
        <w:rPr>
          <w:rFonts w:ascii="Arial" w:hAnsi="Arial"/>
          <w:sz w:val="20"/>
          <w:szCs w:val="20"/>
        </w:rPr>
      </w:pPr>
    </w:p>
    <w:p w14:paraId="55D31DBD" w14:textId="77777777" w:rsidR="007E0105" w:rsidRPr="007E0105" w:rsidRDefault="007E0105" w:rsidP="00525D63">
      <w:pPr>
        <w:rPr>
          <w:rFonts w:ascii="Arial" w:hAnsi="Arial"/>
          <w:b/>
          <w:sz w:val="22"/>
          <w:szCs w:val="22"/>
        </w:rPr>
      </w:pPr>
      <w:r w:rsidRPr="007E0105">
        <w:rPr>
          <w:rFonts w:ascii="Arial" w:hAnsi="Arial"/>
          <w:b/>
          <w:sz w:val="22"/>
          <w:szCs w:val="22"/>
        </w:rPr>
        <w:t>The sponge</w:t>
      </w:r>
    </w:p>
    <w:p w14:paraId="1F28B234" w14:textId="77777777" w:rsidR="007E0105" w:rsidRDefault="007E0105" w:rsidP="00525D63">
      <w:pPr>
        <w:rPr>
          <w:rFonts w:ascii="Arial" w:hAnsi="Arial"/>
          <w:sz w:val="20"/>
          <w:szCs w:val="20"/>
        </w:rPr>
      </w:pPr>
    </w:p>
    <w:p w14:paraId="774946DC" w14:textId="77777777" w:rsidR="007E0105" w:rsidRDefault="007E0105" w:rsidP="00525D63">
      <w:pPr>
        <w:rPr>
          <w:rFonts w:ascii="Arial" w:hAnsi="Arial"/>
          <w:sz w:val="20"/>
          <w:szCs w:val="20"/>
        </w:rPr>
      </w:pPr>
      <w:r>
        <w:rPr>
          <w:rFonts w:ascii="Arial" w:hAnsi="Arial"/>
          <w:sz w:val="20"/>
          <w:szCs w:val="20"/>
        </w:rPr>
        <w:t>A contraceptive method made of polyurethane that contains a spermicide and is placed over the cervix. Effective for 24 hours and shouldn’t be left in place for longer than that because there is a risk of toxic shock syndrome.</w:t>
      </w:r>
    </w:p>
    <w:p w14:paraId="51305B2F" w14:textId="77777777" w:rsidR="007E0105" w:rsidRDefault="007E0105" w:rsidP="00525D63">
      <w:pPr>
        <w:rPr>
          <w:rFonts w:ascii="Arial" w:hAnsi="Arial"/>
          <w:sz w:val="20"/>
          <w:szCs w:val="20"/>
        </w:rPr>
      </w:pPr>
    </w:p>
    <w:p w14:paraId="4726FE41" w14:textId="77777777" w:rsidR="007E0105" w:rsidRDefault="007E0105" w:rsidP="00525D63">
      <w:pPr>
        <w:rPr>
          <w:rFonts w:ascii="Arial" w:hAnsi="Arial"/>
          <w:b/>
          <w:sz w:val="22"/>
          <w:szCs w:val="22"/>
          <w:u w:val="single"/>
        </w:rPr>
      </w:pPr>
      <w:r>
        <w:rPr>
          <w:rFonts w:ascii="Arial" w:hAnsi="Arial"/>
          <w:b/>
          <w:sz w:val="22"/>
          <w:szCs w:val="22"/>
          <w:u w:val="single"/>
        </w:rPr>
        <w:t>Condoms</w:t>
      </w:r>
    </w:p>
    <w:p w14:paraId="3DF4D7D5" w14:textId="77777777" w:rsidR="007E0105" w:rsidRDefault="007E0105" w:rsidP="00525D63">
      <w:pPr>
        <w:rPr>
          <w:rFonts w:ascii="Arial" w:hAnsi="Arial"/>
          <w:b/>
          <w:sz w:val="22"/>
          <w:szCs w:val="22"/>
          <w:u w:val="single"/>
        </w:rPr>
      </w:pPr>
    </w:p>
    <w:p w14:paraId="7508E682" w14:textId="77777777" w:rsidR="007E0105" w:rsidRDefault="007E0105" w:rsidP="00525D63">
      <w:pPr>
        <w:rPr>
          <w:rFonts w:ascii="Arial" w:hAnsi="Arial"/>
          <w:sz w:val="22"/>
          <w:szCs w:val="22"/>
        </w:rPr>
      </w:pPr>
      <w:r>
        <w:rPr>
          <w:rFonts w:ascii="Arial" w:hAnsi="Arial"/>
          <w:sz w:val="22"/>
          <w:szCs w:val="22"/>
        </w:rPr>
        <w:t>The male condom</w:t>
      </w:r>
    </w:p>
    <w:p w14:paraId="71800B26" w14:textId="77777777" w:rsidR="004D7C35" w:rsidRDefault="004D7C35" w:rsidP="00525D63">
      <w:pPr>
        <w:rPr>
          <w:rFonts w:ascii="Arial" w:hAnsi="Arial"/>
          <w:sz w:val="22"/>
          <w:szCs w:val="22"/>
        </w:rPr>
      </w:pPr>
    </w:p>
    <w:p w14:paraId="5838AFCF" w14:textId="77777777" w:rsidR="004D7C35" w:rsidRDefault="004D7C35" w:rsidP="00525D63">
      <w:pPr>
        <w:rPr>
          <w:rFonts w:ascii="Arial" w:hAnsi="Arial"/>
          <w:sz w:val="20"/>
          <w:szCs w:val="20"/>
        </w:rPr>
      </w:pPr>
      <w:r>
        <w:rPr>
          <w:rFonts w:ascii="Arial" w:hAnsi="Arial"/>
          <w:sz w:val="20"/>
          <w:szCs w:val="20"/>
        </w:rPr>
        <w:t xml:space="preserve">Combined with </w:t>
      </w:r>
      <w:r w:rsidR="00362222">
        <w:rPr>
          <w:rFonts w:ascii="Arial" w:hAnsi="Arial"/>
          <w:sz w:val="20"/>
          <w:szCs w:val="20"/>
        </w:rPr>
        <w:t>contraceptive</w:t>
      </w:r>
      <w:r>
        <w:rPr>
          <w:rFonts w:ascii="Arial" w:hAnsi="Arial"/>
          <w:sz w:val="20"/>
          <w:szCs w:val="20"/>
        </w:rPr>
        <w:t xml:space="preserve"> foam or cream or a diaphragm, the condom is close to 100 % effective.</w:t>
      </w:r>
      <w:r w:rsidR="00362222">
        <w:rPr>
          <w:rFonts w:ascii="Arial" w:hAnsi="Arial"/>
          <w:sz w:val="20"/>
          <w:szCs w:val="20"/>
        </w:rPr>
        <w:t xml:space="preserve"> Latex and polyurethane are the effectives one against STI.</w:t>
      </w:r>
    </w:p>
    <w:p w14:paraId="11BD6D8C" w14:textId="77777777" w:rsidR="00362222" w:rsidRDefault="00362222" w:rsidP="00525D63">
      <w:pPr>
        <w:rPr>
          <w:rFonts w:ascii="Arial" w:hAnsi="Arial"/>
          <w:sz w:val="20"/>
          <w:szCs w:val="20"/>
        </w:rPr>
      </w:pPr>
    </w:p>
    <w:p w14:paraId="2B204311" w14:textId="77777777" w:rsidR="00362222" w:rsidRPr="00362222" w:rsidRDefault="00362222" w:rsidP="00525D63">
      <w:pPr>
        <w:rPr>
          <w:rFonts w:ascii="Arial" w:hAnsi="Arial"/>
          <w:sz w:val="22"/>
          <w:szCs w:val="22"/>
        </w:rPr>
      </w:pPr>
      <w:r w:rsidRPr="00362222">
        <w:rPr>
          <w:rFonts w:ascii="Arial" w:hAnsi="Arial"/>
          <w:sz w:val="22"/>
          <w:szCs w:val="22"/>
        </w:rPr>
        <w:t>The female condom</w:t>
      </w:r>
    </w:p>
    <w:p w14:paraId="0FB9A74A" w14:textId="77777777" w:rsidR="00362222" w:rsidRDefault="00362222" w:rsidP="00525D63">
      <w:pPr>
        <w:rPr>
          <w:rFonts w:ascii="Arial" w:hAnsi="Arial"/>
          <w:sz w:val="20"/>
          <w:szCs w:val="20"/>
        </w:rPr>
      </w:pPr>
      <w:r>
        <w:rPr>
          <w:rFonts w:ascii="Arial" w:hAnsi="Arial"/>
          <w:sz w:val="20"/>
          <w:szCs w:val="20"/>
        </w:rPr>
        <w:t xml:space="preserve"> </w:t>
      </w:r>
    </w:p>
    <w:p w14:paraId="605379A1" w14:textId="77777777" w:rsidR="00362222" w:rsidRDefault="00362222" w:rsidP="00525D63">
      <w:pPr>
        <w:rPr>
          <w:rFonts w:ascii="Arial" w:hAnsi="Arial"/>
          <w:sz w:val="20"/>
          <w:szCs w:val="20"/>
        </w:rPr>
      </w:pPr>
      <w:r>
        <w:rPr>
          <w:rFonts w:ascii="Arial" w:hAnsi="Arial"/>
          <w:sz w:val="20"/>
          <w:szCs w:val="20"/>
        </w:rPr>
        <w:t xml:space="preserve">The typical-user failure rate is 21 percent, which is unacceptably high for many women. The advantages is that the female condom is made of polyurethane, not the latex used in most male condom and is then less susceptible to tearing and does not deteriorate with exposure to oil-based substances in the way that latex does. Does not </w:t>
      </w:r>
      <w:r w:rsidR="00B82638">
        <w:rPr>
          <w:rFonts w:ascii="Arial" w:hAnsi="Arial"/>
          <w:sz w:val="20"/>
          <w:szCs w:val="20"/>
        </w:rPr>
        <w:t>create</w:t>
      </w:r>
      <w:r>
        <w:rPr>
          <w:rFonts w:ascii="Arial" w:hAnsi="Arial"/>
          <w:sz w:val="20"/>
          <w:szCs w:val="20"/>
        </w:rPr>
        <w:t xml:space="preserve"> the allergic reaction to latex. The disadvantages are rustling </w:t>
      </w:r>
      <w:r w:rsidR="00B82638">
        <w:rPr>
          <w:rFonts w:ascii="Arial" w:hAnsi="Arial"/>
          <w:sz w:val="20"/>
          <w:szCs w:val="20"/>
        </w:rPr>
        <w:t>noise;</w:t>
      </w:r>
      <w:r>
        <w:rPr>
          <w:rFonts w:ascii="Arial" w:hAnsi="Arial"/>
          <w:sz w:val="20"/>
          <w:szCs w:val="20"/>
        </w:rPr>
        <w:t xml:space="preserve"> lack of spontaneity and it is more expensive </w:t>
      </w:r>
      <w:r w:rsidR="00B82638">
        <w:rPr>
          <w:rFonts w:ascii="Arial" w:hAnsi="Arial"/>
          <w:sz w:val="20"/>
          <w:szCs w:val="20"/>
        </w:rPr>
        <w:t>(2,50</w:t>
      </w:r>
      <w:r>
        <w:rPr>
          <w:rFonts w:ascii="Arial" w:hAnsi="Arial"/>
          <w:sz w:val="20"/>
          <w:szCs w:val="20"/>
        </w:rPr>
        <w:t xml:space="preserve"> $).</w:t>
      </w:r>
    </w:p>
    <w:p w14:paraId="7D6DF4B8" w14:textId="77777777" w:rsidR="00362222" w:rsidRDefault="00362222" w:rsidP="00525D63">
      <w:pPr>
        <w:rPr>
          <w:rFonts w:ascii="Arial" w:hAnsi="Arial"/>
          <w:sz w:val="20"/>
          <w:szCs w:val="20"/>
        </w:rPr>
      </w:pPr>
    </w:p>
    <w:p w14:paraId="7E5231DF" w14:textId="77777777" w:rsidR="00362222" w:rsidRDefault="00362222" w:rsidP="00525D63">
      <w:pPr>
        <w:rPr>
          <w:rFonts w:ascii="Arial" w:hAnsi="Arial"/>
          <w:b/>
          <w:sz w:val="22"/>
          <w:szCs w:val="22"/>
          <w:u w:val="single"/>
        </w:rPr>
      </w:pPr>
      <w:r w:rsidRPr="00362222">
        <w:rPr>
          <w:rFonts w:ascii="Arial" w:hAnsi="Arial"/>
          <w:b/>
          <w:sz w:val="22"/>
          <w:szCs w:val="22"/>
          <w:u w:val="single"/>
        </w:rPr>
        <w:t>Spermicides</w:t>
      </w:r>
    </w:p>
    <w:p w14:paraId="3250421B" w14:textId="77777777" w:rsidR="00B82638" w:rsidRDefault="00B82638" w:rsidP="00525D63">
      <w:pPr>
        <w:rPr>
          <w:rFonts w:ascii="Arial" w:hAnsi="Arial"/>
          <w:b/>
          <w:sz w:val="22"/>
          <w:szCs w:val="22"/>
          <w:u w:val="single"/>
        </w:rPr>
      </w:pPr>
    </w:p>
    <w:p w14:paraId="4C04D6A8" w14:textId="77777777" w:rsidR="00B82638" w:rsidRDefault="00B82638" w:rsidP="00525D63">
      <w:pPr>
        <w:rPr>
          <w:rFonts w:ascii="Arial" w:hAnsi="Arial"/>
          <w:sz w:val="20"/>
          <w:szCs w:val="20"/>
        </w:rPr>
      </w:pPr>
      <w:r>
        <w:rPr>
          <w:rFonts w:ascii="Arial" w:hAnsi="Arial"/>
          <w:sz w:val="20"/>
          <w:szCs w:val="20"/>
        </w:rPr>
        <w:t>Inserted into the vagina near the cervix. It must be left fir 6-8 hours after intercourse. They kill sperm and the inert base itself mechanically blocks the entrance to the cervix so that sperm cannot swim into it. Not very effective.</w:t>
      </w:r>
    </w:p>
    <w:p w14:paraId="70ABC47E" w14:textId="77777777" w:rsidR="00B82638" w:rsidRDefault="00B82638" w:rsidP="00525D63">
      <w:pPr>
        <w:rPr>
          <w:rFonts w:ascii="Arial" w:hAnsi="Arial"/>
          <w:sz w:val="20"/>
          <w:szCs w:val="20"/>
        </w:rPr>
      </w:pPr>
    </w:p>
    <w:p w14:paraId="089E1155" w14:textId="77777777" w:rsidR="00B82638" w:rsidRDefault="00B82638" w:rsidP="00525D63">
      <w:pPr>
        <w:rPr>
          <w:rFonts w:ascii="Arial" w:hAnsi="Arial"/>
          <w:b/>
          <w:sz w:val="22"/>
          <w:szCs w:val="22"/>
          <w:u w:val="single"/>
        </w:rPr>
      </w:pPr>
      <w:r w:rsidRPr="00B82638">
        <w:rPr>
          <w:rFonts w:ascii="Arial" w:hAnsi="Arial"/>
          <w:b/>
          <w:sz w:val="22"/>
          <w:szCs w:val="22"/>
          <w:u w:val="single"/>
        </w:rPr>
        <w:t>Fertility Awareness Methods</w:t>
      </w:r>
    </w:p>
    <w:p w14:paraId="330BB196" w14:textId="77777777" w:rsidR="005428E3" w:rsidRDefault="005428E3" w:rsidP="00525D63">
      <w:pPr>
        <w:rPr>
          <w:rFonts w:ascii="Arial" w:hAnsi="Arial"/>
          <w:b/>
          <w:sz w:val="22"/>
          <w:szCs w:val="22"/>
          <w:u w:val="single"/>
        </w:rPr>
      </w:pPr>
    </w:p>
    <w:p w14:paraId="62A89AD0" w14:textId="77777777" w:rsidR="005428E3" w:rsidRPr="005428E3" w:rsidRDefault="005428E3" w:rsidP="00525D63">
      <w:pPr>
        <w:rPr>
          <w:rFonts w:ascii="Arial" w:hAnsi="Arial"/>
          <w:sz w:val="20"/>
          <w:szCs w:val="20"/>
        </w:rPr>
      </w:pPr>
      <w:r>
        <w:rPr>
          <w:rFonts w:ascii="Arial" w:hAnsi="Arial"/>
          <w:sz w:val="20"/>
          <w:szCs w:val="20"/>
        </w:rPr>
        <w:t>A method of birth control that involves abstaining from intercourse around the time the woman ovulates.</w:t>
      </w:r>
    </w:p>
    <w:p w14:paraId="7947F6CD" w14:textId="77777777" w:rsidR="00B82638" w:rsidRDefault="00B82638" w:rsidP="00525D63">
      <w:pPr>
        <w:rPr>
          <w:rFonts w:ascii="Arial" w:hAnsi="Arial"/>
          <w:b/>
          <w:sz w:val="22"/>
          <w:szCs w:val="22"/>
          <w:u w:val="single"/>
        </w:rPr>
      </w:pPr>
    </w:p>
    <w:p w14:paraId="58D3FD20" w14:textId="77777777" w:rsidR="00B82638" w:rsidRDefault="00B82638" w:rsidP="00B82638">
      <w:pPr>
        <w:pStyle w:val="ListParagraph"/>
        <w:numPr>
          <w:ilvl w:val="0"/>
          <w:numId w:val="1"/>
        </w:numPr>
        <w:rPr>
          <w:rFonts w:ascii="Arial" w:hAnsi="Arial"/>
          <w:sz w:val="20"/>
          <w:szCs w:val="20"/>
        </w:rPr>
      </w:pPr>
      <w:r>
        <w:rPr>
          <w:rFonts w:ascii="Arial" w:hAnsi="Arial"/>
          <w:sz w:val="20"/>
          <w:szCs w:val="20"/>
        </w:rPr>
        <w:t>Calendar method</w:t>
      </w:r>
    </w:p>
    <w:p w14:paraId="57A288C5" w14:textId="77777777" w:rsidR="00B82638" w:rsidRDefault="00B82638" w:rsidP="00B82638">
      <w:pPr>
        <w:pStyle w:val="ListParagraph"/>
        <w:numPr>
          <w:ilvl w:val="0"/>
          <w:numId w:val="1"/>
        </w:numPr>
        <w:rPr>
          <w:rFonts w:ascii="Arial" w:hAnsi="Arial"/>
          <w:sz w:val="20"/>
          <w:szCs w:val="20"/>
        </w:rPr>
      </w:pPr>
      <w:r>
        <w:rPr>
          <w:rFonts w:ascii="Arial" w:hAnsi="Arial"/>
          <w:sz w:val="20"/>
          <w:szCs w:val="20"/>
        </w:rPr>
        <w:t>Basal</w:t>
      </w:r>
      <w:r w:rsidR="005428E3">
        <w:rPr>
          <w:rFonts w:ascii="Arial" w:hAnsi="Arial"/>
          <w:sz w:val="20"/>
          <w:szCs w:val="20"/>
        </w:rPr>
        <w:t xml:space="preserve"> temperature method</w:t>
      </w:r>
    </w:p>
    <w:p w14:paraId="1165C6BC" w14:textId="77777777" w:rsidR="005428E3" w:rsidRDefault="005428E3" w:rsidP="00B82638">
      <w:pPr>
        <w:pStyle w:val="ListParagraph"/>
        <w:numPr>
          <w:ilvl w:val="0"/>
          <w:numId w:val="1"/>
        </w:numPr>
        <w:rPr>
          <w:rFonts w:ascii="Arial" w:hAnsi="Arial"/>
          <w:sz w:val="20"/>
          <w:szCs w:val="20"/>
        </w:rPr>
      </w:pPr>
      <w:r>
        <w:rPr>
          <w:rFonts w:ascii="Arial" w:hAnsi="Arial"/>
          <w:sz w:val="20"/>
          <w:szCs w:val="20"/>
        </w:rPr>
        <w:t>Cervical mucus method</w:t>
      </w:r>
    </w:p>
    <w:p w14:paraId="0885D39F" w14:textId="77777777" w:rsidR="005428E3" w:rsidRDefault="005428E3" w:rsidP="00B82638">
      <w:pPr>
        <w:pStyle w:val="ListParagraph"/>
        <w:numPr>
          <w:ilvl w:val="0"/>
          <w:numId w:val="1"/>
        </w:numPr>
        <w:rPr>
          <w:rFonts w:ascii="Arial" w:hAnsi="Arial"/>
          <w:sz w:val="20"/>
          <w:szCs w:val="20"/>
        </w:rPr>
      </w:pPr>
      <w:proofErr w:type="spellStart"/>
      <w:r>
        <w:rPr>
          <w:rFonts w:ascii="Arial" w:hAnsi="Arial"/>
          <w:sz w:val="20"/>
          <w:szCs w:val="20"/>
        </w:rPr>
        <w:t>Sympto</w:t>
      </w:r>
      <w:proofErr w:type="spellEnd"/>
      <w:r>
        <w:rPr>
          <w:rFonts w:ascii="Arial" w:hAnsi="Arial"/>
          <w:sz w:val="20"/>
          <w:szCs w:val="20"/>
        </w:rPr>
        <w:t xml:space="preserve">-thermal method </w:t>
      </w:r>
      <w:proofErr w:type="gramStart"/>
      <w:r>
        <w:rPr>
          <w:rFonts w:ascii="Arial" w:hAnsi="Arial"/>
          <w:sz w:val="20"/>
          <w:szCs w:val="20"/>
        </w:rPr>
        <w:t>( basal</w:t>
      </w:r>
      <w:proofErr w:type="gramEnd"/>
      <w:r>
        <w:rPr>
          <w:rFonts w:ascii="Arial" w:hAnsi="Arial"/>
          <w:sz w:val="20"/>
          <w:szCs w:val="20"/>
        </w:rPr>
        <w:t xml:space="preserve"> temperature + cervical mucus)</w:t>
      </w:r>
    </w:p>
    <w:p w14:paraId="11142C84" w14:textId="77777777" w:rsidR="005428E3" w:rsidRPr="000B0603" w:rsidRDefault="005428E3" w:rsidP="005428E3">
      <w:pPr>
        <w:rPr>
          <w:rFonts w:ascii="Arial" w:hAnsi="Arial"/>
          <w:b/>
          <w:sz w:val="22"/>
          <w:szCs w:val="22"/>
          <w:u w:val="single"/>
        </w:rPr>
      </w:pPr>
      <w:r w:rsidRPr="000B0603">
        <w:rPr>
          <w:rFonts w:ascii="Arial" w:hAnsi="Arial"/>
          <w:b/>
          <w:sz w:val="22"/>
          <w:szCs w:val="22"/>
          <w:u w:val="single"/>
        </w:rPr>
        <w:t>Sterilization</w:t>
      </w:r>
    </w:p>
    <w:p w14:paraId="4DFC8ECE" w14:textId="77777777" w:rsidR="005428E3" w:rsidRDefault="005428E3" w:rsidP="005428E3">
      <w:pPr>
        <w:rPr>
          <w:rFonts w:ascii="Arial" w:hAnsi="Arial"/>
          <w:sz w:val="20"/>
          <w:szCs w:val="20"/>
        </w:rPr>
      </w:pPr>
    </w:p>
    <w:p w14:paraId="6CFF6048" w14:textId="77777777" w:rsidR="005428E3" w:rsidRPr="000B0603" w:rsidRDefault="005428E3" w:rsidP="005428E3">
      <w:pPr>
        <w:rPr>
          <w:rFonts w:ascii="Arial" w:hAnsi="Arial"/>
          <w:b/>
          <w:sz w:val="20"/>
          <w:szCs w:val="20"/>
        </w:rPr>
      </w:pPr>
      <w:r w:rsidRPr="000B0603">
        <w:rPr>
          <w:rFonts w:ascii="Arial" w:hAnsi="Arial"/>
          <w:b/>
          <w:sz w:val="20"/>
          <w:szCs w:val="20"/>
        </w:rPr>
        <w:t>Male</w:t>
      </w:r>
    </w:p>
    <w:p w14:paraId="1C1D9621" w14:textId="77777777" w:rsidR="005428E3" w:rsidRDefault="005428E3" w:rsidP="005428E3">
      <w:pPr>
        <w:rPr>
          <w:rFonts w:ascii="Arial" w:hAnsi="Arial"/>
          <w:sz w:val="20"/>
          <w:szCs w:val="20"/>
        </w:rPr>
      </w:pPr>
    </w:p>
    <w:p w14:paraId="36154016" w14:textId="77777777" w:rsidR="005428E3" w:rsidRDefault="005428E3" w:rsidP="005428E3">
      <w:pPr>
        <w:rPr>
          <w:rFonts w:ascii="Arial" w:hAnsi="Arial"/>
          <w:sz w:val="20"/>
          <w:szCs w:val="20"/>
        </w:rPr>
      </w:pPr>
      <w:r>
        <w:rPr>
          <w:rFonts w:ascii="Arial" w:hAnsi="Arial"/>
          <w:sz w:val="20"/>
          <w:szCs w:val="20"/>
        </w:rPr>
        <w:t>Vasectomy: cut or tied of the vas deferent. Can be done under local anaesthesia and require only about 20 minutes to perform.</w:t>
      </w:r>
      <w:r w:rsidR="000B0603">
        <w:rPr>
          <w:rFonts w:ascii="Arial" w:hAnsi="Arial"/>
          <w:sz w:val="20"/>
          <w:szCs w:val="20"/>
        </w:rPr>
        <w:t xml:space="preserve"> Men should not rely completely on the vasectomy until three months after it was performed. It creates no physical change that interferes with erection or ejaculation. 100% effective. After a vasectomy some men begin forming anti-bodies to their own sperm. Because these anti-bodies destroy sperm, they might contribute further to the irreversibility of the vasectomy.</w:t>
      </w:r>
    </w:p>
    <w:p w14:paraId="68486C7F" w14:textId="77777777" w:rsidR="000B0603" w:rsidRDefault="000B0603" w:rsidP="005428E3">
      <w:pPr>
        <w:rPr>
          <w:rFonts w:ascii="Arial" w:hAnsi="Arial"/>
          <w:sz w:val="20"/>
          <w:szCs w:val="20"/>
        </w:rPr>
      </w:pPr>
    </w:p>
    <w:p w14:paraId="3D77428B" w14:textId="77777777" w:rsidR="000B0603" w:rsidRPr="000C63F9" w:rsidRDefault="000B0603" w:rsidP="005428E3">
      <w:pPr>
        <w:rPr>
          <w:rFonts w:ascii="Arial" w:hAnsi="Arial"/>
          <w:b/>
          <w:sz w:val="20"/>
          <w:szCs w:val="20"/>
        </w:rPr>
      </w:pPr>
      <w:r w:rsidRPr="000C63F9">
        <w:rPr>
          <w:rFonts w:ascii="Arial" w:hAnsi="Arial"/>
          <w:b/>
          <w:sz w:val="20"/>
          <w:szCs w:val="20"/>
        </w:rPr>
        <w:t>Female</w:t>
      </w:r>
    </w:p>
    <w:p w14:paraId="23409262" w14:textId="77777777" w:rsidR="000C63F9" w:rsidRDefault="000C63F9" w:rsidP="005428E3">
      <w:pPr>
        <w:rPr>
          <w:rFonts w:ascii="Arial" w:hAnsi="Arial"/>
          <w:sz w:val="20"/>
          <w:szCs w:val="20"/>
        </w:rPr>
      </w:pPr>
    </w:p>
    <w:p w14:paraId="7F3C82CE" w14:textId="77777777" w:rsidR="000C63F9" w:rsidRDefault="000C63F9" w:rsidP="005428E3">
      <w:pPr>
        <w:rPr>
          <w:rFonts w:ascii="Arial" w:hAnsi="Arial"/>
          <w:sz w:val="20"/>
          <w:szCs w:val="20"/>
        </w:rPr>
      </w:pPr>
      <w:r>
        <w:rPr>
          <w:rFonts w:ascii="Arial" w:hAnsi="Arial"/>
          <w:sz w:val="20"/>
          <w:szCs w:val="20"/>
        </w:rPr>
        <w:t>Under local or general anaesthesia, and involves blocking the fallopian tubes in some way so that sperm and egg cannot meet.</w:t>
      </w:r>
    </w:p>
    <w:p w14:paraId="4F73046F" w14:textId="77777777" w:rsidR="000B0603" w:rsidRDefault="000B0603" w:rsidP="005428E3">
      <w:pPr>
        <w:rPr>
          <w:rFonts w:ascii="Arial" w:hAnsi="Arial"/>
          <w:sz w:val="20"/>
          <w:szCs w:val="20"/>
        </w:rPr>
      </w:pPr>
    </w:p>
    <w:p w14:paraId="0A7DE9DF" w14:textId="77777777" w:rsidR="00AC121D" w:rsidRDefault="00AC121D" w:rsidP="005428E3">
      <w:pPr>
        <w:rPr>
          <w:rFonts w:ascii="Arial" w:hAnsi="Arial"/>
          <w:b/>
          <w:sz w:val="22"/>
          <w:szCs w:val="22"/>
          <w:u w:val="single"/>
        </w:rPr>
      </w:pPr>
      <w:r>
        <w:rPr>
          <w:rFonts w:ascii="Arial" w:hAnsi="Arial"/>
          <w:b/>
          <w:sz w:val="22"/>
          <w:szCs w:val="22"/>
          <w:u w:val="single"/>
        </w:rPr>
        <w:t>New Advances in Contraception</w:t>
      </w:r>
    </w:p>
    <w:p w14:paraId="1B81D7CC" w14:textId="77777777" w:rsidR="00AC121D" w:rsidRDefault="00AC121D" w:rsidP="005428E3">
      <w:pPr>
        <w:rPr>
          <w:rFonts w:ascii="Arial" w:hAnsi="Arial"/>
          <w:b/>
          <w:sz w:val="22"/>
          <w:szCs w:val="22"/>
          <w:u w:val="single"/>
        </w:rPr>
      </w:pPr>
    </w:p>
    <w:p w14:paraId="5F406108" w14:textId="77777777" w:rsidR="00AC121D" w:rsidRPr="00AC121D" w:rsidRDefault="00AC121D" w:rsidP="005428E3">
      <w:pPr>
        <w:rPr>
          <w:rFonts w:ascii="Arial" w:hAnsi="Arial"/>
          <w:b/>
          <w:sz w:val="20"/>
          <w:szCs w:val="20"/>
        </w:rPr>
      </w:pPr>
      <w:r w:rsidRPr="00AC121D">
        <w:rPr>
          <w:rFonts w:ascii="Arial" w:hAnsi="Arial"/>
          <w:b/>
          <w:sz w:val="20"/>
          <w:szCs w:val="20"/>
        </w:rPr>
        <w:t>Male method</w:t>
      </w:r>
      <w:r>
        <w:rPr>
          <w:rFonts w:ascii="Arial" w:hAnsi="Arial"/>
          <w:b/>
          <w:sz w:val="20"/>
          <w:szCs w:val="20"/>
        </w:rPr>
        <w:t>s</w:t>
      </w:r>
    </w:p>
    <w:p w14:paraId="43D76B63" w14:textId="77777777" w:rsidR="00AC121D" w:rsidRDefault="00AC121D" w:rsidP="005428E3">
      <w:pPr>
        <w:rPr>
          <w:rFonts w:ascii="Arial" w:hAnsi="Arial"/>
          <w:sz w:val="20"/>
          <w:szCs w:val="20"/>
        </w:rPr>
      </w:pPr>
    </w:p>
    <w:p w14:paraId="3A3F9BFE" w14:textId="77777777" w:rsidR="00AC121D" w:rsidRPr="00AC121D" w:rsidRDefault="00AC121D" w:rsidP="00AC121D">
      <w:pPr>
        <w:pStyle w:val="ListParagraph"/>
        <w:numPr>
          <w:ilvl w:val="0"/>
          <w:numId w:val="2"/>
        </w:numPr>
        <w:rPr>
          <w:rFonts w:ascii="Arial" w:hAnsi="Arial"/>
          <w:sz w:val="20"/>
          <w:szCs w:val="20"/>
        </w:rPr>
      </w:pPr>
      <w:r w:rsidRPr="00AC121D">
        <w:rPr>
          <w:rFonts w:ascii="Arial" w:hAnsi="Arial"/>
          <w:sz w:val="20"/>
          <w:szCs w:val="20"/>
          <w:u w:val="single"/>
        </w:rPr>
        <w:t>New condoms:</w:t>
      </w:r>
      <w:r w:rsidRPr="00AC121D">
        <w:rPr>
          <w:rFonts w:ascii="Arial" w:hAnsi="Arial"/>
          <w:sz w:val="20"/>
          <w:szCs w:val="20"/>
        </w:rPr>
        <w:t xml:space="preserve"> Polyurethane condoms</w:t>
      </w:r>
    </w:p>
    <w:p w14:paraId="35502FBF" w14:textId="77777777" w:rsidR="00AC121D" w:rsidRDefault="00AC121D" w:rsidP="005428E3">
      <w:pPr>
        <w:rPr>
          <w:rFonts w:ascii="Arial" w:hAnsi="Arial"/>
          <w:sz w:val="20"/>
          <w:szCs w:val="20"/>
        </w:rPr>
      </w:pPr>
    </w:p>
    <w:p w14:paraId="60448F5F" w14:textId="77777777" w:rsidR="00AC121D" w:rsidRPr="00AC121D" w:rsidRDefault="00AC121D" w:rsidP="00AC121D">
      <w:pPr>
        <w:pStyle w:val="ListParagraph"/>
        <w:numPr>
          <w:ilvl w:val="0"/>
          <w:numId w:val="2"/>
        </w:numPr>
        <w:rPr>
          <w:rFonts w:ascii="Arial" w:hAnsi="Arial"/>
          <w:sz w:val="20"/>
          <w:szCs w:val="20"/>
        </w:rPr>
      </w:pPr>
      <w:r w:rsidRPr="00AC121D">
        <w:rPr>
          <w:rFonts w:ascii="Arial" w:hAnsi="Arial"/>
          <w:sz w:val="20"/>
          <w:szCs w:val="20"/>
          <w:u w:val="single"/>
        </w:rPr>
        <w:t>Male hormonal methods:</w:t>
      </w:r>
      <w:r w:rsidRPr="00AC121D">
        <w:rPr>
          <w:rFonts w:ascii="Arial" w:hAnsi="Arial"/>
          <w:sz w:val="20"/>
          <w:szCs w:val="20"/>
        </w:rPr>
        <w:t xml:space="preserve"> Supress the production of LH and FSH by the pituitary, so that sperm would not be produced or would no develop properly. Problem: it also shuts down the user’s sex drive.</w:t>
      </w:r>
    </w:p>
    <w:p w14:paraId="413D1950" w14:textId="77777777" w:rsidR="00AC121D" w:rsidRDefault="00AC121D" w:rsidP="005428E3">
      <w:pPr>
        <w:rPr>
          <w:rFonts w:ascii="Arial" w:hAnsi="Arial"/>
          <w:sz w:val="20"/>
          <w:szCs w:val="20"/>
        </w:rPr>
      </w:pPr>
    </w:p>
    <w:p w14:paraId="6000D7D2" w14:textId="77777777" w:rsidR="00AC121D" w:rsidRPr="00AC121D" w:rsidRDefault="00AC121D" w:rsidP="00AC121D">
      <w:pPr>
        <w:pStyle w:val="ListParagraph"/>
        <w:numPr>
          <w:ilvl w:val="0"/>
          <w:numId w:val="2"/>
        </w:numPr>
        <w:rPr>
          <w:rFonts w:ascii="Arial" w:hAnsi="Arial"/>
          <w:sz w:val="20"/>
          <w:szCs w:val="20"/>
        </w:rPr>
      </w:pPr>
      <w:proofErr w:type="spellStart"/>
      <w:r w:rsidRPr="00AC121D">
        <w:rPr>
          <w:rFonts w:ascii="Arial" w:hAnsi="Arial"/>
          <w:sz w:val="20"/>
          <w:szCs w:val="20"/>
          <w:u w:val="single"/>
        </w:rPr>
        <w:t>Immunocontraceptives</w:t>
      </w:r>
      <w:proofErr w:type="spellEnd"/>
      <w:r w:rsidRPr="00AC121D">
        <w:rPr>
          <w:rFonts w:ascii="Arial" w:hAnsi="Arial"/>
          <w:sz w:val="20"/>
          <w:szCs w:val="20"/>
          <w:u w:val="single"/>
        </w:rPr>
        <w:t>:</w:t>
      </w:r>
      <w:r w:rsidRPr="00AC121D">
        <w:rPr>
          <w:rFonts w:ascii="Arial" w:hAnsi="Arial"/>
          <w:sz w:val="20"/>
          <w:szCs w:val="20"/>
        </w:rPr>
        <w:t xml:space="preserve"> contraceptive vaccine that would induce the individual’s immune system to react in a way that would interrupt one of the steps in the fertility system.</w:t>
      </w:r>
    </w:p>
    <w:p w14:paraId="1B647140" w14:textId="77777777" w:rsidR="00AC121D" w:rsidRDefault="00AC121D" w:rsidP="005428E3">
      <w:pPr>
        <w:rPr>
          <w:rFonts w:ascii="Arial" w:hAnsi="Arial"/>
          <w:sz w:val="20"/>
          <w:szCs w:val="20"/>
        </w:rPr>
      </w:pPr>
    </w:p>
    <w:p w14:paraId="7759758B" w14:textId="77777777" w:rsidR="00AC121D" w:rsidRPr="00AC121D" w:rsidRDefault="00AC121D" w:rsidP="00AC121D">
      <w:pPr>
        <w:pStyle w:val="ListParagraph"/>
        <w:numPr>
          <w:ilvl w:val="0"/>
          <w:numId w:val="2"/>
        </w:numPr>
        <w:rPr>
          <w:rFonts w:ascii="Arial" w:hAnsi="Arial"/>
          <w:sz w:val="20"/>
          <w:szCs w:val="20"/>
        </w:rPr>
      </w:pPr>
      <w:r w:rsidRPr="00AC121D">
        <w:rPr>
          <w:rFonts w:ascii="Arial" w:hAnsi="Arial"/>
          <w:sz w:val="20"/>
          <w:szCs w:val="20"/>
          <w:u w:val="single"/>
        </w:rPr>
        <w:t>Male contraceptive implant:</w:t>
      </w:r>
      <w:r w:rsidRPr="00AC121D">
        <w:rPr>
          <w:rFonts w:ascii="Arial" w:hAnsi="Arial"/>
          <w:sz w:val="20"/>
          <w:szCs w:val="20"/>
        </w:rPr>
        <w:t xml:space="preserve"> Two tiny plugs that block sperm are inserted into the vas deferens. These devices could be removed if the man later decided he wanted to father a child.</w:t>
      </w:r>
    </w:p>
    <w:p w14:paraId="3DFF58C5" w14:textId="77777777" w:rsidR="00AC121D" w:rsidRDefault="00AC121D" w:rsidP="005428E3">
      <w:pPr>
        <w:rPr>
          <w:rFonts w:ascii="Arial" w:hAnsi="Arial"/>
          <w:sz w:val="20"/>
          <w:szCs w:val="20"/>
        </w:rPr>
      </w:pPr>
    </w:p>
    <w:p w14:paraId="07FD6067" w14:textId="77777777" w:rsidR="00AC121D" w:rsidRDefault="00AC121D" w:rsidP="005428E3">
      <w:pPr>
        <w:rPr>
          <w:rFonts w:ascii="Arial" w:hAnsi="Arial"/>
          <w:sz w:val="20"/>
          <w:szCs w:val="20"/>
        </w:rPr>
      </w:pPr>
      <w:r>
        <w:rPr>
          <w:rFonts w:ascii="Arial" w:hAnsi="Arial"/>
          <w:sz w:val="20"/>
          <w:szCs w:val="20"/>
        </w:rPr>
        <w:t>Female methods</w:t>
      </w:r>
    </w:p>
    <w:p w14:paraId="1E67F2F0" w14:textId="77777777" w:rsidR="00AC121D" w:rsidRDefault="00AC121D" w:rsidP="005428E3">
      <w:pPr>
        <w:rPr>
          <w:rFonts w:ascii="Arial" w:hAnsi="Arial"/>
          <w:sz w:val="20"/>
          <w:szCs w:val="20"/>
        </w:rPr>
      </w:pPr>
    </w:p>
    <w:p w14:paraId="14DF986A" w14:textId="77777777" w:rsidR="00AC121D" w:rsidRPr="00AC121D" w:rsidRDefault="00AC121D" w:rsidP="00AC121D">
      <w:pPr>
        <w:pStyle w:val="ListParagraph"/>
        <w:numPr>
          <w:ilvl w:val="0"/>
          <w:numId w:val="3"/>
        </w:numPr>
        <w:rPr>
          <w:rFonts w:ascii="Arial" w:hAnsi="Arial"/>
          <w:sz w:val="20"/>
          <w:szCs w:val="20"/>
        </w:rPr>
      </w:pPr>
      <w:proofErr w:type="spellStart"/>
      <w:r w:rsidRPr="00AC121D">
        <w:rPr>
          <w:rFonts w:ascii="Arial" w:hAnsi="Arial"/>
          <w:sz w:val="20"/>
          <w:szCs w:val="20"/>
        </w:rPr>
        <w:t>Microbicides</w:t>
      </w:r>
      <w:proofErr w:type="spellEnd"/>
    </w:p>
    <w:p w14:paraId="60E6C8F6" w14:textId="77777777" w:rsidR="00AC121D" w:rsidRDefault="00AC121D" w:rsidP="005428E3">
      <w:pPr>
        <w:rPr>
          <w:rFonts w:ascii="Arial" w:hAnsi="Arial"/>
          <w:sz w:val="20"/>
          <w:szCs w:val="20"/>
        </w:rPr>
      </w:pPr>
    </w:p>
    <w:p w14:paraId="10B876E3" w14:textId="77777777" w:rsidR="00AC121D" w:rsidRDefault="00AC121D" w:rsidP="00AC121D">
      <w:pPr>
        <w:pStyle w:val="ListParagraph"/>
        <w:numPr>
          <w:ilvl w:val="0"/>
          <w:numId w:val="3"/>
        </w:numPr>
        <w:rPr>
          <w:rFonts w:ascii="Arial" w:hAnsi="Arial"/>
          <w:sz w:val="20"/>
          <w:szCs w:val="20"/>
        </w:rPr>
      </w:pPr>
      <w:r w:rsidRPr="00AC121D">
        <w:rPr>
          <w:rFonts w:ascii="Arial" w:hAnsi="Arial"/>
          <w:sz w:val="20"/>
          <w:szCs w:val="20"/>
        </w:rPr>
        <w:t>V</w:t>
      </w:r>
      <w:r>
        <w:rPr>
          <w:rFonts w:ascii="Arial" w:hAnsi="Arial"/>
          <w:sz w:val="20"/>
          <w:szCs w:val="20"/>
        </w:rPr>
        <w:t>aginal rings</w:t>
      </w:r>
    </w:p>
    <w:p w14:paraId="0FB59D10" w14:textId="77777777" w:rsidR="00AC121D" w:rsidRDefault="00AC121D" w:rsidP="00D00AA4">
      <w:pPr>
        <w:pStyle w:val="ListParagraph"/>
        <w:rPr>
          <w:rFonts w:ascii="Arial" w:hAnsi="Arial"/>
          <w:sz w:val="20"/>
          <w:szCs w:val="20"/>
        </w:rPr>
      </w:pPr>
    </w:p>
    <w:p w14:paraId="455723F0" w14:textId="77777777" w:rsidR="00AC121D" w:rsidRDefault="00AC121D" w:rsidP="00AC121D">
      <w:pPr>
        <w:pStyle w:val="ListParagraph"/>
        <w:numPr>
          <w:ilvl w:val="0"/>
          <w:numId w:val="3"/>
        </w:numPr>
        <w:rPr>
          <w:rFonts w:ascii="Arial" w:hAnsi="Arial"/>
          <w:sz w:val="20"/>
          <w:szCs w:val="20"/>
        </w:rPr>
      </w:pPr>
      <w:r>
        <w:rPr>
          <w:rFonts w:ascii="Arial" w:hAnsi="Arial"/>
          <w:sz w:val="20"/>
          <w:szCs w:val="20"/>
        </w:rPr>
        <w:t>Spray-on Contraception</w:t>
      </w:r>
    </w:p>
    <w:p w14:paraId="3B0A7FB6" w14:textId="77777777" w:rsidR="00AC121D" w:rsidRPr="00D00AA4" w:rsidRDefault="00AC121D" w:rsidP="00D00AA4">
      <w:pPr>
        <w:ind w:left="360"/>
        <w:rPr>
          <w:rFonts w:ascii="Arial" w:hAnsi="Arial"/>
          <w:sz w:val="20"/>
          <w:szCs w:val="20"/>
        </w:rPr>
      </w:pPr>
    </w:p>
    <w:p w14:paraId="1CD23493" w14:textId="77777777" w:rsidR="00AC121D" w:rsidRDefault="00D00AA4" w:rsidP="00AC121D">
      <w:pPr>
        <w:pStyle w:val="ListParagraph"/>
        <w:numPr>
          <w:ilvl w:val="0"/>
          <w:numId w:val="3"/>
        </w:numPr>
        <w:rPr>
          <w:rFonts w:ascii="Arial" w:hAnsi="Arial"/>
          <w:sz w:val="20"/>
          <w:szCs w:val="20"/>
        </w:rPr>
      </w:pPr>
      <w:proofErr w:type="spellStart"/>
      <w:r w:rsidRPr="00D00AA4">
        <w:rPr>
          <w:rFonts w:ascii="Arial" w:hAnsi="Arial"/>
          <w:sz w:val="20"/>
          <w:szCs w:val="20"/>
          <w:u w:val="single"/>
        </w:rPr>
        <w:t>Injectables</w:t>
      </w:r>
      <w:proofErr w:type="spellEnd"/>
      <w:r w:rsidR="00AC121D" w:rsidRPr="00D00AA4">
        <w:rPr>
          <w:rFonts w:ascii="Arial" w:hAnsi="Arial"/>
          <w:sz w:val="20"/>
          <w:szCs w:val="20"/>
          <w:u w:val="single"/>
        </w:rPr>
        <w:t>:</w:t>
      </w:r>
      <w:r w:rsidR="00AC121D">
        <w:rPr>
          <w:rFonts w:ascii="Arial" w:hAnsi="Arial"/>
          <w:sz w:val="20"/>
          <w:szCs w:val="20"/>
        </w:rPr>
        <w:t xml:space="preserve"> Newer implants are being developed that contain a combination of </w:t>
      </w:r>
      <w:proofErr w:type="spellStart"/>
      <w:r w:rsidR="00AC121D">
        <w:rPr>
          <w:rFonts w:ascii="Arial" w:hAnsi="Arial"/>
          <w:sz w:val="20"/>
          <w:szCs w:val="20"/>
        </w:rPr>
        <w:t>estrogen</w:t>
      </w:r>
      <w:proofErr w:type="spellEnd"/>
      <w:r w:rsidR="00AC121D">
        <w:rPr>
          <w:rFonts w:ascii="Arial" w:hAnsi="Arial"/>
          <w:sz w:val="20"/>
          <w:szCs w:val="20"/>
        </w:rPr>
        <w:t xml:space="preserve"> and progestin much like the combination pill.</w:t>
      </w:r>
    </w:p>
    <w:p w14:paraId="47379B82" w14:textId="77777777" w:rsidR="00AC121D" w:rsidRDefault="00AC121D" w:rsidP="00D00AA4">
      <w:pPr>
        <w:pStyle w:val="ListParagraph"/>
        <w:rPr>
          <w:rFonts w:ascii="Arial" w:hAnsi="Arial"/>
          <w:sz w:val="20"/>
          <w:szCs w:val="20"/>
        </w:rPr>
      </w:pPr>
    </w:p>
    <w:p w14:paraId="3B55953B" w14:textId="77777777" w:rsidR="00AC121D" w:rsidRDefault="00AC121D" w:rsidP="00AC121D">
      <w:pPr>
        <w:pStyle w:val="ListParagraph"/>
        <w:numPr>
          <w:ilvl w:val="0"/>
          <w:numId w:val="3"/>
        </w:numPr>
        <w:rPr>
          <w:rFonts w:ascii="Arial" w:hAnsi="Arial"/>
          <w:sz w:val="20"/>
          <w:szCs w:val="20"/>
        </w:rPr>
      </w:pPr>
      <w:r>
        <w:rPr>
          <w:rFonts w:ascii="Arial" w:hAnsi="Arial"/>
          <w:sz w:val="20"/>
          <w:szCs w:val="20"/>
        </w:rPr>
        <w:t>New IUDs</w:t>
      </w:r>
    </w:p>
    <w:p w14:paraId="5D4ACB74" w14:textId="77777777" w:rsidR="00AC121D" w:rsidRDefault="00AC121D" w:rsidP="00D00AA4">
      <w:pPr>
        <w:pStyle w:val="ListParagraph"/>
        <w:rPr>
          <w:rFonts w:ascii="Arial" w:hAnsi="Arial"/>
          <w:sz w:val="20"/>
          <w:szCs w:val="20"/>
        </w:rPr>
      </w:pPr>
    </w:p>
    <w:p w14:paraId="196C04DF" w14:textId="77777777" w:rsidR="00AC121D" w:rsidRDefault="00AC121D" w:rsidP="00AC121D">
      <w:pPr>
        <w:pStyle w:val="ListParagraph"/>
        <w:numPr>
          <w:ilvl w:val="0"/>
          <w:numId w:val="3"/>
        </w:numPr>
        <w:rPr>
          <w:rFonts w:ascii="Arial" w:hAnsi="Arial"/>
          <w:sz w:val="20"/>
          <w:szCs w:val="20"/>
        </w:rPr>
      </w:pPr>
      <w:r w:rsidRPr="00D00AA4">
        <w:rPr>
          <w:rFonts w:ascii="Arial" w:hAnsi="Arial"/>
          <w:sz w:val="20"/>
          <w:szCs w:val="20"/>
          <w:u w:val="single"/>
        </w:rPr>
        <w:t>Implan</w:t>
      </w:r>
      <w:r w:rsidR="00D00AA4" w:rsidRPr="00D00AA4">
        <w:rPr>
          <w:rFonts w:ascii="Arial" w:hAnsi="Arial"/>
          <w:sz w:val="20"/>
          <w:szCs w:val="20"/>
          <w:u w:val="single"/>
        </w:rPr>
        <w:t>t</w:t>
      </w:r>
      <w:r w:rsidRPr="00D00AA4">
        <w:rPr>
          <w:rFonts w:ascii="Arial" w:hAnsi="Arial"/>
          <w:sz w:val="20"/>
          <w:szCs w:val="20"/>
          <w:u w:val="single"/>
        </w:rPr>
        <w:t xml:space="preserve"> inhibition:</w:t>
      </w:r>
      <w:r>
        <w:rPr>
          <w:rFonts w:ascii="Arial" w:hAnsi="Arial"/>
          <w:sz w:val="20"/>
          <w:szCs w:val="20"/>
        </w:rPr>
        <w:t xml:space="preserve"> </w:t>
      </w:r>
      <w:r w:rsidR="00D00AA4">
        <w:rPr>
          <w:rFonts w:ascii="Arial" w:hAnsi="Arial"/>
          <w:sz w:val="20"/>
          <w:szCs w:val="20"/>
        </w:rPr>
        <w:t>Selective modulators of progesterone receptors that prevent the LH surge that triggers ovulation and, if conception occurs, they inhibit implantation.</w:t>
      </w:r>
    </w:p>
    <w:p w14:paraId="6003AFC8" w14:textId="77777777" w:rsidR="00D00AA4" w:rsidRDefault="00D00AA4" w:rsidP="00D00AA4">
      <w:pPr>
        <w:pStyle w:val="ListParagraph"/>
        <w:rPr>
          <w:rFonts w:ascii="Arial" w:hAnsi="Arial"/>
          <w:sz w:val="20"/>
          <w:szCs w:val="20"/>
        </w:rPr>
      </w:pPr>
    </w:p>
    <w:p w14:paraId="087B8485" w14:textId="77777777" w:rsidR="00D00AA4" w:rsidRDefault="00D00AA4" w:rsidP="00D00AA4">
      <w:pPr>
        <w:pStyle w:val="ListParagraph"/>
        <w:numPr>
          <w:ilvl w:val="0"/>
          <w:numId w:val="3"/>
        </w:numPr>
        <w:rPr>
          <w:rFonts w:ascii="Arial" w:hAnsi="Arial"/>
          <w:sz w:val="20"/>
          <w:szCs w:val="20"/>
        </w:rPr>
      </w:pPr>
      <w:r w:rsidRPr="00D00AA4">
        <w:rPr>
          <w:rFonts w:ascii="Arial" w:hAnsi="Arial"/>
          <w:sz w:val="20"/>
          <w:szCs w:val="20"/>
          <w:u w:val="single"/>
        </w:rPr>
        <w:t>Reversible, Non-surgical sterilization:</w:t>
      </w:r>
      <w:r>
        <w:rPr>
          <w:rFonts w:ascii="Arial" w:hAnsi="Arial"/>
          <w:sz w:val="20"/>
          <w:szCs w:val="20"/>
        </w:rPr>
        <w:t xml:space="preserve"> injecting liquid silicone into the fallopian tubes. The silicones harden and form a plug that can be removed if the </w:t>
      </w:r>
      <w:proofErr w:type="gramStart"/>
      <w:r>
        <w:rPr>
          <w:rFonts w:ascii="Arial" w:hAnsi="Arial"/>
          <w:sz w:val="20"/>
          <w:szCs w:val="20"/>
        </w:rPr>
        <w:t>women wants</w:t>
      </w:r>
      <w:proofErr w:type="gramEnd"/>
      <w:r>
        <w:rPr>
          <w:rFonts w:ascii="Arial" w:hAnsi="Arial"/>
          <w:sz w:val="20"/>
          <w:szCs w:val="20"/>
        </w:rPr>
        <w:t xml:space="preserve"> to be pregnant.</w:t>
      </w:r>
    </w:p>
    <w:p w14:paraId="05979546" w14:textId="77777777" w:rsidR="00F36D9C" w:rsidRDefault="00F36D9C" w:rsidP="00F36D9C">
      <w:pPr>
        <w:ind w:left="360"/>
        <w:rPr>
          <w:rFonts w:ascii="Arial" w:hAnsi="Arial"/>
          <w:sz w:val="20"/>
          <w:szCs w:val="20"/>
        </w:rPr>
      </w:pPr>
    </w:p>
    <w:p w14:paraId="23463F53" w14:textId="77777777" w:rsidR="00F36D9C" w:rsidRDefault="00F36D9C" w:rsidP="00F36D9C">
      <w:pPr>
        <w:ind w:left="360"/>
        <w:rPr>
          <w:rFonts w:ascii="Arial" w:hAnsi="Arial"/>
          <w:sz w:val="20"/>
          <w:szCs w:val="20"/>
        </w:rPr>
      </w:pPr>
    </w:p>
    <w:p w14:paraId="58F82306" w14:textId="77777777" w:rsidR="00F36D9C" w:rsidRDefault="00F36D9C" w:rsidP="00F36D9C">
      <w:pPr>
        <w:ind w:left="360"/>
        <w:rPr>
          <w:rFonts w:ascii="Arial" w:hAnsi="Arial"/>
          <w:sz w:val="20"/>
          <w:szCs w:val="20"/>
        </w:rPr>
      </w:pPr>
    </w:p>
    <w:p w14:paraId="42648F25" w14:textId="77777777" w:rsidR="00F36D9C" w:rsidRPr="00F36D9C" w:rsidRDefault="00F36D9C" w:rsidP="00F36D9C">
      <w:pPr>
        <w:ind w:left="360"/>
        <w:rPr>
          <w:rFonts w:ascii="Arial" w:hAnsi="Arial"/>
          <w:b/>
          <w:sz w:val="22"/>
          <w:szCs w:val="22"/>
          <w:u w:val="single"/>
        </w:rPr>
      </w:pPr>
      <w:r w:rsidRPr="00F36D9C">
        <w:rPr>
          <w:rFonts w:ascii="Arial" w:hAnsi="Arial"/>
          <w:b/>
          <w:sz w:val="22"/>
          <w:szCs w:val="22"/>
          <w:u w:val="single"/>
        </w:rPr>
        <w:t>Psychological Aspects: Attitude toward contraception</w:t>
      </w:r>
    </w:p>
    <w:p w14:paraId="26D462D9" w14:textId="77777777" w:rsidR="00F36D9C" w:rsidRDefault="00F36D9C" w:rsidP="00F36D9C">
      <w:pPr>
        <w:ind w:left="360"/>
        <w:rPr>
          <w:rFonts w:ascii="Arial" w:hAnsi="Arial"/>
          <w:sz w:val="20"/>
          <w:szCs w:val="20"/>
        </w:rPr>
      </w:pPr>
    </w:p>
    <w:p w14:paraId="3CE0E198" w14:textId="77777777" w:rsidR="00F36D9C" w:rsidRDefault="00F36D9C" w:rsidP="00F36D9C">
      <w:pPr>
        <w:rPr>
          <w:rFonts w:ascii="Arial" w:hAnsi="Arial"/>
          <w:sz w:val="20"/>
          <w:szCs w:val="20"/>
        </w:rPr>
      </w:pPr>
      <w:r w:rsidRPr="00F36D9C">
        <w:rPr>
          <w:rFonts w:ascii="Arial" w:hAnsi="Arial"/>
          <w:sz w:val="20"/>
          <w:szCs w:val="20"/>
        </w:rPr>
        <w:t>Motivation-behavioural skills model to explain sexual health behaviour such as contraceptive use:</w:t>
      </w:r>
    </w:p>
    <w:p w14:paraId="1A3B57FE" w14:textId="77777777" w:rsidR="00F36D9C" w:rsidRDefault="00F36D9C" w:rsidP="00F36D9C">
      <w:pPr>
        <w:pStyle w:val="ListParagraph"/>
        <w:numPr>
          <w:ilvl w:val="0"/>
          <w:numId w:val="5"/>
        </w:numPr>
        <w:rPr>
          <w:rFonts w:ascii="Arial" w:hAnsi="Arial"/>
          <w:sz w:val="20"/>
          <w:szCs w:val="20"/>
        </w:rPr>
      </w:pPr>
      <w:r>
        <w:rPr>
          <w:rFonts w:ascii="Arial" w:hAnsi="Arial"/>
          <w:sz w:val="20"/>
          <w:szCs w:val="20"/>
        </w:rPr>
        <w:t>Information</w:t>
      </w:r>
    </w:p>
    <w:p w14:paraId="71AB6198" w14:textId="77777777" w:rsidR="00F36D9C" w:rsidRDefault="00F36D9C" w:rsidP="00F36D9C">
      <w:pPr>
        <w:pStyle w:val="ListParagraph"/>
        <w:numPr>
          <w:ilvl w:val="0"/>
          <w:numId w:val="5"/>
        </w:numPr>
        <w:rPr>
          <w:rFonts w:ascii="Arial" w:hAnsi="Arial"/>
          <w:sz w:val="20"/>
          <w:szCs w:val="20"/>
        </w:rPr>
      </w:pPr>
      <w:r>
        <w:rPr>
          <w:rFonts w:ascii="Arial" w:hAnsi="Arial"/>
          <w:sz w:val="20"/>
          <w:szCs w:val="20"/>
        </w:rPr>
        <w:t>Motivation</w:t>
      </w:r>
    </w:p>
    <w:p w14:paraId="56CBF882" w14:textId="77777777" w:rsidR="00F36D9C" w:rsidRDefault="00F36D9C" w:rsidP="00F36D9C">
      <w:pPr>
        <w:pStyle w:val="ListParagraph"/>
        <w:numPr>
          <w:ilvl w:val="0"/>
          <w:numId w:val="5"/>
        </w:numPr>
        <w:rPr>
          <w:rFonts w:ascii="Arial" w:hAnsi="Arial"/>
          <w:sz w:val="20"/>
          <w:szCs w:val="20"/>
        </w:rPr>
      </w:pPr>
      <w:r>
        <w:rPr>
          <w:rFonts w:ascii="Arial" w:hAnsi="Arial"/>
          <w:sz w:val="20"/>
          <w:szCs w:val="20"/>
        </w:rPr>
        <w:t>Behavioural skills</w:t>
      </w:r>
    </w:p>
    <w:p w14:paraId="6A096977" w14:textId="77777777" w:rsidR="00F36D9C" w:rsidRDefault="00F36D9C" w:rsidP="00F36D9C">
      <w:pPr>
        <w:rPr>
          <w:rFonts w:ascii="Arial" w:hAnsi="Arial"/>
          <w:sz w:val="20"/>
          <w:szCs w:val="20"/>
        </w:rPr>
      </w:pPr>
    </w:p>
    <w:p w14:paraId="061FFD0F" w14:textId="77777777" w:rsidR="00F36D9C" w:rsidRDefault="00F36D9C" w:rsidP="00F36D9C">
      <w:pPr>
        <w:rPr>
          <w:rFonts w:ascii="Arial" w:hAnsi="Arial"/>
          <w:sz w:val="20"/>
          <w:szCs w:val="20"/>
        </w:rPr>
      </w:pPr>
      <w:r>
        <w:rPr>
          <w:rFonts w:ascii="Arial" w:hAnsi="Arial"/>
          <w:sz w:val="20"/>
          <w:szCs w:val="20"/>
        </w:rPr>
        <w:t>Research has shown that erotophobes are less likely to engage in a number of the steps essential for effective contraception:</w:t>
      </w:r>
    </w:p>
    <w:p w14:paraId="143BE179" w14:textId="77777777" w:rsidR="00F36D9C" w:rsidRDefault="00F36D9C" w:rsidP="00F36D9C">
      <w:pPr>
        <w:rPr>
          <w:rFonts w:ascii="Arial" w:hAnsi="Arial"/>
          <w:sz w:val="20"/>
          <w:szCs w:val="20"/>
        </w:rPr>
      </w:pPr>
    </w:p>
    <w:p w14:paraId="58459B33" w14:textId="77777777" w:rsidR="00F36D9C" w:rsidRDefault="00F36D9C" w:rsidP="00F36D9C">
      <w:pPr>
        <w:pStyle w:val="ListParagraph"/>
        <w:numPr>
          <w:ilvl w:val="0"/>
          <w:numId w:val="6"/>
        </w:numPr>
        <w:rPr>
          <w:rFonts w:ascii="Arial" w:hAnsi="Arial"/>
          <w:sz w:val="20"/>
          <w:szCs w:val="20"/>
        </w:rPr>
      </w:pPr>
      <w:r>
        <w:rPr>
          <w:rFonts w:ascii="Arial" w:hAnsi="Arial"/>
          <w:sz w:val="20"/>
          <w:szCs w:val="20"/>
        </w:rPr>
        <w:t xml:space="preserve"> Obtaining contraceptive information</w:t>
      </w:r>
    </w:p>
    <w:p w14:paraId="015FCEDE" w14:textId="77777777" w:rsidR="00F36D9C" w:rsidRDefault="00F36D9C" w:rsidP="00F36D9C">
      <w:pPr>
        <w:pStyle w:val="ListParagraph"/>
        <w:numPr>
          <w:ilvl w:val="0"/>
          <w:numId w:val="6"/>
        </w:numPr>
        <w:rPr>
          <w:rFonts w:ascii="Arial" w:hAnsi="Arial"/>
          <w:sz w:val="20"/>
          <w:szCs w:val="20"/>
        </w:rPr>
      </w:pPr>
      <w:r>
        <w:rPr>
          <w:rFonts w:ascii="Arial" w:hAnsi="Arial"/>
          <w:sz w:val="20"/>
          <w:szCs w:val="20"/>
        </w:rPr>
        <w:t>Acknowledging that sex may occur</w:t>
      </w:r>
    </w:p>
    <w:p w14:paraId="538FDE3C" w14:textId="77777777" w:rsidR="00F36D9C" w:rsidRDefault="00F36D9C" w:rsidP="00F36D9C">
      <w:pPr>
        <w:pStyle w:val="ListParagraph"/>
        <w:numPr>
          <w:ilvl w:val="0"/>
          <w:numId w:val="6"/>
        </w:numPr>
        <w:rPr>
          <w:rFonts w:ascii="Arial" w:hAnsi="Arial"/>
          <w:sz w:val="20"/>
          <w:szCs w:val="20"/>
        </w:rPr>
      </w:pPr>
      <w:r>
        <w:rPr>
          <w:rFonts w:ascii="Arial" w:hAnsi="Arial"/>
          <w:sz w:val="20"/>
          <w:szCs w:val="20"/>
        </w:rPr>
        <w:t>Obtaining contraceptives</w:t>
      </w:r>
    </w:p>
    <w:p w14:paraId="514D777E" w14:textId="77777777" w:rsidR="00F36D9C" w:rsidRDefault="00F36D9C" w:rsidP="00F36D9C">
      <w:pPr>
        <w:pStyle w:val="ListParagraph"/>
        <w:numPr>
          <w:ilvl w:val="0"/>
          <w:numId w:val="6"/>
        </w:numPr>
        <w:rPr>
          <w:rFonts w:ascii="Arial" w:hAnsi="Arial"/>
          <w:sz w:val="20"/>
          <w:szCs w:val="20"/>
        </w:rPr>
      </w:pPr>
      <w:r>
        <w:rPr>
          <w:rFonts w:ascii="Arial" w:hAnsi="Arial"/>
          <w:sz w:val="20"/>
          <w:szCs w:val="20"/>
        </w:rPr>
        <w:t>Communication with a partner</w:t>
      </w:r>
    </w:p>
    <w:p w14:paraId="23EDFDF5" w14:textId="77777777" w:rsidR="00F36D9C" w:rsidRPr="00F36D9C" w:rsidRDefault="00F36D9C" w:rsidP="00F36D9C">
      <w:pPr>
        <w:pStyle w:val="ListParagraph"/>
        <w:numPr>
          <w:ilvl w:val="0"/>
          <w:numId w:val="6"/>
        </w:numPr>
        <w:rPr>
          <w:rFonts w:ascii="Arial" w:hAnsi="Arial"/>
          <w:sz w:val="20"/>
          <w:szCs w:val="20"/>
        </w:rPr>
      </w:pPr>
      <w:r>
        <w:rPr>
          <w:rFonts w:ascii="Arial" w:hAnsi="Arial"/>
          <w:sz w:val="20"/>
          <w:szCs w:val="20"/>
        </w:rPr>
        <w:t>Using contraceptives every time</w:t>
      </w:r>
    </w:p>
    <w:p w14:paraId="7C346A08" w14:textId="77777777" w:rsidR="00D00AA4" w:rsidRDefault="00D00AA4" w:rsidP="00D00AA4">
      <w:pPr>
        <w:rPr>
          <w:rFonts w:ascii="Arial" w:hAnsi="Arial"/>
          <w:sz w:val="20"/>
          <w:szCs w:val="20"/>
        </w:rPr>
      </w:pPr>
    </w:p>
    <w:p w14:paraId="01D4A06F" w14:textId="77777777" w:rsidR="0046192A" w:rsidRDefault="0046192A" w:rsidP="00D00AA4">
      <w:pPr>
        <w:rPr>
          <w:rFonts w:ascii="Arial" w:hAnsi="Arial"/>
          <w:b/>
          <w:sz w:val="22"/>
          <w:szCs w:val="22"/>
          <w:u w:val="single"/>
        </w:rPr>
      </w:pPr>
      <w:r w:rsidRPr="0046192A">
        <w:rPr>
          <w:rFonts w:ascii="Arial" w:hAnsi="Arial"/>
          <w:b/>
          <w:sz w:val="22"/>
          <w:szCs w:val="22"/>
          <w:u w:val="single"/>
        </w:rPr>
        <w:t>Abortion</w:t>
      </w:r>
    </w:p>
    <w:p w14:paraId="551B689D" w14:textId="77777777" w:rsidR="0046192A" w:rsidRDefault="0046192A" w:rsidP="00D00AA4">
      <w:pPr>
        <w:rPr>
          <w:rFonts w:ascii="Arial" w:hAnsi="Arial"/>
          <w:b/>
          <w:sz w:val="22"/>
          <w:szCs w:val="22"/>
          <w:u w:val="single"/>
        </w:rPr>
      </w:pPr>
    </w:p>
    <w:p w14:paraId="178921E9" w14:textId="77777777" w:rsidR="0046192A" w:rsidRDefault="0046192A" w:rsidP="00D00AA4">
      <w:pPr>
        <w:rPr>
          <w:rFonts w:ascii="Arial" w:hAnsi="Arial"/>
          <w:sz w:val="20"/>
          <w:szCs w:val="20"/>
        </w:rPr>
      </w:pPr>
      <w:r>
        <w:rPr>
          <w:rFonts w:ascii="Arial" w:hAnsi="Arial"/>
          <w:b/>
          <w:sz w:val="20"/>
          <w:szCs w:val="20"/>
        </w:rPr>
        <w:t>Vacuum aspiration:</w:t>
      </w:r>
      <w:r>
        <w:rPr>
          <w:rFonts w:ascii="Arial" w:hAnsi="Arial"/>
          <w:sz w:val="20"/>
          <w:szCs w:val="20"/>
        </w:rPr>
        <w:t xml:space="preserve"> A method of abortion that is performed during the first trimester and involves suctioning out the contents of the uterus.</w:t>
      </w:r>
    </w:p>
    <w:p w14:paraId="02E6AE15" w14:textId="77777777" w:rsidR="0046192A" w:rsidRDefault="0046192A" w:rsidP="00D00AA4">
      <w:pPr>
        <w:rPr>
          <w:rFonts w:ascii="Arial" w:hAnsi="Arial"/>
          <w:sz w:val="20"/>
          <w:szCs w:val="20"/>
        </w:rPr>
      </w:pPr>
    </w:p>
    <w:p w14:paraId="66B10536" w14:textId="77777777" w:rsidR="0046192A" w:rsidRDefault="0046192A" w:rsidP="00D00AA4">
      <w:pPr>
        <w:rPr>
          <w:rFonts w:ascii="Arial" w:hAnsi="Arial"/>
          <w:sz w:val="20"/>
          <w:szCs w:val="20"/>
        </w:rPr>
      </w:pPr>
      <w:r w:rsidRPr="00085893">
        <w:rPr>
          <w:rFonts w:ascii="Arial" w:hAnsi="Arial"/>
          <w:b/>
          <w:sz w:val="20"/>
          <w:szCs w:val="20"/>
        </w:rPr>
        <w:t>Dilatation and evacuation:</w:t>
      </w:r>
      <w:r>
        <w:rPr>
          <w:rFonts w:ascii="Arial" w:hAnsi="Arial"/>
          <w:sz w:val="20"/>
          <w:szCs w:val="20"/>
        </w:rPr>
        <w:t xml:space="preserve"> Later </w:t>
      </w:r>
      <w:r w:rsidR="00085893">
        <w:rPr>
          <w:rFonts w:ascii="Arial" w:hAnsi="Arial"/>
          <w:sz w:val="20"/>
          <w:szCs w:val="20"/>
        </w:rPr>
        <w:t>abortions,</w:t>
      </w:r>
      <w:r>
        <w:rPr>
          <w:rFonts w:ascii="Arial" w:hAnsi="Arial"/>
          <w:sz w:val="20"/>
          <w:szCs w:val="20"/>
        </w:rPr>
        <w:t xml:space="preserve"> from 14 to 24 weeks gestation.</w:t>
      </w:r>
    </w:p>
    <w:p w14:paraId="3021E18E" w14:textId="77777777" w:rsidR="00085893" w:rsidRDefault="00085893" w:rsidP="00D00AA4">
      <w:pPr>
        <w:rPr>
          <w:rFonts w:ascii="Arial" w:hAnsi="Arial"/>
          <w:sz w:val="20"/>
          <w:szCs w:val="20"/>
        </w:rPr>
      </w:pPr>
    </w:p>
    <w:p w14:paraId="1ED6D583" w14:textId="77777777" w:rsidR="00085893" w:rsidRDefault="00085893" w:rsidP="00D00AA4">
      <w:pPr>
        <w:rPr>
          <w:rFonts w:ascii="Arial" w:hAnsi="Arial"/>
          <w:sz w:val="20"/>
          <w:szCs w:val="20"/>
        </w:rPr>
      </w:pPr>
      <w:r w:rsidRPr="00893DC6">
        <w:rPr>
          <w:rFonts w:ascii="Arial" w:hAnsi="Arial"/>
          <w:b/>
          <w:sz w:val="20"/>
          <w:szCs w:val="20"/>
        </w:rPr>
        <w:t>Inducing Labour:</w:t>
      </w:r>
      <w:r w:rsidR="00893DC6">
        <w:rPr>
          <w:rFonts w:ascii="Arial" w:hAnsi="Arial"/>
          <w:sz w:val="20"/>
          <w:szCs w:val="20"/>
        </w:rPr>
        <w:t xml:space="preserve"> During the late part of the second trimester.</w:t>
      </w:r>
    </w:p>
    <w:p w14:paraId="32C9BCA9" w14:textId="77777777" w:rsidR="00893DC6" w:rsidRDefault="00893DC6" w:rsidP="00D00AA4">
      <w:pPr>
        <w:rPr>
          <w:rFonts w:ascii="Arial" w:hAnsi="Arial"/>
          <w:sz w:val="20"/>
          <w:szCs w:val="20"/>
        </w:rPr>
      </w:pPr>
    </w:p>
    <w:p w14:paraId="00577079" w14:textId="77777777" w:rsidR="00893DC6" w:rsidRDefault="00893DC6" w:rsidP="00D00AA4">
      <w:pPr>
        <w:rPr>
          <w:rFonts w:ascii="Arial" w:hAnsi="Arial"/>
          <w:sz w:val="20"/>
          <w:szCs w:val="20"/>
        </w:rPr>
      </w:pPr>
      <w:r w:rsidRPr="00893DC6">
        <w:rPr>
          <w:rFonts w:ascii="Arial" w:hAnsi="Arial"/>
          <w:b/>
          <w:sz w:val="20"/>
          <w:szCs w:val="20"/>
        </w:rPr>
        <w:t>Mifepristone</w:t>
      </w:r>
      <w:r>
        <w:rPr>
          <w:rFonts w:ascii="Arial" w:hAnsi="Arial"/>
          <w:sz w:val="20"/>
          <w:szCs w:val="20"/>
        </w:rPr>
        <w:t>: has a powerful anti-progesterone effect, causing the endometrium of the uterus to be sloughed off and thus brings about an abortion. It can be used during the first 7 to 9 weeks of pregnancy. Administered as a tablet followed two days by a small dose of prostaglandin that increases contractions of the uterus, helping to expel the embryo. Not available in Canada.</w:t>
      </w:r>
    </w:p>
    <w:p w14:paraId="3582739A" w14:textId="77777777" w:rsidR="00893DC6" w:rsidRDefault="00893DC6" w:rsidP="00D00AA4">
      <w:pPr>
        <w:rPr>
          <w:rFonts w:ascii="Arial" w:hAnsi="Arial"/>
          <w:sz w:val="20"/>
          <w:szCs w:val="20"/>
        </w:rPr>
      </w:pPr>
    </w:p>
    <w:p w14:paraId="6899A3C6" w14:textId="77777777" w:rsidR="00893DC6" w:rsidRDefault="00893DC6" w:rsidP="00D00AA4">
      <w:pPr>
        <w:rPr>
          <w:rFonts w:ascii="Arial" w:hAnsi="Arial"/>
          <w:sz w:val="20"/>
          <w:szCs w:val="20"/>
        </w:rPr>
      </w:pPr>
      <w:r w:rsidRPr="00893DC6">
        <w:rPr>
          <w:rFonts w:ascii="Arial" w:hAnsi="Arial"/>
          <w:b/>
          <w:sz w:val="20"/>
          <w:szCs w:val="20"/>
        </w:rPr>
        <w:t>Methotrexate:</w:t>
      </w:r>
      <w:r>
        <w:rPr>
          <w:rFonts w:ascii="Arial" w:hAnsi="Arial"/>
          <w:sz w:val="20"/>
          <w:szCs w:val="20"/>
        </w:rPr>
        <w:t xml:space="preserve"> Combination of the drug methotrexate, which is toxic to the embryo, with misoprostol, which causes uterine contractions that expel the dead embryo.</w:t>
      </w:r>
    </w:p>
    <w:p w14:paraId="692CE06F" w14:textId="77777777" w:rsidR="00893DC6" w:rsidRDefault="00893DC6" w:rsidP="00D00AA4">
      <w:pPr>
        <w:rPr>
          <w:rFonts w:ascii="Arial" w:hAnsi="Arial"/>
          <w:sz w:val="20"/>
          <w:szCs w:val="20"/>
        </w:rPr>
      </w:pPr>
    </w:p>
    <w:p w14:paraId="79AAE5AD" w14:textId="77777777" w:rsidR="00BF73B0" w:rsidRDefault="00BF73B0" w:rsidP="00D00AA4">
      <w:pPr>
        <w:rPr>
          <w:rFonts w:ascii="Arial" w:hAnsi="Arial"/>
          <w:sz w:val="20"/>
          <w:szCs w:val="20"/>
        </w:rPr>
      </w:pPr>
      <w:proofErr w:type="spellStart"/>
      <w:r w:rsidRPr="00BF73B0">
        <w:rPr>
          <w:rFonts w:ascii="Arial" w:hAnsi="Arial"/>
          <w:b/>
          <w:sz w:val="20"/>
          <w:szCs w:val="20"/>
          <w:u w:val="single"/>
        </w:rPr>
        <w:t>Morgentaler</w:t>
      </w:r>
      <w:proofErr w:type="spellEnd"/>
      <w:r w:rsidRPr="00BF73B0">
        <w:rPr>
          <w:rFonts w:ascii="Arial" w:hAnsi="Arial"/>
          <w:b/>
          <w:sz w:val="20"/>
          <w:szCs w:val="20"/>
          <w:u w:val="single"/>
        </w:rPr>
        <w:t>:</w:t>
      </w:r>
      <w:r>
        <w:rPr>
          <w:rFonts w:ascii="Arial" w:hAnsi="Arial"/>
          <w:sz w:val="20"/>
          <w:szCs w:val="20"/>
        </w:rPr>
        <w:t xml:space="preserve"> He opened his first abortion clinic in Montreal in violation of Canadian law. He believed that the abortion law was unjust and harmed women. He developed the vacuum-suction method for performing abortion. In 1988, the supreme court of Canada struck down Canada’s abortion law as unconstitutional, calling the ‘’ </w:t>
      </w:r>
      <w:proofErr w:type="spellStart"/>
      <w:r>
        <w:rPr>
          <w:rFonts w:ascii="Arial" w:hAnsi="Arial"/>
          <w:sz w:val="20"/>
          <w:szCs w:val="20"/>
        </w:rPr>
        <w:t>Morgentaler</w:t>
      </w:r>
      <w:proofErr w:type="spellEnd"/>
      <w:r>
        <w:rPr>
          <w:rFonts w:ascii="Arial" w:hAnsi="Arial"/>
          <w:sz w:val="20"/>
          <w:szCs w:val="20"/>
        </w:rPr>
        <w:t xml:space="preserve"> Decision’’. This decision effectively decriminalised aborti</w:t>
      </w:r>
      <w:bookmarkStart w:id="0" w:name="_GoBack"/>
      <w:bookmarkEnd w:id="0"/>
      <w:r>
        <w:rPr>
          <w:rFonts w:ascii="Arial" w:hAnsi="Arial"/>
          <w:sz w:val="20"/>
          <w:szCs w:val="20"/>
        </w:rPr>
        <w:t>on in Canada and provided most women with easier access to a legal abortion.</w:t>
      </w:r>
    </w:p>
    <w:p w14:paraId="2C3A1882" w14:textId="77777777" w:rsidR="00893DC6" w:rsidRDefault="00893DC6" w:rsidP="00D00AA4">
      <w:pPr>
        <w:rPr>
          <w:rFonts w:ascii="Arial" w:hAnsi="Arial"/>
          <w:sz w:val="20"/>
          <w:szCs w:val="20"/>
        </w:rPr>
      </w:pPr>
    </w:p>
    <w:p w14:paraId="4BCAF40A" w14:textId="77777777" w:rsidR="00893DC6" w:rsidRDefault="00893DC6" w:rsidP="00D00AA4">
      <w:pPr>
        <w:rPr>
          <w:rFonts w:ascii="Arial" w:hAnsi="Arial"/>
          <w:sz w:val="20"/>
          <w:szCs w:val="20"/>
        </w:rPr>
      </w:pPr>
    </w:p>
    <w:p w14:paraId="4401020B" w14:textId="77777777" w:rsidR="00893DC6" w:rsidRDefault="00893DC6" w:rsidP="00D00AA4">
      <w:pPr>
        <w:rPr>
          <w:rFonts w:ascii="Arial" w:hAnsi="Arial"/>
          <w:sz w:val="20"/>
          <w:szCs w:val="20"/>
        </w:rPr>
      </w:pPr>
    </w:p>
    <w:p w14:paraId="75B834BD" w14:textId="77777777" w:rsidR="00893DC6" w:rsidRDefault="00893DC6" w:rsidP="00D00AA4">
      <w:pPr>
        <w:rPr>
          <w:rFonts w:ascii="Arial" w:hAnsi="Arial"/>
          <w:sz w:val="20"/>
          <w:szCs w:val="20"/>
        </w:rPr>
      </w:pPr>
    </w:p>
    <w:p w14:paraId="36CC2136" w14:textId="77777777" w:rsidR="00085893" w:rsidRDefault="00085893" w:rsidP="00D00AA4">
      <w:pPr>
        <w:rPr>
          <w:rFonts w:ascii="Arial" w:hAnsi="Arial"/>
          <w:sz w:val="20"/>
          <w:szCs w:val="20"/>
        </w:rPr>
      </w:pPr>
    </w:p>
    <w:p w14:paraId="5022D37B" w14:textId="77777777" w:rsidR="00085893" w:rsidRDefault="00085893" w:rsidP="00D00AA4">
      <w:pPr>
        <w:rPr>
          <w:rFonts w:ascii="Arial" w:hAnsi="Arial"/>
          <w:sz w:val="20"/>
          <w:szCs w:val="20"/>
        </w:rPr>
      </w:pPr>
    </w:p>
    <w:p w14:paraId="6317FEBB" w14:textId="77777777" w:rsidR="00085893" w:rsidRDefault="00085893" w:rsidP="00D00AA4">
      <w:pPr>
        <w:rPr>
          <w:rFonts w:ascii="Arial" w:hAnsi="Arial"/>
          <w:sz w:val="20"/>
          <w:szCs w:val="20"/>
        </w:rPr>
      </w:pPr>
    </w:p>
    <w:p w14:paraId="2A943F1A" w14:textId="77777777" w:rsidR="00085893" w:rsidRDefault="00085893" w:rsidP="00D00AA4">
      <w:pPr>
        <w:rPr>
          <w:rFonts w:ascii="Arial" w:hAnsi="Arial"/>
          <w:sz w:val="20"/>
          <w:szCs w:val="20"/>
        </w:rPr>
      </w:pPr>
    </w:p>
    <w:p w14:paraId="144582E4" w14:textId="77777777" w:rsidR="00085893" w:rsidRPr="0046192A" w:rsidRDefault="00085893" w:rsidP="00D00AA4">
      <w:pPr>
        <w:rPr>
          <w:rFonts w:ascii="Arial" w:hAnsi="Arial"/>
          <w:sz w:val="20"/>
          <w:szCs w:val="20"/>
        </w:rPr>
      </w:pPr>
    </w:p>
    <w:p w14:paraId="49BB3261" w14:textId="77777777" w:rsidR="00D00AA4" w:rsidRPr="00D00AA4" w:rsidRDefault="00D00AA4" w:rsidP="00D00AA4">
      <w:pPr>
        <w:rPr>
          <w:rFonts w:ascii="Arial" w:hAnsi="Arial"/>
          <w:sz w:val="20"/>
          <w:szCs w:val="20"/>
        </w:rPr>
      </w:pPr>
    </w:p>
    <w:p w14:paraId="2D888D01" w14:textId="77777777" w:rsidR="00AC121D" w:rsidRDefault="00AC121D" w:rsidP="005428E3">
      <w:pPr>
        <w:rPr>
          <w:rFonts w:ascii="Arial" w:hAnsi="Arial"/>
          <w:sz w:val="20"/>
          <w:szCs w:val="20"/>
        </w:rPr>
      </w:pPr>
    </w:p>
    <w:p w14:paraId="6A962A11" w14:textId="77777777" w:rsidR="00AC121D" w:rsidRPr="00AC121D" w:rsidRDefault="00AC121D" w:rsidP="005428E3">
      <w:pPr>
        <w:rPr>
          <w:rFonts w:ascii="Arial" w:hAnsi="Arial"/>
          <w:sz w:val="20"/>
          <w:szCs w:val="20"/>
        </w:rPr>
      </w:pPr>
    </w:p>
    <w:p w14:paraId="1DD8ABB0" w14:textId="77777777" w:rsidR="004D7C35" w:rsidRPr="004D7C35" w:rsidRDefault="004D7C35" w:rsidP="00525D63">
      <w:pPr>
        <w:rPr>
          <w:rFonts w:ascii="Arial" w:hAnsi="Arial"/>
          <w:sz w:val="20"/>
          <w:szCs w:val="20"/>
        </w:rPr>
      </w:pPr>
    </w:p>
    <w:p w14:paraId="1C3F4CCA" w14:textId="77777777" w:rsidR="007E0105" w:rsidRPr="007E0105" w:rsidRDefault="007E0105" w:rsidP="00525D63">
      <w:pPr>
        <w:rPr>
          <w:rFonts w:ascii="Arial" w:hAnsi="Arial"/>
          <w:sz w:val="22"/>
          <w:szCs w:val="22"/>
        </w:rPr>
      </w:pPr>
    </w:p>
    <w:p w14:paraId="4371B0A8" w14:textId="77777777" w:rsidR="009F0485" w:rsidRDefault="009F0485" w:rsidP="00525D63">
      <w:pPr>
        <w:rPr>
          <w:rFonts w:ascii="Arial" w:hAnsi="Arial"/>
          <w:b/>
          <w:sz w:val="22"/>
          <w:szCs w:val="22"/>
          <w:u w:val="single"/>
        </w:rPr>
      </w:pPr>
    </w:p>
    <w:p w14:paraId="7B92FD9C" w14:textId="77777777" w:rsidR="009F0485" w:rsidRPr="009F0485" w:rsidRDefault="009F0485" w:rsidP="00525D63">
      <w:pPr>
        <w:rPr>
          <w:rFonts w:ascii="Arial" w:hAnsi="Arial"/>
          <w:sz w:val="20"/>
          <w:szCs w:val="20"/>
        </w:rPr>
      </w:pPr>
    </w:p>
    <w:p w14:paraId="51184F0B" w14:textId="77777777" w:rsidR="00670470" w:rsidRDefault="00670470" w:rsidP="00525D63">
      <w:pPr>
        <w:rPr>
          <w:rFonts w:ascii="Arial" w:hAnsi="Arial"/>
          <w:sz w:val="20"/>
          <w:szCs w:val="20"/>
        </w:rPr>
      </w:pPr>
    </w:p>
    <w:p w14:paraId="2C9D3F20" w14:textId="77777777" w:rsidR="00670470" w:rsidRDefault="00670470" w:rsidP="00525D63">
      <w:pPr>
        <w:rPr>
          <w:rFonts w:ascii="Arial" w:hAnsi="Arial"/>
          <w:sz w:val="20"/>
          <w:szCs w:val="20"/>
        </w:rPr>
      </w:pPr>
    </w:p>
    <w:p w14:paraId="278B7835" w14:textId="77777777" w:rsidR="00C40766" w:rsidRPr="00C40766" w:rsidRDefault="00C40766" w:rsidP="00525D63">
      <w:pPr>
        <w:rPr>
          <w:rFonts w:ascii="Arial" w:hAnsi="Arial"/>
          <w:sz w:val="20"/>
          <w:szCs w:val="20"/>
        </w:rPr>
      </w:pPr>
    </w:p>
    <w:p w14:paraId="2C8F4AF8" w14:textId="77777777" w:rsidR="00390238" w:rsidRDefault="00390238" w:rsidP="00525D63">
      <w:pPr>
        <w:rPr>
          <w:rFonts w:ascii="Arial" w:hAnsi="Arial"/>
          <w:sz w:val="20"/>
          <w:szCs w:val="20"/>
        </w:rPr>
      </w:pPr>
    </w:p>
    <w:p w14:paraId="103BCB09" w14:textId="77777777" w:rsidR="00390238" w:rsidRPr="00390238" w:rsidRDefault="00390238" w:rsidP="00525D63">
      <w:pPr>
        <w:rPr>
          <w:rFonts w:ascii="Arial" w:hAnsi="Arial"/>
          <w:sz w:val="20"/>
          <w:szCs w:val="20"/>
        </w:rPr>
      </w:pPr>
    </w:p>
    <w:p w14:paraId="60E8E1EC" w14:textId="77777777" w:rsidR="00E26433" w:rsidRDefault="00E26433" w:rsidP="00525D63">
      <w:pPr>
        <w:rPr>
          <w:rFonts w:ascii="Arial" w:hAnsi="Arial"/>
          <w:sz w:val="20"/>
          <w:szCs w:val="20"/>
        </w:rPr>
      </w:pPr>
    </w:p>
    <w:p w14:paraId="613009C7" w14:textId="77777777" w:rsidR="00E26433" w:rsidRDefault="00E26433" w:rsidP="00525D63">
      <w:pPr>
        <w:rPr>
          <w:rFonts w:ascii="Arial" w:hAnsi="Arial"/>
          <w:sz w:val="20"/>
          <w:szCs w:val="20"/>
        </w:rPr>
      </w:pPr>
    </w:p>
    <w:p w14:paraId="0AF3F87B" w14:textId="77777777" w:rsidR="00E26433" w:rsidRPr="00E26433" w:rsidRDefault="00E26433" w:rsidP="00525D63">
      <w:pPr>
        <w:rPr>
          <w:rFonts w:ascii="Arial" w:hAnsi="Arial"/>
          <w:sz w:val="20"/>
          <w:szCs w:val="20"/>
        </w:rPr>
      </w:pPr>
    </w:p>
    <w:p w14:paraId="4C902A59" w14:textId="77777777" w:rsidR="00E26433" w:rsidRDefault="00E26433" w:rsidP="00525D63">
      <w:pPr>
        <w:rPr>
          <w:rFonts w:ascii="Arial" w:hAnsi="Arial"/>
          <w:b/>
          <w:sz w:val="22"/>
          <w:szCs w:val="22"/>
        </w:rPr>
      </w:pPr>
    </w:p>
    <w:p w14:paraId="51B583DA" w14:textId="77777777" w:rsidR="00E26433" w:rsidRDefault="00E26433" w:rsidP="00525D63">
      <w:pPr>
        <w:rPr>
          <w:rFonts w:ascii="Arial" w:hAnsi="Arial"/>
          <w:b/>
          <w:sz w:val="22"/>
          <w:szCs w:val="22"/>
        </w:rPr>
      </w:pPr>
    </w:p>
    <w:p w14:paraId="3B903523" w14:textId="77777777" w:rsidR="00E26433" w:rsidRPr="00E26433" w:rsidRDefault="00E26433" w:rsidP="00525D63">
      <w:pPr>
        <w:rPr>
          <w:rFonts w:ascii="Arial" w:hAnsi="Arial"/>
          <w:sz w:val="20"/>
          <w:szCs w:val="20"/>
        </w:rPr>
      </w:pPr>
    </w:p>
    <w:p w14:paraId="26534B9E" w14:textId="77777777" w:rsidR="00BF63B8" w:rsidRDefault="00BF63B8" w:rsidP="00525D63">
      <w:pPr>
        <w:rPr>
          <w:rFonts w:ascii="Arial" w:hAnsi="Arial"/>
          <w:sz w:val="20"/>
          <w:szCs w:val="20"/>
        </w:rPr>
      </w:pPr>
    </w:p>
    <w:p w14:paraId="6488C64F" w14:textId="77777777" w:rsidR="00BF63B8" w:rsidRDefault="00BF63B8" w:rsidP="00525D63">
      <w:pPr>
        <w:rPr>
          <w:rFonts w:ascii="Arial" w:hAnsi="Arial"/>
          <w:sz w:val="20"/>
          <w:szCs w:val="20"/>
        </w:rPr>
      </w:pPr>
    </w:p>
    <w:p w14:paraId="6E2CC3B3" w14:textId="77777777" w:rsidR="0097475B" w:rsidRPr="00525D63" w:rsidRDefault="0097475B" w:rsidP="00525D63">
      <w:pPr>
        <w:rPr>
          <w:rFonts w:ascii="Arial" w:hAnsi="Arial"/>
          <w:sz w:val="20"/>
          <w:szCs w:val="20"/>
        </w:rPr>
      </w:pPr>
    </w:p>
    <w:p w14:paraId="465CA5A9" w14:textId="77777777" w:rsidR="00525D63" w:rsidRDefault="00525D63"/>
    <w:p w14:paraId="6B4C1324" w14:textId="77777777" w:rsidR="00525D63" w:rsidRDefault="00525D63"/>
    <w:sectPr w:rsidR="00525D63" w:rsidSect="00F41BB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A6D48"/>
    <w:multiLevelType w:val="hybridMultilevel"/>
    <w:tmpl w:val="83803E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39195D"/>
    <w:multiLevelType w:val="hybridMultilevel"/>
    <w:tmpl w:val="54D012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503744"/>
    <w:multiLevelType w:val="hybridMultilevel"/>
    <w:tmpl w:val="C81C56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F6F5F00"/>
    <w:multiLevelType w:val="hybridMultilevel"/>
    <w:tmpl w:val="BC8CC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2505F0"/>
    <w:multiLevelType w:val="hybridMultilevel"/>
    <w:tmpl w:val="6D2EDC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A26BFF"/>
    <w:multiLevelType w:val="hybridMultilevel"/>
    <w:tmpl w:val="D7AEA8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D63"/>
    <w:rsid w:val="00085893"/>
    <w:rsid w:val="000B0603"/>
    <w:rsid w:val="000C63F9"/>
    <w:rsid w:val="002F2A7B"/>
    <w:rsid w:val="00362222"/>
    <w:rsid w:val="00390238"/>
    <w:rsid w:val="0046192A"/>
    <w:rsid w:val="004D7C35"/>
    <w:rsid w:val="00525D63"/>
    <w:rsid w:val="005428E3"/>
    <w:rsid w:val="00670470"/>
    <w:rsid w:val="00686FCF"/>
    <w:rsid w:val="007E0105"/>
    <w:rsid w:val="00893DC6"/>
    <w:rsid w:val="0097475B"/>
    <w:rsid w:val="009F0485"/>
    <w:rsid w:val="00AC121D"/>
    <w:rsid w:val="00B82638"/>
    <w:rsid w:val="00BF63B8"/>
    <w:rsid w:val="00BF73B0"/>
    <w:rsid w:val="00C40766"/>
    <w:rsid w:val="00D00AA4"/>
    <w:rsid w:val="00E26433"/>
    <w:rsid w:val="00F36D9C"/>
    <w:rsid w:val="00F41B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F95E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263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26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TotalTime>
  <Pages>6</Pages>
  <Words>1710</Words>
  <Characters>9751</Characters>
  <Application>Microsoft Macintosh Word</Application>
  <DocSecurity>0</DocSecurity>
  <Lines>81</Lines>
  <Paragraphs>22</Paragraphs>
  <ScaleCrop>false</ScaleCrop>
  <Company/>
  <LinksUpToDate>false</LinksUpToDate>
  <CharactersWithSpaces>11439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Fortin</dc:creator>
  <cp:keywords/>
  <dc:description/>
  <cp:lastModifiedBy>Kathleen Fortin</cp:lastModifiedBy>
  <cp:revision>2</cp:revision>
  <dcterms:created xsi:type="dcterms:W3CDTF">2012-11-20T01:18:00Z</dcterms:created>
  <dcterms:modified xsi:type="dcterms:W3CDTF">2012-11-20T20:22:00Z</dcterms:modified>
</cp:coreProperties>
</file>