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763265" w14:textId="77777777" w:rsidR="001B5903" w:rsidRPr="00C524E2" w:rsidRDefault="001B5903" w:rsidP="001B5903">
      <w:pPr>
        <w:widowControl w:val="0"/>
        <w:autoSpaceDE w:val="0"/>
        <w:autoSpaceDN w:val="0"/>
        <w:adjustRightInd w:val="0"/>
        <w:rPr>
          <w:rFonts w:ascii="Times" w:hAnsi="Times" w:cs="Times New Roman"/>
          <w:b/>
          <w:bCs/>
        </w:rPr>
      </w:pPr>
      <w:r w:rsidRPr="00C524E2">
        <w:rPr>
          <w:rFonts w:ascii="Times" w:hAnsi="Times" w:cs="Times New Roman"/>
          <w:b/>
          <w:bCs/>
        </w:rPr>
        <w:t>CRIME EXAM STUDY GUIDE</w:t>
      </w:r>
    </w:p>
    <w:p w14:paraId="60784134" w14:textId="77777777" w:rsidR="00044436" w:rsidRPr="00C524E2" w:rsidRDefault="00044436" w:rsidP="00044436">
      <w:pPr>
        <w:pStyle w:val="Default"/>
        <w:rPr>
          <w:rFonts w:ascii="Times" w:hAnsi="Times"/>
        </w:rPr>
      </w:pPr>
    </w:p>
    <w:p w14:paraId="006A530B" w14:textId="77777777" w:rsidR="00044436" w:rsidRPr="00C524E2" w:rsidRDefault="00C524E2" w:rsidP="00C524E2">
      <w:pPr>
        <w:pStyle w:val="Default"/>
        <w:rPr>
          <w:rFonts w:ascii="Times" w:hAnsi="Times"/>
          <w:u w:val="single"/>
        </w:rPr>
      </w:pPr>
      <w:r w:rsidRPr="00C524E2">
        <w:rPr>
          <w:rFonts w:ascii="Times" w:hAnsi="Times"/>
          <w:u w:val="single"/>
        </w:rPr>
        <w:t>QUESTION 1 - CONFLICT VS CONSENSUS</w:t>
      </w:r>
      <w:r w:rsidR="00044436" w:rsidRPr="00C524E2">
        <w:rPr>
          <w:rFonts w:ascii="Times" w:hAnsi="Times"/>
          <w:u w:val="single"/>
        </w:rPr>
        <w:t xml:space="preserve"> </w:t>
      </w:r>
    </w:p>
    <w:p w14:paraId="0A0076BC" w14:textId="77777777" w:rsidR="00044436" w:rsidRPr="00C524E2" w:rsidRDefault="00044436" w:rsidP="00044436">
      <w:pPr>
        <w:pStyle w:val="Default"/>
        <w:ind w:left="720"/>
        <w:rPr>
          <w:rFonts w:ascii="Times" w:hAnsi="Times"/>
        </w:rPr>
      </w:pPr>
    </w:p>
    <w:p w14:paraId="4ED7C471" w14:textId="77777777" w:rsidR="00044436" w:rsidRPr="00C524E2" w:rsidRDefault="00044436" w:rsidP="00044436">
      <w:pPr>
        <w:pStyle w:val="NormalWeb"/>
        <w:rPr>
          <w:sz w:val="24"/>
          <w:szCs w:val="24"/>
        </w:rPr>
      </w:pPr>
      <w:r w:rsidRPr="00C524E2">
        <w:rPr>
          <w:sz w:val="24"/>
          <w:szCs w:val="24"/>
        </w:rPr>
        <w:t xml:space="preserve">The consensus perspective maintains that the vast majority shares similar values regarding right and wrong. Morality is universal and </w:t>
      </w:r>
      <w:proofErr w:type="gramStart"/>
      <w:r w:rsidRPr="00C524E2">
        <w:rPr>
          <w:sz w:val="24"/>
          <w:szCs w:val="24"/>
        </w:rPr>
        <w:t>important values are shared by all members of society</w:t>
      </w:r>
      <w:proofErr w:type="gramEnd"/>
      <w:r w:rsidRPr="00C524E2">
        <w:rPr>
          <w:sz w:val="24"/>
          <w:szCs w:val="24"/>
        </w:rPr>
        <w:t xml:space="preserve">. Customs persist and the law represents a codification of societal values. Theorists assume a reasonable degree of agreement on things that matter in society.  They also assume that social institutions such as the family, education, government, and the economy normally all contribute to smooth running of society. Crime occurs when something unusual happens that affect these institutions. This results in strains, stresses, and frustrations that affect behavior. </w:t>
      </w:r>
      <w:proofErr w:type="gramStart"/>
      <w:r w:rsidRPr="00C524E2">
        <w:rPr>
          <w:sz w:val="24"/>
          <w:szCs w:val="24"/>
        </w:rPr>
        <w:t>Sometimes people find that when they attempt to attain culturally approved goals</w:t>
      </w:r>
      <w:proofErr w:type="gramEnd"/>
      <w:r w:rsidRPr="00C524E2">
        <w:rPr>
          <w:sz w:val="24"/>
          <w:szCs w:val="24"/>
        </w:rPr>
        <w:t xml:space="preserve">, </w:t>
      </w:r>
      <w:proofErr w:type="gramStart"/>
      <w:r w:rsidRPr="00C524E2">
        <w:rPr>
          <w:sz w:val="24"/>
          <w:szCs w:val="24"/>
        </w:rPr>
        <w:t>their paths are blocked</w:t>
      </w:r>
      <w:proofErr w:type="gramEnd"/>
      <w:r w:rsidRPr="00C524E2">
        <w:rPr>
          <w:sz w:val="24"/>
          <w:szCs w:val="24"/>
        </w:rPr>
        <w:t xml:space="preserve">. Not everyone has access to </w:t>
      </w:r>
      <w:r w:rsidRPr="00C524E2">
        <w:rPr>
          <w:b/>
          <w:bCs/>
          <w:sz w:val="24"/>
          <w:szCs w:val="24"/>
        </w:rPr>
        <w:t>institutionalized means</w:t>
      </w:r>
      <w:r w:rsidRPr="00C524E2">
        <w:rPr>
          <w:sz w:val="24"/>
          <w:szCs w:val="24"/>
        </w:rPr>
        <w:t xml:space="preserve">, or legitimate ways of achieving success. </w:t>
      </w:r>
      <w:r w:rsidRPr="00C524E2">
        <w:rPr>
          <w:b/>
          <w:bCs/>
          <w:sz w:val="24"/>
          <w:szCs w:val="24"/>
        </w:rPr>
        <w:t>Strain theory</w:t>
      </w:r>
      <w:r w:rsidRPr="00C524E2">
        <w:rPr>
          <w:sz w:val="24"/>
          <w:szCs w:val="24"/>
        </w:rPr>
        <w:t xml:space="preserve">, developed by sociologist </w:t>
      </w:r>
      <w:r w:rsidRPr="00C524E2">
        <w:rPr>
          <w:b/>
          <w:bCs/>
          <w:sz w:val="24"/>
          <w:szCs w:val="24"/>
        </w:rPr>
        <w:t>Robert Merton</w:t>
      </w:r>
      <w:r w:rsidRPr="00C524E2">
        <w:rPr>
          <w:sz w:val="24"/>
          <w:szCs w:val="24"/>
        </w:rPr>
        <w:t xml:space="preserve">, posits that when people are prevented from achieving culturally approved goals through institutional means, they experience strain or frustration that can lead to deviance. He said that they also experience </w:t>
      </w:r>
      <w:r w:rsidRPr="00C524E2">
        <w:rPr>
          <w:b/>
          <w:bCs/>
          <w:sz w:val="24"/>
          <w:szCs w:val="24"/>
        </w:rPr>
        <w:t>anomie</w:t>
      </w:r>
      <w:r w:rsidRPr="00C524E2">
        <w:rPr>
          <w:sz w:val="24"/>
          <w:szCs w:val="24"/>
        </w:rPr>
        <w:t>, or feelings of being disconnected from society, which can occur when people do not have access to the institutionalized means to achieve their goals.</w:t>
      </w:r>
    </w:p>
    <w:p w14:paraId="46980698" w14:textId="77777777" w:rsidR="00044436" w:rsidRPr="00C524E2" w:rsidRDefault="00044436" w:rsidP="00044436">
      <w:pPr>
        <w:pStyle w:val="NormalWeb"/>
        <w:rPr>
          <w:sz w:val="24"/>
          <w:szCs w:val="24"/>
        </w:rPr>
      </w:pPr>
      <w:r w:rsidRPr="00C524E2">
        <w:rPr>
          <w:b/>
          <w:bCs/>
          <w:sz w:val="24"/>
          <w:szCs w:val="24"/>
        </w:rPr>
        <w:t xml:space="preserve">Example: </w:t>
      </w:r>
      <w:r w:rsidRPr="00C524E2">
        <w:rPr>
          <w:sz w:val="24"/>
          <w:szCs w:val="24"/>
        </w:rPr>
        <w:t>In a class of graduating high school seniors, 90 percent of the students have been accepted at various colleges. Five percent do not want to go to college, and the remaining five percent want to go to college but cannot, for any one of a number of reasons. All of the students want to succeed financially, and attending college is generally accepted as the first step toward that goal. The five percent who want to attend college but can’t probably feel frustrated. They had the same goals as everyone else but were blocked from the usual means of achieving them. They may act out in a deviant manner.</w:t>
      </w:r>
    </w:p>
    <w:p w14:paraId="5141C7CA" w14:textId="77777777" w:rsidR="00044436" w:rsidRPr="00C524E2" w:rsidRDefault="00044436" w:rsidP="00044436">
      <w:pPr>
        <w:pStyle w:val="Default"/>
        <w:rPr>
          <w:rFonts w:ascii="Times" w:hAnsi="Times"/>
        </w:rPr>
      </w:pPr>
    </w:p>
    <w:p w14:paraId="639A70AA" w14:textId="77777777" w:rsidR="00044436" w:rsidRPr="00C524E2" w:rsidRDefault="00044436" w:rsidP="00044436">
      <w:pPr>
        <w:pStyle w:val="Default"/>
        <w:ind w:left="720"/>
        <w:rPr>
          <w:rFonts w:ascii="Times" w:hAnsi="Times"/>
        </w:rPr>
      </w:pPr>
    </w:p>
    <w:p w14:paraId="36E11342" w14:textId="77777777" w:rsidR="00044436" w:rsidRPr="00C524E2" w:rsidRDefault="00044436" w:rsidP="00044436">
      <w:pPr>
        <w:pStyle w:val="Default"/>
        <w:rPr>
          <w:rFonts w:ascii="Times" w:hAnsi="Times"/>
        </w:rPr>
      </w:pPr>
      <w:r w:rsidRPr="00C524E2">
        <w:rPr>
          <w:rFonts w:ascii="Times" w:hAnsi="Times"/>
        </w:rPr>
        <w:t xml:space="preserve">The conflict perspective questions these assumptions and argues that the criminal law reflects the interests of the groups that create and enforce those laws. The character of laws, the kinds of conduct they prohibit, and the types of sanctions depend on powerful groups that influence legislation. The social values that receive the protection of the </w:t>
      </w:r>
      <w:proofErr w:type="gramStart"/>
      <w:r w:rsidRPr="00C524E2">
        <w:rPr>
          <w:rFonts w:ascii="Times" w:hAnsi="Times"/>
        </w:rPr>
        <w:t>criminal  law</w:t>
      </w:r>
      <w:proofErr w:type="gramEnd"/>
      <w:r w:rsidRPr="00C524E2">
        <w:rPr>
          <w:rFonts w:ascii="Times" w:hAnsi="Times"/>
        </w:rPr>
        <w:t xml:space="preserve"> are ultimately those treasured by the dominant interest groups. It is not the majority, but rather the most powerful, whose values and concerns will be represented in the justice system. Conflict theorists believe that the broad division of people into these two categories is inherently unequal. They cite the criminal justice system to support their claim. The capitalist class passes laws designed to benefit themselves. These same laws are detrimental to the working class. Both groups commit acts of deviance, but the system the capitalists created defines deviance differently for each group. The criminal justice system judges and punishes each group differently. In addition, the elite can often afford expensive lawyers and are sometimes on a first-name basis with the individuals in charge of making and enforcing laws. Members of the working class generally do not have these advantages.</w:t>
      </w:r>
    </w:p>
    <w:p w14:paraId="73AC9B39" w14:textId="77777777" w:rsidR="00044436" w:rsidRPr="00C524E2" w:rsidRDefault="00044436" w:rsidP="00044436">
      <w:pPr>
        <w:widowControl w:val="0"/>
        <w:autoSpaceDE w:val="0"/>
        <w:autoSpaceDN w:val="0"/>
        <w:adjustRightInd w:val="0"/>
        <w:rPr>
          <w:rFonts w:ascii="Times" w:hAnsi="Times" w:cs="Times New Roman"/>
        </w:rPr>
      </w:pPr>
      <w:r w:rsidRPr="00C524E2">
        <w:rPr>
          <w:rFonts w:ascii="Times" w:hAnsi="Times" w:cs="Times New Roman"/>
        </w:rPr>
        <w:lastRenderedPageBreak/>
        <w:t>Cultural Conflict</w:t>
      </w:r>
      <w:r w:rsidRPr="00C524E2">
        <w:rPr>
          <w:rFonts w:ascii="Times" w:hAnsi="Times" w:cs="Times New Roman"/>
        </w:rPr>
        <w:sym w:font="Wingdings" w:char="F0E0"/>
      </w:r>
      <w:r w:rsidRPr="00C524E2">
        <w:rPr>
          <w:rFonts w:ascii="Times" w:hAnsi="Times" w:cs="Times New Roman"/>
        </w:rPr>
        <w:t xml:space="preserve"> </w:t>
      </w:r>
      <w:proofErr w:type="spellStart"/>
      <w:proofErr w:type="gramStart"/>
      <w:r w:rsidRPr="00C524E2">
        <w:rPr>
          <w:rFonts w:ascii="Times" w:hAnsi="Times" w:cs="Times New Roman"/>
        </w:rPr>
        <w:t>Sellin</w:t>
      </w:r>
      <w:proofErr w:type="spellEnd"/>
      <w:r w:rsidRPr="00C524E2">
        <w:rPr>
          <w:rFonts w:ascii="Times" w:hAnsi="Times" w:cs="Times New Roman"/>
        </w:rPr>
        <w:t xml:space="preserve"> ,</w:t>
      </w:r>
      <w:proofErr w:type="gramEnd"/>
      <w:r w:rsidRPr="00C524E2">
        <w:rPr>
          <w:rFonts w:ascii="Times" w:hAnsi="Times" w:cs="Times New Roman"/>
        </w:rPr>
        <w:t xml:space="preserve"> Crime occurs when individuals acting on the conduct norms of their own group are in violation of the conduct norms the dominant group has enacted into law. </w:t>
      </w:r>
    </w:p>
    <w:p w14:paraId="3FCBC827" w14:textId="77777777" w:rsidR="00044436" w:rsidRPr="00C524E2" w:rsidRDefault="00044436" w:rsidP="00044436">
      <w:pPr>
        <w:widowControl w:val="0"/>
        <w:autoSpaceDE w:val="0"/>
        <w:autoSpaceDN w:val="0"/>
        <w:adjustRightInd w:val="0"/>
        <w:rPr>
          <w:rFonts w:ascii="Times" w:hAnsi="Times" w:cs="Times New Roman"/>
        </w:rPr>
      </w:pPr>
      <w:r w:rsidRPr="00C524E2">
        <w:rPr>
          <w:rFonts w:ascii="Times" w:hAnsi="Times" w:cs="Times New Roman"/>
        </w:rPr>
        <w:t xml:space="preserve">Group Conflict--&gt; </w:t>
      </w:r>
      <w:proofErr w:type="spellStart"/>
      <w:r w:rsidRPr="00C524E2">
        <w:rPr>
          <w:rFonts w:ascii="Times" w:hAnsi="Times" w:cs="Times New Roman"/>
        </w:rPr>
        <w:t>Vold</w:t>
      </w:r>
      <w:proofErr w:type="spellEnd"/>
      <w:r w:rsidRPr="00C524E2">
        <w:rPr>
          <w:rFonts w:ascii="Times" w:hAnsi="Times" w:cs="Times New Roman"/>
        </w:rPr>
        <w:t xml:space="preserve">, </w:t>
      </w:r>
      <w:proofErr w:type="spellStart"/>
      <w:r w:rsidRPr="00C524E2">
        <w:rPr>
          <w:rFonts w:ascii="Times" w:hAnsi="Times" w:cs="Times New Roman"/>
        </w:rPr>
        <w:t>Quinney</w:t>
      </w:r>
      <w:proofErr w:type="spellEnd"/>
      <w:r w:rsidRPr="00C524E2">
        <w:rPr>
          <w:rFonts w:ascii="Times" w:hAnsi="Times" w:cs="Times New Roman"/>
        </w:rPr>
        <w:t xml:space="preserve"> Interest groups (</w:t>
      </w:r>
      <w:proofErr w:type="spellStart"/>
      <w:r w:rsidRPr="00C524E2">
        <w:rPr>
          <w:rFonts w:ascii="Times" w:hAnsi="Times" w:cs="Times New Roman"/>
        </w:rPr>
        <w:t>Vold</w:t>
      </w:r>
      <w:proofErr w:type="spellEnd"/>
      <w:r w:rsidRPr="00C524E2">
        <w:rPr>
          <w:rFonts w:ascii="Times" w:hAnsi="Times" w:cs="Times New Roman"/>
        </w:rPr>
        <w:t>) or social groupings (</w:t>
      </w:r>
      <w:proofErr w:type="spellStart"/>
      <w:r w:rsidRPr="00C524E2">
        <w:rPr>
          <w:rFonts w:ascii="Times" w:hAnsi="Times" w:cs="Times New Roman"/>
        </w:rPr>
        <w:t>Quinney</w:t>
      </w:r>
      <w:proofErr w:type="spellEnd"/>
      <w:r w:rsidRPr="00C524E2">
        <w:rPr>
          <w:rFonts w:ascii="Times" w:hAnsi="Times" w:cs="Times New Roman"/>
        </w:rPr>
        <w:t>) attempt to protect their own interests by influencing the creation and enforcement of the criminal law.</w:t>
      </w:r>
    </w:p>
    <w:p w14:paraId="07CA501F" w14:textId="77777777" w:rsidR="009314F4" w:rsidRPr="00C524E2" w:rsidRDefault="009314F4" w:rsidP="00044436">
      <w:pPr>
        <w:widowControl w:val="0"/>
        <w:autoSpaceDE w:val="0"/>
        <w:autoSpaceDN w:val="0"/>
        <w:adjustRightInd w:val="0"/>
        <w:rPr>
          <w:rFonts w:ascii="Times" w:hAnsi="Times" w:cs="Times New Roman"/>
        </w:rPr>
      </w:pPr>
    </w:p>
    <w:p w14:paraId="77706177" w14:textId="77777777" w:rsidR="009314F4" w:rsidRPr="00C524E2" w:rsidRDefault="009314F4" w:rsidP="00044436">
      <w:pPr>
        <w:widowControl w:val="0"/>
        <w:autoSpaceDE w:val="0"/>
        <w:autoSpaceDN w:val="0"/>
        <w:adjustRightInd w:val="0"/>
        <w:rPr>
          <w:rFonts w:ascii="Times" w:hAnsi="Times" w:cs="Times New Roman"/>
          <w:u w:val="single"/>
        </w:rPr>
      </w:pPr>
      <w:r w:rsidRPr="00C524E2">
        <w:rPr>
          <w:rFonts w:ascii="Times" w:hAnsi="Times" w:cs="Times New Roman"/>
          <w:u w:val="single"/>
        </w:rPr>
        <w:t>QUESTION 2 – MERTON</w:t>
      </w:r>
    </w:p>
    <w:p w14:paraId="2D5818E1" w14:textId="77777777" w:rsidR="009314F4" w:rsidRPr="00C524E2" w:rsidRDefault="009314F4" w:rsidP="009314F4">
      <w:pPr>
        <w:spacing w:before="100" w:beforeAutospacing="1" w:after="100" w:afterAutospacing="1"/>
        <w:rPr>
          <w:rFonts w:ascii="Times" w:hAnsi="Times" w:cs="Times New Roman"/>
        </w:rPr>
      </w:pPr>
      <w:proofErr w:type="gramStart"/>
      <w:r w:rsidRPr="00C524E2">
        <w:rPr>
          <w:rFonts w:ascii="Times" w:hAnsi="Times" w:cs="Times New Roman"/>
        </w:rPr>
        <w:t>Sometimes people find that when they attempt to attain culturally approved goals</w:t>
      </w:r>
      <w:proofErr w:type="gramEnd"/>
      <w:r w:rsidRPr="00C524E2">
        <w:rPr>
          <w:rFonts w:ascii="Times" w:hAnsi="Times" w:cs="Times New Roman"/>
        </w:rPr>
        <w:t xml:space="preserve">, </w:t>
      </w:r>
      <w:proofErr w:type="gramStart"/>
      <w:r w:rsidRPr="00C524E2">
        <w:rPr>
          <w:rFonts w:ascii="Times" w:hAnsi="Times" w:cs="Times New Roman"/>
        </w:rPr>
        <w:t>their paths are blocked</w:t>
      </w:r>
      <w:proofErr w:type="gramEnd"/>
      <w:r w:rsidRPr="00C524E2">
        <w:rPr>
          <w:rFonts w:ascii="Times" w:hAnsi="Times" w:cs="Times New Roman"/>
        </w:rPr>
        <w:t xml:space="preserve">. Not everyone has access to </w:t>
      </w:r>
      <w:r w:rsidRPr="00C524E2">
        <w:rPr>
          <w:rFonts w:ascii="Times" w:hAnsi="Times" w:cs="Times New Roman"/>
          <w:b/>
          <w:bCs/>
        </w:rPr>
        <w:t>institutionalized means</w:t>
      </w:r>
      <w:r w:rsidRPr="00C524E2">
        <w:rPr>
          <w:rFonts w:ascii="Times" w:hAnsi="Times" w:cs="Times New Roman"/>
        </w:rPr>
        <w:t xml:space="preserve">, or legitimate ways of achieving success. </w:t>
      </w:r>
      <w:r w:rsidRPr="00C524E2">
        <w:rPr>
          <w:rFonts w:ascii="Times" w:hAnsi="Times" w:cs="Times New Roman"/>
          <w:b/>
          <w:bCs/>
        </w:rPr>
        <w:t>Strain theory</w:t>
      </w:r>
      <w:r w:rsidRPr="00C524E2">
        <w:rPr>
          <w:rFonts w:ascii="Times" w:hAnsi="Times" w:cs="Times New Roman"/>
        </w:rPr>
        <w:t xml:space="preserve">, developed by sociologist </w:t>
      </w:r>
      <w:r w:rsidRPr="00C524E2">
        <w:rPr>
          <w:rFonts w:ascii="Times" w:hAnsi="Times" w:cs="Times New Roman"/>
          <w:b/>
          <w:bCs/>
        </w:rPr>
        <w:t>Robert Merton</w:t>
      </w:r>
      <w:r w:rsidRPr="00C524E2">
        <w:rPr>
          <w:rFonts w:ascii="Times" w:hAnsi="Times" w:cs="Times New Roman"/>
        </w:rPr>
        <w:t xml:space="preserve">, posits that when people are prevented from achieving culturally approved goals through institutional means, they experience strain or frustration that can lead to deviance. He said that they also experience </w:t>
      </w:r>
      <w:r w:rsidRPr="00C524E2">
        <w:rPr>
          <w:rFonts w:ascii="Times" w:hAnsi="Times" w:cs="Times New Roman"/>
          <w:b/>
          <w:bCs/>
        </w:rPr>
        <w:t>anomie</w:t>
      </w:r>
      <w:r w:rsidRPr="00C524E2">
        <w:rPr>
          <w:rFonts w:ascii="Times" w:hAnsi="Times" w:cs="Times New Roman"/>
        </w:rPr>
        <w:t xml:space="preserve">, or feelings of being disconnected from society, which can occur when people do not have access to the institutionalized means to achieve their goals. </w:t>
      </w:r>
      <w:r w:rsidRPr="00C524E2">
        <w:rPr>
          <w:rFonts w:ascii="Times" w:eastAsia="Times New Roman" w:hAnsi="Times" w:cs="Arial"/>
        </w:rPr>
        <w:t>Anomie thus refers to a breakdown of social norms and it a condition where norms no longer control the activities of members in society. Individuals cannot find their place in society without clear rules to help guide them. Changing conditions as well as adjustment of life leads to dissatisfaction, conflict, and deviance.</w:t>
      </w:r>
      <w:r w:rsidR="00C524E2" w:rsidRPr="00C524E2">
        <w:rPr>
          <w:rFonts w:ascii="Times" w:eastAsia="Times New Roman" w:hAnsi="Times" w:cs="Arial"/>
        </w:rPr>
        <w:t xml:space="preserve"> </w:t>
      </w:r>
      <w:r w:rsidR="00C524E2">
        <w:rPr>
          <w:rFonts w:ascii="Times" w:eastAsia="Times New Roman" w:hAnsi="Times" w:cs="Arial"/>
        </w:rPr>
        <w:t xml:space="preserve">Merton </w:t>
      </w:r>
      <w:r w:rsidR="00C524E2" w:rsidRPr="00C524E2">
        <w:rPr>
          <w:rFonts w:ascii="Times" w:eastAsia="Times New Roman" w:hAnsi="Times" w:cs="Times New Roman"/>
        </w:rPr>
        <w:t xml:space="preserve">also adopted the idea of </w:t>
      </w:r>
      <w:r w:rsidR="00C524E2" w:rsidRPr="00C524E2">
        <w:rPr>
          <w:rFonts w:ascii="Times" w:eastAsia="Times New Roman" w:hAnsi="Times" w:cs="Times New Roman"/>
          <w:i/>
          <w:iCs/>
        </w:rPr>
        <w:t>anomie</w:t>
      </w:r>
      <w:r w:rsidR="00C524E2" w:rsidRPr="00C524E2">
        <w:rPr>
          <w:rFonts w:ascii="Times" w:eastAsia="Times New Roman" w:hAnsi="Times" w:cs="Times New Roman"/>
        </w:rPr>
        <w:t xml:space="preserve"> to develop </w:t>
      </w:r>
      <w:hyperlink r:id="rId6" w:tooltip="Strain theory (sociology)" w:history="1">
        <w:r w:rsidR="00C524E2" w:rsidRPr="00C524E2">
          <w:rPr>
            <w:rStyle w:val="Hyperlink"/>
            <w:rFonts w:ascii="Times" w:eastAsia="Times New Roman" w:hAnsi="Times" w:cs="Times New Roman"/>
          </w:rPr>
          <w:t>Strain Theory</w:t>
        </w:r>
      </w:hyperlink>
      <w:r w:rsidR="00C524E2" w:rsidRPr="00C524E2">
        <w:rPr>
          <w:rFonts w:ascii="Times" w:eastAsia="Times New Roman" w:hAnsi="Times" w:cs="Times New Roman"/>
        </w:rPr>
        <w:t xml:space="preserve">, defining it as the discrepancy between common social goals and the legitimate means to attain those goals. In other words, an individual suffering from </w:t>
      </w:r>
      <w:r w:rsidR="00C524E2" w:rsidRPr="00C524E2">
        <w:rPr>
          <w:rFonts w:ascii="Times" w:eastAsia="Times New Roman" w:hAnsi="Times" w:cs="Times New Roman"/>
          <w:i/>
          <w:iCs/>
        </w:rPr>
        <w:t>anomie</w:t>
      </w:r>
      <w:r w:rsidR="00C524E2" w:rsidRPr="00C524E2">
        <w:rPr>
          <w:rFonts w:ascii="Times" w:eastAsia="Times New Roman" w:hAnsi="Times" w:cs="Times New Roman"/>
        </w:rPr>
        <w:t xml:space="preserve"> would s</w:t>
      </w:r>
      <w:r w:rsidR="00C524E2">
        <w:rPr>
          <w:rFonts w:ascii="Times" w:eastAsia="Times New Roman" w:hAnsi="Times" w:cs="Times New Roman"/>
        </w:rPr>
        <w:t>truggle</w:t>
      </w:r>
      <w:r w:rsidR="00C524E2" w:rsidRPr="00C524E2">
        <w:rPr>
          <w:rFonts w:ascii="Times" w:eastAsia="Times New Roman" w:hAnsi="Times" w:cs="Times New Roman"/>
        </w:rPr>
        <w:t xml:space="preserve"> to attain the common goals of a specific society yet would not be able to reach these goals legitimately because of the </w:t>
      </w:r>
      <w:hyperlink r:id="rId7" w:tooltip="Structuralism" w:history="1">
        <w:r w:rsidR="00C524E2" w:rsidRPr="00C524E2">
          <w:rPr>
            <w:rStyle w:val="Hyperlink"/>
            <w:rFonts w:ascii="Times" w:eastAsia="Times New Roman" w:hAnsi="Times" w:cs="Times New Roman"/>
          </w:rPr>
          <w:t>structural</w:t>
        </w:r>
      </w:hyperlink>
      <w:r w:rsidR="00C524E2" w:rsidRPr="00C524E2">
        <w:rPr>
          <w:rFonts w:ascii="Times" w:eastAsia="Times New Roman" w:hAnsi="Times" w:cs="Times New Roman"/>
        </w:rPr>
        <w:t xml:space="preserve"> limitations in society</w:t>
      </w:r>
      <w:r w:rsidR="00C524E2">
        <w:rPr>
          <w:rFonts w:ascii="Times" w:eastAsia="Times New Roman" w:hAnsi="Times" w:cs="Times New Roman"/>
        </w:rPr>
        <w:t>. So people will use illegitimate or criminal means to achieve their desires.</w:t>
      </w:r>
    </w:p>
    <w:p w14:paraId="27BF32F3" w14:textId="77777777" w:rsidR="009314F4" w:rsidRPr="00C524E2" w:rsidRDefault="009314F4" w:rsidP="009314F4">
      <w:pPr>
        <w:spacing w:beforeAutospacing="1" w:afterAutospacing="1"/>
        <w:rPr>
          <w:rFonts w:ascii="Times" w:hAnsi="Times" w:cs="Times New Roman"/>
        </w:rPr>
      </w:pPr>
      <w:r w:rsidRPr="00C524E2">
        <w:rPr>
          <w:rFonts w:ascii="Times" w:hAnsi="Times" w:cs="Times New Roman"/>
          <w:b/>
          <w:bCs/>
        </w:rPr>
        <w:t xml:space="preserve">Example: </w:t>
      </w:r>
      <w:r w:rsidRPr="00C524E2">
        <w:rPr>
          <w:rFonts w:ascii="Times" w:hAnsi="Times" w:cs="Times New Roman"/>
        </w:rPr>
        <w:t>In a class of graduating high school seniors, 90 percent of the students have been accepted at various colleges. Five percent do not want to go to college, and the remaining five percent want to go to college but cannot, for any one of a number of reasons. All of the students want to succeed financially, and attending college is generally accepted as the first step toward that goal. The five percent who want to attend college but can’t probably feel frustrated. They had the same goals as everyone else but were blocked from the usual means of achieving them. They may act out in a deviant manner.</w:t>
      </w:r>
    </w:p>
    <w:p w14:paraId="6D126B7E" w14:textId="77777777" w:rsidR="00E31A77" w:rsidRDefault="00A42B1E" w:rsidP="00E31A77">
      <w:pPr>
        <w:widowControl w:val="0"/>
        <w:autoSpaceDE w:val="0"/>
        <w:autoSpaceDN w:val="0"/>
        <w:adjustRightInd w:val="0"/>
        <w:rPr>
          <w:rFonts w:ascii="Times" w:hAnsi="Times" w:cs="Calibri"/>
          <w:color w:val="000000"/>
          <w:u w:val="single" w:color="000000"/>
        </w:rPr>
      </w:pPr>
      <w:r>
        <w:rPr>
          <w:rFonts w:ascii="Times" w:hAnsi="Times" w:cs="Times New Roman"/>
          <w:u w:val="single"/>
        </w:rPr>
        <w:t>QUESTION 3</w:t>
      </w:r>
      <w:r w:rsidRPr="00C524E2">
        <w:rPr>
          <w:rFonts w:ascii="Times" w:hAnsi="Times" w:cs="Times New Roman"/>
          <w:u w:val="single"/>
        </w:rPr>
        <w:t xml:space="preserve"> </w:t>
      </w:r>
      <w:r>
        <w:rPr>
          <w:rFonts w:ascii="Times" w:hAnsi="Times" w:cs="Times New Roman"/>
          <w:u w:val="single"/>
        </w:rPr>
        <w:t>–</w:t>
      </w:r>
      <w:r w:rsidRPr="00C524E2">
        <w:rPr>
          <w:rFonts w:ascii="Times" w:hAnsi="Times" w:cs="Times New Roman"/>
          <w:u w:val="single"/>
        </w:rPr>
        <w:t xml:space="preserve"> </w:t>
      </w:r>
      <w:r w:rsidR="00E31A77">
        <w:rPr>
          <w:rFonts w:ascii="Times" w:hAnsi="Times" w:cs="Calibri"/>
          <w:color w:val="000000"/>
          <w:u w:val="single" w:color="000000"/>
        </w:rPr>
        <w:t>CULTURAL VS GROUP CONFLICT</w:t>
      </w:r>
    </w:p>
    <w:p w14:paraId="76B2AB18" w14:textId="77777777" w:rsidR="00E31A77" w:rsidRPr="00E31A77" w:rsidRDefault="00E31A77" w:rsidP="00E31A77">
      <w:pPr>
        <w:widowControl w:val="0"/>
        <w:autoSpaceDE w:val="0"/>
        <w:autoSpaceDN w:val="0"/>
        <w:adjustRightInd w:val="0"/>
        <w:rPr>
          <w:rFonts w:ascii="Times" w:hAnsi="Times" w:cs="Calibri"/>
          <w:color w:val="000000"/>
          <w:u w:val="single" w:color="000000"/>
        </w:rPr>
      </w:pPr>
      <w:r>
        <w:rPr>
          <w:rFonts w:ascii="Times New Roman" w:hAnsi="Times New Roman" w:cs="Times New Roman"/>
          <w:color w:val="0000FF"/>
          <w:sz w:val="20"/>
          <w:szCs w:val="20"/>
          <w:u w:val="single"/>
        </w:rPr>
        <w:t>CULTURE CONFLICT THEORY</w:t>
      </w:r>
    </w:p>
    <w:tbl>
      <w:tblPr>
        <w:tblW w:w="5000" w:type="pct"/>
        <w:tblCellSpacing w:w="0" w:type="dxa"/>
        <w:tblCellMar>
          <w:left w:w="0" w:type="dxa"/>
          <w:right w:w="0" w:type="dxa"/>
        </w:tblCellMar>
        <w:tblLook w:val="04A0" w:firstRow="1" w:lastRow="0" w:firstColumn="1" w:lastColumn="0" w:noHBand="0" w:noVBand="1"/>
      </w:tblPr>
      <w:tblGrid>
        <w:gridCol w:w="6"/>
        <w:gridCol w:w="8634"/>
      </w:tblGrid>
      <w:tr w:rsidR="00E31A77" w:rsidRPr="00E31A77" w14:paraId="3FBA1F09" w14:textId="77777777" w:rsidTr="00E31A77">
        <w:trPr>
          <w:tblCellSpacing w:w="0" w:type="dxa"/>
        </w:trPr>
        <w:tc>
          <w:tcPr>
            <w:tcW w:w="840" w:type="dxa"/>
            <w:hideMark/>
          </w:tcPr>
          <w:p w14:paraId="3F5AAE55" w14:textId="77777777" w:rsidR="00E31A77" w:rsidRPr="00E31A77" w:rsidRDefault="00E31A77" w:rsidP="00E31A77">
            <w:pPr>
              <w:rPr>
                <w:rFonts w:ascii="Times" w:eastAsia="Times New Roman" w:hAnsi="Times" w:cs="Times New Roman"/>
                <w:sz w:val="20"/>
                <w:szCs w:val="20"/>
              </w:rPr>
            </w:pPr>
          </w:p>
        </w:tc>
        <w:tc>
          <w:tcPr>
            <w:tcW w:w="5000" w:type="pct"/>
            <w:hideMark/>
          </w:tcPr>
          <w:p w14:paraId="14DEBB0A" w14:textId="77777777" w:rsidR="00E31A77" w:rsidRPr="00E31A77" w:rsidRDefault="00E31A77" w:rsidP="00E31A77">
            <w:pPr>
              <w:pStyle w:val="ListParagraph"/>
              <w:numPr>
                <w:ilvl w:val="0"/>
                <w:numId w:val="11"/>
              </w:numPr>
              <w:rPr>
                <w:rFonts w:ascii="Times" w:hAnsi="Times" w:cs="Times New Roman"/>
              </w:rPr>
            </w:pPr>
            <w:r w:rsidRPr="00E31A77">
              <w:rPr>
                <w:rFonts w:ascii="Times" w:hAnsi="Times" w:cs="Times New Roman"/>
              </w:rPr>
              <w:t xml:space="preserve">A theory that sought to move away from individual </w:t>
            </w:r>
            <w:proofErr w:type="spellStart"/>
            <w:r w:rsidRPr="00E31A77">
              <w:rPr>
                <w:rFonts w:ascii="Times" w:hAnsi="Times" w:cs="Times New Roman"/>
              </w:rPr>
              <w:t>pathologizing</w:t>
            </w:r>
            <w:proofErr w:type="spellEnd"/>
            <w:r w:rsidRPr="00E31A77">
              <w:rPr>
                <w:rFonts w:ascii="Times" w:hAnsi="Times" w:cs="Times New Roman"/>
              </w:rPr>
              <w:t xml:space="preserve"> as a reason for crime</w:t>
            </w:r>
          </w:p>
        </w:tc>
      </w:tr>
      <w:tr w:rsidR="00E31A77" w:rsidRPr="00E31A77" w14:paraId="6550EDD5" w14:textId="77777777" w:rsidTr="00E31A77">
        <w:trPr>
          <w:tblCellSpacing w:w="0" w:type="dxa"/>
        </w:trPr>
        <w:tc>
          <w:tcPr>
            <w:tcW w:w="840" w:type="dxa"/>
            <w:hideMark/>
          </w:tcPr>
          <w:p w14:paraId="62458325" w14:textId="77777777" w:rsidR="00E31A77" w:rsidRPr="00E31A77" w:rsidRDefault="00E31A77" w:rsidP="00E31A77">
            <w:pPr>
              <w:rPr>
                <w:rFonts w:ascii="Times" w:eastAsia="Times New Roman" w:hAnsi="Times" w:cs="Times New Roman"/>
                <w:sz w:val="20"/>
                <w:szCs w:val="20"/>
              </w:rPr>
            </w:pPr>
          </w:p>
        </w:tc>
        <w:tc>
          <w:tcPr>
            <w:tcW w:w="5000" w:type="pct"/>
            <w:hideMark/>
          </w:tcPr>
          <w:p w14:paraId="1FC50B58" w14:textId="77777777" w:rsidR="00E31A77" w:rsidRPr="00E31A77" w:rsidRDefault="00E31A77" w:rsidP="00E31A77">
            <w:pPr>
              <w:pStyle w:val="ListParagraph"/>
              <w:numPr>
                <w:ilvl w:val="0"/>
                <w:numId w:val="11"/>
              </w:numPr>
              <w:rPr>
                <w:rFonts w:ascii="Times" w:hAnsi="Times" w:cs="Times New Roman"/>
              </w:rPr>
            </w:pPr>
            <w:r w:rsidRPr="00E31A77">
              <w:rPr>
                <w:rFonts w:ascii="Times" w:hAnsi="Times" w:cs="Times New Roman"/>
              </w:rPr>
              <w:t xml:space="preserve">Criminal acts must be analyzed as conflicts between </w:t>
            </w:r>
            <w:hyperlink r:id="rId8" w:history="1">
              <w:r w:rsidRPr="00E31A77">
                <w:rPr>
                  <w:rFonts w:ascii="Times" w:hAnsi="Times" w:cs="Times New Roman"/>
                  <w:color w:val="0000FF"/>
                  <w:u w:val="single"/>
                </w:rPr>
                <w:t>norms</w:t>
              </w:r>
            </w:hyperlink>
            <w:r w:rsidRPr="00E31A77">
              <w:rPr>
                <w:rFonts w:ascii="Times" w:hAnsi="Times" w:cs="Times New Roman"/>
              </w:rPr>
              <w:t>. For every person there is a right (normal) and wrong (abnormal</w:t>
            </w:r>
            <w:proofErr w:type="gramStart"/>
            <w:r w:rsidRPr="00E31A77">
              <w:rPr>
                <w:rFonts w:ascii="Times" w:hAnsi="Times" w:cs="Times New Roman"/>
              </w:rPr>
              <w:t>)  way</w:t>
            </w:r>
            <w:proofErr w:type="gramEnd"/>
            <w:r w:rsidRPr="00E31A77">
              <w:rPr>
                <w:rFonts w:ascii="Times" w:hAnsi="Times" w:cs="Times New Roman"/>
              </w:rPr>
              <w:t xml:space="preserve"> of acting in specific situations - </w:t>
            </w:r>
            <w:proofErr w:type="spellStart"/>
            <w:r w:rsidRPr="00E31A77">
              <w:rPr>
                <w:rFonts w:ascii="Times" w:hAnsi="Times" w:cs="Times New Roman"/>
              </w:rPr>
              <w:t>behaviour</w:t>
            </w:r>
            <w:proofErr w:type="spellEnd"/>
            <w:r w:rsidRPr="00E31A77">
              <w:rPr>
                <w:rFonts w:ascii="Times" w:hAnsi="Times" w:cs="Times New Roman"/>
              </w:rPr>
              <w:t xml:space="preserve"> codes or conduct norms</w:t>
            </w:r>
          </w:p>
        </w:tc>
        <w:bookmarkStart w:id="0" w:name="_GoBack"/>
        <w:bookmarkEnd w:id="0"/>
      </w:tr>
      <w:tr w:rsidR="00E31A77" w:rsidRPr="00E31A77" w14:paraId="72F056B8" w14:textId="77777777" w:rsidTr="00E31A77">
        <w:trPr>
          <w:tblCellSpacing w:w="0" w:type="dxa"/>
        </w:trPr>
        <w:tc>
          <w:tcPr>
            <w:tcW w:w="840" w:type="dxa"/>
            <w:hideMark/>
          </w:tcPr>
          <w:p w14:paraId="6CC0ED6D" w14:textId="77777777" w:rsidR="00E31A77" w:rsidRPr="00E31A77" w:rsidRDefault="00E31A77" w:rsidP="00E31A77">
            <w:pPr>
              <w:rPr>
                <w:rFonts w:ascii="Times" w:eastAsia="Times New Roman" w:hAnsi="Times" w:cs="Times New Roman"/>
                <w:sz w:val="20"/>
                <w:szCs w:val="20"/>
              </w:rPr>
            </w:pPr>
          </w:p>
        </w:tc>
        <w:tc>
          <w:tcPr>
            <w:tcW w:w="5000" w:type="pct"/>
            <w:hideMark/>
          </w:tcPr>
          <w:p w14:paraId="406161C3" w14:textId="77777777" w:rsidR="00E31A77" w:rsidRPr="00E31A77" w:rsidRDefault="00E31A77" w:rsidP="00E31A77">
            <w:pPr>
              <w:pStyle w:val="ListParagraph"/>
              <w:numPr>
                <w:ilvl w:val="0"/>
                <w:numId w:val="11"/>
              </w:numPr>
              <w:rPr>
                <w:rFonts w:ascii="Times" w:hAnsi="Times" w:cs="Times New Roman"/>
              </w:rPr>
            </w:pPr>
            <w:r w:rsidRPr="00E31A77">
              <w:rPr>
                <w:rFonts w:ascii="Times" w:hAnsi="Times" w:cs="Times New Roman"/>
              </w:rPr>
              <w:t xml:space="preserve">Societies contain different </w:t>
            </w:r>
            <w:proofErr w:type="spellStart"/>
            <w:r w:rsidRPr="00E31A77">
              <w:rPr>
                <w:rFonts w:ascii="Times" w:hAnsi="Times" w:cs="Times New Roman"/>
              </w:rPr>
              <w:t>different</w:t>
            </w:r>
            <w:proofErr w:type="spellEnd"/>
            <w:r w:rsidRPr="00E31A77">
              <w:rPr>
                <w:rFonts w:ascii="Times" w:hAnsi="Times" w:cs="Times New Roman"/>
              </w:rPr>
              <w:t xml:space="preserve"> groups whose norms of conduct are to some extent divergent</w:t>
            </w:r>
          </w:p>
        </w:tc>
      </w:tr>
      <w:tr w:rsidR="00E31A77" w:rsidRPr="00E31A77" w14:paraId="5D8E2D0F" w14:textId="77777777" w:rsidTr="00E31A77">
        <w:trPr>
          <w:tblCellSpacing w:w="0" w:type="dxa"/>
        </w:trPr>
        <w:tc>
          <w:tcPr>
            <w:tcW w:w="840" w:type="dxa"/>
            <w:hideMark/>
          </w:tcPr>
          <w:p w14:paraId="093BCBBB" w14:textId="77777777" w:rsidR="00E31A77" w:rsidRPr="00E31A77" w:rsidRDefault="00E31A77" w:rsidP="00E31A77">
            <w:pPr>
              <w:rPr>
                <w:rFonts w:ascii="Times" w:eastAsia="Times New Roman" w:hAnsi="Times" w:cs="Times New Roman"/>
                <w:sz w:val="20"/>
                <w:szCs w:val="20"/>
              </w:rPr>
            </w:pPr>
          </w:p>
        </w:tc>
        <w:tc>
          <w:tcPr>
            <w:tcW w:w="5000" w:type="pct"/>
            <w:hideMark/>
          </w:tcPr>
          <w:p w14:paraId="56037436" w14:textId="77777777" w:rsidR="00E31A77" w:rsidRPr="00E31A77" w:rsidRDefault="00E31A77" w:rsidP="00E31A77">
            <w:pPr>
              <w:pStyle w:val="ListParagraph"/>
              <w:numPr>
                <w:ilvl w:val="0"/>
                <w:numId w:val="11"/>
              </w:numPr>
              <w:rPr>
                <w:rFonts w:ascii="Times" w:hAnsi="Times" w:cs="Times New Roman"/>
              </w:rPr>
            </w:pPr>
            <w:proofErr w:type="gramStart"/>
            <w:r w:rsidRPr="00E31A77">
              <w:rPr>
                <w:rFonts w:ascii="Times" w:hAnsi="Times" w:cs="Times New Roman"/>
              </w:rPr>
              <w:t>Conduct norms are defined by the groups to which the individual belongs</w:t>
            </w:r>
            <w:proofErr w:type="gramEnd"/>
            <w:r w:rsidRPr="00E31A77">
              <w:rPr>
                <w:rFonts w:ascii="Times" w:hAnsi="Times" w:cs="Times New Roman"/>
              </w:rPr>
              <w:t>.  Every group one belongs to, regardless of political boundaries, regardless of embodiment in law, has conduct norms</w:t>
            </w:r>
          </w:p>
        </w:tc>
      </w:tr>
      <w:tr w:rsidR="00E31A77" w:rsidRPr="00E31A77" w14:paraId="650CBEC1" w14:textId="77777777" w:rsidTr="00E31A77">
        <w:trPr>
          <w:tblCellSpacing w:w="0" w:type="dxa"/>
        </w:trPr>
        <w:tc>
          <w:tcPr>
            <w:tcW w:w="840" w:type="dxa"/>
            <w:hideMark/>
          </w:tcPr>
          <w:p w14:paraId="32637270" w14:textId="77777777" w:rsidR="00E31A77" w:rsidRPr="00E31A77" w:rsidRDefault="00E31A77" w:rsidP="00E31A77">
            <w:pPr>
              <w:rPr>
                <w:rFonts w:ascii="Times" w:eastAsia="Times New Roman" w:hAnsi="Times" w:cs="Times New Roman"/>
                <w:sz w:val="20"/>
                <w:szCs w:val="20"/>
              </w:rPr>
            </w:pPr>
          </w:p>
        </w:tc>
        <w:tc>
          <w:tcPr>
            <w:tcW w:w="5000" w:type="pct"/>
            <w:hideMark/>
          </w:tcPr>
          <w:p w14:paraId="2C2A124C" w14:textId="77777777" w:rsidR="00E31A77" w:rsidRPr="00E31A77" w:rsidRDefault="00E31A77" w:rsidP="00E31A77">
            <w:pPr>
              <w:pStyle w:val="ListParagraph"/>
              <w:numPr>
                <w:ilvl w:val="0"/>
                <w:numId w:val="11"/>
              </w:numPr>
              <w:rPr>
                <w:rFonts w:ascii="Times" w:hAnsi="Times" w:cs="Times New Roman"/>
              </w:rPr>
            </w:pPr>
            <w:r w:rsidRPr="00E31A77">
              <w:rPr>
                <w:rFonts w:ascii="Times" w:hAnsi="Times" w:cs="Times New Roman"/>
              </w:rPr>
              <w:t>Divergent cultures who come into direct contact within same society or between societies will result in conflict</w:t>
            </w:r>
          </w:p>
        </w:tc>
      </w:tr>
      <w:tr w:rsidR="00E31A77" w:rsidRPr="00E31A77" w14:paraId="1473A154" w14:textId="77777777" w:rsidTr="00E31A77">
        <w:trPr>
          <w:tblCellSpacing w:w="0" w:type="dxa"/>
        </w:trPr>
        <w:tc>
          <w:tcPr>
            <w:tcW w:w="840" w:type="dxa"/>
            <w:hideMark/>
          </w:tcPr>
          <w:p w14:paraId="34FEE774" w14:textId="77777777" w:rsidR="00E31A77" w:rsidRPr="00E31A77" w:rsidRDefault="00E31A77" w:rsidP="00E31A77">
            <w:pPr>
              <w:rPr>
                <w:rFonts w:ascii="Times" w:eastAsia="Times New Roman" w:hAnsi="Times" w:cs="Times New Roman"/>
                <w:sz w:val="20"/>
                <w:szCs w:val="20"/>
              </w:rPr>
            </w:pPr>
          </w:p>
        </w:tc>
        <w:tc>
          <w:tcPr>
            <w:tcW w:w="5000" w:type="pct"/>
            <w:hideMark/>
          </w:tcPr>
          <w:p w14:paraId="320211DA" w14:textId="77777777" w:rsidR="00E31A77" w:rsidRPr="00E31A77" w:rsidRDefault="00E31A77" w:rsidP="00E31A77">
            <w:pPr>
              <w:pStyle w:val="ListParagraph"/>
              <w:numPr>
                <w:ilvl w:val="0"/>
                <w:numId w:val="11"/>
              </w:numPr>
              <w:rPr>
                <w:rFonts w:ascii="Times" w:hAnsi="Times" w:cs="Times New Roman"/>
              </w:rPr>
            </w:pPr>
            <w:r w:rsidRPr="00E31A77">
              <w:rPr>
                <w:rFonts w:ascii="Times" w:hAnsi="Times" w:cs="Times New Roman"/>
              </w:rPr>
              <w:t>Culture Conflict is the inevitable result of conflict between conduct norms</w:t>
            </w:r>
          </w:p>
        </w:tc>
      </w:tr>
      <w:tr w:rsidR="00E31A77" w:rsidRPr="00E31A77" w14:paraId="6977E08F" w14:textId="77777777" w:rsidTr="00E31A77">
        <w:trPr>
          <w:tblCellSpacing w:w="0" w:type="dxa"/>
        </w:trPr>
        <w:tc>
          <w:tcPr>
            <w:tcW w:w="840" w:type="dxa"/>
            <w:hideMark/>
          </w:tcPr>
          <w:p w14:paraId="3300D1C8" w14:textId="77777777" w:rsidR="00E31A77" w:rsidRPr="00E31A77" w:rsidRDefault="00E31A77" w:rsidP="00E31A77">
            <w:pPr>
              <w:rPr>
                <w:rFonts w:ascii="Times" w:eastAsia="Times New Roman" w:hAnsi="Times" w:cs="Times New Roman"/>
                <w:sz w:val="20"/>
                <w:szCs w:val="20"/>
              </w:rPr>
            </w:pPr>
          </w:p>
        </w:tc>
        <w:tc>
          <w:tcPr>
            <w:tcW w:w="5000" w:type="pct"/>
            <w:hideMark/>
          </w:tcPr>
          <w:p w14:paraId="417CBD53" w14:textId="77777777" w:rsidR="00E31A77" w:rsidRPr="00E31A77" w:rsidRDefault="00E31A77" w:rsidP="00E31A77">
            <w:pPr>
              <w:pStyle w:val="ListParagraph"/>
              <w:numPr>
                <w:ilvl w:val="0"/>
                <w:numId w:val="11"/>
              </w:numPr>
              <w:rPr>
                <w:rFonts w:ascii="Times" w:hAnsi="Times" w:cs="Times New Roman"/>
              </w:rPr>
            </w:pPr>
            <w:r w:rsidRPr="00E31A77">
              <w:rPr>
                <w:rFonts w:ascii="Times" w:hAnsi="Times" w:cs="Times New Roman"/>
              </w:rPr>
              <w:t>Conflict is increased whenever one culture is able to have its beliefs and practices protected by inclusion in the criminal code of the society, that is where one culture's conduct norms are dominant</w:t>
            </w:r>
          </w:p>
        </w:tc>
      </w:tr>
      <w:tr w:rsidR="00E31A77" w:rsidRPr="00E31A77" w14:paraId="1F6058AF" w14:textId="77777777" w:rsidTr="00E31A77">
        <w:trPr>
          <w:tblCellSpacing w:w="0" w:type="dxa"/>
        </w:trPr>
        <w:tc>
          <w:tcPr>
            <w:tcW w:w="840" w:type="dxa"/>
            <w:hideMark/>
          </w:tcPr>
          <w:p w14:paraId="36EEABC3" w14:textId="77777777" w:rsidR="00E31A77" w:rsidRPr="00E31A77" w:rsidRDefault="00E31A77" w:rsidP="00E31A77">
            <w:pPr>
              <w:rPr>
                <w:rFonts w:ascii="Times" w:eastAsia="Times New Roman" w:hAnsi="Times" w:cs="Times New Roman"/>
                <w:sz w:val="20"/>
                <w:szCs w:val="20"/>
              </w:rPr>
            </w:pPr>
          </w:p>
        </w:tc>
        <w:tc>
          <w:tcPr>
            <w:tcW w:w="5000" w:type="pct"/>
            <w:hideMark/>
          </w:tcPr>
          <w:p w14:paraId="7D401B32" w14:textId="77777777" w:rsidR="00E31A77" w:rsidRPr="00E31A77" w:rsidRDefault="00E31A77" w:rsidP="00E31A77">
            <w:pPr>
              <w:pStyle w:val="ListParagraph"/>
              <w:numPr>
                <w:ilvl w:val="0"/>
                <w:numId w:val="11"/>
              </w:numPr>
              <w:rPr>
                <w:rFonts w:ascii="Times" w:hAnsi="Times" w:cs="Times New Roman"/>
              </w:rPr>
            </w:pPr>
            <w:r w:rsidRPr="00E31A77">
              <w:rPr>
                <w:rFonts w:ascii="Times" w:hAnsi="Times" w:cs="Times New Roman"/>
              </w:rPr>
              <w:t xml:space="preserve">Dominant groups are able to impose their vision of cultural reality upon weaker groups, which results in deeming the </w:t>
            </w:r>
            <w:proofErr w:type="spellStart"/>
            <w:r w:rsidRPr="00E31A77">
              <w:rPr>
                <w:rFonts w:ascii="Times" w:hAnsi="Times" w:cs="Times New Roman"/>
              </w:rPr>
              <w:t>behaviours</w:t>
            </w:r>
            <w:proofErr w:type="spellEnd"/>
            <w:r w:rsidRPr="00E31A77">
              <w:rPr>
                <w:rFonts w:ascii="Times" w:hAnsi="Times" w:cs="Times New Roman"/>
              </w:rPr>
              <w:t xml:space="preserve"> of the less powerful groups as deviant/criminal</w:t>
            </w:r>
          </w:p>
        </w:tc>
      </w:tr>
      <w:tr w:rsidR="00E31A77" w:rsidRPr="00E31A77" w14:paraId="2A8A50D6" w14:textId="77777777" w:rsidTr="00E31A77">
        <w:trPr>
          <w:tblCellSpacing w:w="0" w:type="dxa"/>
        </w:trPr>
        <w:tc>
          <w:tcPr>
            <w:tcW w:w="840" w:type="dxa"/>
            <w:hideMark/>
          </w:tcPr>
          <w:p w14:paraId="4E36ED71" w14:textId="77777777" w:rsidR="00E31A77" w:rsidRPr="00E31A77" w:rsidRDefault="00E31A77" w:rsidP="00E31A77">
            <w:pPr>
              <w:rPr>
                <w:rFonts w:ascii="Times" w:eastAsia="Times New Roman" w:hAnsi="Times" w:cs="Times New Roman"/>
                <w:sz w:val="20"/>
                <w:szCs w:val="20"/>
              </w:rPr>
            </w:pPr>
          </w:p>
        </w:tc>
        <w:tc>
          <w:tcPr>
            <w:tcW w:w="5000" w:type="pct"/>
            <w:hideMark/>
          </w:tcPr>
          <w:p w14:paraId="2C3FE6E9" w14:textId="77777777" w:rsidR="00E31A77" w:rsidRPr="00E31A77" w:rsidRDefault="00E31A77" w:rsidP="00E31A77">
            <w:pPr>
              <w:pStyle w:val="ListParagraph"/>
              <w:numPr>
                <w:ilvl w:val="0"/>
                <w:numId w:val="11"/>
              </w:numPr>
              <w:rPr>
                <w:rFonts w:ascii="Times" w:hAnsi="Times" w:cs="Times New Roman"/>
              </w:rPr>
            </w:pPr>
            <w:r w:rsidRPr="00E31A77">
              <w:rPr>
                <w:rFonts w:ascii="Times" w:hAnsi="Times" w:cs="Times New Roman"/>
              </w:rPr>
              <w:t>Conflicting cultural norms simply give more occasion for crime and deviance to occur</w:t>
            </w:r>
          </w:p>
        </w:tc>
      </w:tr>
      <w:tr w:rsidR="00E31A77" w:rsidRPr="00E31A77" w14:paraId="3EF6D390" w14:textId="77777777" w:rsidTr="00E31A77">
        <w:trPr>
          <w:tblCellSpacing w:w="0" w:type="dxa"/>
        </w:trPr>
        <w:tc>
          <w:tcPr>
            <w:tcW w:w="840" w:type="dxa"/>
            <w:hideMark/>
          </w:tcPr>
          <w:p w14:paraId="174BF391" w14:textId="77777777" w:rsidR="00E31A77" w:rsidRPr="00E31A77" w:rsidRDefault="00E31A77" w:rsidP="00E31A77">
            <w:pPr>
              <w:rPr>
                <w:rFonts w:ascii="Times" w:eastAsia="Times New Roman" w:hAnsi="Times" w:cs="Times New Roman"/>
                <w:sz w:val="20"/>
                <w:szCs w:val="20"/>
              </w:rPr>
            </w:pPr>
          </w:p>
        </w:tc>
        <w:tc>
          <w:tcPr>
            <w:tcW w:w="5000" w:type="pct"/>
            <w:hideMark/>
          </w:tcPr>
          <w:p w14:paraId="57CBC2A3" w14:textId="77777777" w:rsidR="00E31A77" w:rsidRPr="00E31A77" w:rsidRDefault="00E31A77" w:rsidP="00E31A77">
            <w:pPr>
              <w:pStyle w:val="ListParagraph"/>
              <w:numPr>
                <w:ilvl w:val="0"/>
                <w:numId w:val="11"/>
              </w:numPr>
              <w:rPr>
                <w:rFonts w:ascii="Times" w:hAnsi="Times" w:cs="Times New Roman"/>
              </w:rPr>
            </w:pPr>
            <w:r w:rsidRPr="00E31A77">
              <w:rPr>
                <w:rFonts w:ascii="Times" w:hAnsi="Times" w:cs="Times New Roman"/>
              </w:rPr>
              <w:t>Crime is just one form of conduct norm violations</w:t>
            </w:r>
          </w:p>
        </w:tc>
      </w:tr>
      <w:tr w:rsidR="00E31A77" w:rsidRPr="00E31A77" w14:paraId="4CFD52F5" w14:textId="77777777" w:rsidTr="00E31A77">
        <w:trPr>
          <w:tblCellSpacing w:w="0" w:type="dxa"/>
        </w:trPr>
        <w:tc>
          <w:tcPr>
            <w:tcW w:w="840" w:type="dxa"/>
            <w:hideMark/>
          </w:tcPr>
          <w:p w14:paraId="1E1F07D1" w14:textId="77777777" w:rsidR="00E31A77" w:rsidRPr="00E31A77" w:rsidRDefault="00E31A77" w:rsidP="00E31A77">
            <w:pPr>
              <w:rPr>
                <w:rFonts w:ascii="Times" w:eastAsia="Times New Roman" w:hAnsi="Times" w:cs="Times New Roman"/>
                <w:sz w:val="20"/>
                <w:szCs w:val="20"/>
              </w:rPr>
            </w:pPr>
          </w:p>
        </w:tc>
        <w:tc>
          <w:tcPr>
            <w:tcW w:w="5000" w:type="pct"/>
            <w:hideMark/>
          </w:tcPr>
          <w:p w14:paraId="277BA1DD" w14:textId="77777777" w:rsidR="00E31A77" w:rsidRPr="00E31A77" w:rsidRDefault="00E31A77" w:rsidP="00E31A77">
            <w:pPr>
              <w:pStyle w:val="ListParagraph"/>
              <w:numPr>
                <w:ilvl w:val="0"/>
                <w:numId w:val="11"/>
              </w:numPr>
              <w:rPr>
                <w:rFonts w:ascii="Times" w:hAnsi="Times" w:cs="Times New Roman"/>
              </w:rPr>
            </w:pPr>
            <w:r w:rsidRPr="00E31A77">
              <w:rPr>
                <w:rFonts w:ascii="Times" w:hAnsi="Times" w:cs="Times New Roman"/>
              </w:rPr>
              <w:t>Power is the principal determinant of the outcome of this conflict</w:t>
            </w:r>
          </w:p>
        </w:tc>
      </w:tr>
      <w:tr w:rsidR="00E31A77" w:rsidRPr="00E31A77" w14:paraId="0412A8C5" w14:textId="77777777" w:rsidTr="00E31A77">
        <w:trPr>
          <w:tblCellSpacing w:w="0" w:type="dxa"/>
        </w:trPr>
        <w:tc>
          <w:tcPr>
            <w:tcW w:w="840" w:type="dxa"/>
            <w:hideMark/>
          </w:tcPr>
          <w:p w14:paraId="2D645945" w14:textId="77777777" w:rsidR="00E31A77" w:rsidRPr="00E31A77" w:rsidRDefault="00E31A77" w:rsidP="00E31A77">
            <w:pPr>
              <w:rPr>
                <w:rFonts w:ascii="Times" w:eastAsia="Times New Roman" w:hAnsi="Times" w:cs="Times New Roman"/>
                <w:sz w:val="20"/>
                <w:szCs w:val="20"/>
              </w:rPr>
            </w:pPr>
          </w:p>
        </w:tc>
        <w:tc>
          <w:tcPr>
            <w:tcW w:w="5000" w:type="pct"/>
            <w:hideMark/>
          </w:tcPr>
          <w:p w14:paraId="7DC184DA" w14:textId="77777777" w:rsidR="00E31A77" w:rsidRPr="00E31A77" w:rsidRDefault="00E31A77" w:rsidP="00E31A77">
            <w:pPr>
              <w:pStyle w:val="ListParagraph"/>
              <w:numPr>
                <w:ilvl w:val="0"/>
                <w:numId w:val="11"/>
              </w:numPr>
              <w:rPr>
                <w:rFonts w:ascii="Times" w:hAnsi="Times" w:cs="Times New Roman"/>
              </w:rPr>
            </w:pPr>
            <w:r w:rsidRPr="00E31A77">
              <w:rPr>
                <w:rFonts w:ascii="Times" w:hAnsi="Times" w:cs="Times New Roman"/>
              </w:rPr>
              <w:t>Deviance is conceptualized not as abnormal behavior but as a normal, political process brought about by inter-group struggle for dominance</w:t>
            </w:r>
          </w:p>
        </w:tc>
      </w:tr>
    </w:tbl>
    <w:p w14:paraId="5AE12D8F" w14:textId="77777777" w:rsidR="00E31A77" w:rsidRPr="00E31A77" w:rsidRDefault="00E31A77" w:rsidP="00E31A77">
      <w:pPr>
        <w:rPr>
          <w:rFonts w:ascii="Times New Roman" w:hAnsi="Times New Roman" w:cs="Times New Roman"/>
          <w:sz w:val="20"/>
          <w:szCs w:val="20"/>
        </w:rPr>
      </w:pPr>
      <w:r w:rsidRPr="00E31A77">
        <w:rPr>
          <w:rFonts w:ascii="Times New Roman" w:hAnsi="Times New Roman" w:cs="Times New Roman"/>
          <w:sz w:val="20"/>
          <w:szCs w:val="20"/>
        </w:rPr>
        <w:t> </w:t>
      </w:r>
    </w:p>
    <w:p w14:paraId="0B9DB64C" w14:textId="77777777" w:rsidR="00E31A77" w:rsidRPr="00E31A77" w:rsidRDefault="00E31A77" w:rsidP="00E31A77">
      <w:pPr>
        <w:rPr>
          <w:rFonts w:ascii="Times New Roman" w:hAnsi="Times New Roman" w:cs="Times New Roman"/>
        </w:rPr>
      </w:pPr>
      <w:r w:rsidRPr="00E31A77">
        <w:rPr>
          <w:rFonts w:ascii="Times New Roman" w:hAnsi="Times New Roman" w:cs="Times New Roman"/>
        </w:rPr>
        <w:t xml:space="preserve">Thorsten </w:t>
      </w:r>
      <w:proofErr w:type="spellStart"/>
      <w:r w:rsidRPr="00E31A77">
        <w:rPr>
          <w:rFonts w:ascii="Times New Roman" w:hAnsi="Times New Roman" w:cs="Times New Roman"/>
        </w:rPr>
        <w:t>Sellin</w:t>
      </w:r>
      <w:proofErr w:type="spellEnd"/>
      <w:r w:rsidRPr="00E31A77">
        <w:rPr>
          <w:rFonts w:ascii="Times New Roman" w:hAnsi="Times New Roman" w:cs="Times New Roman"/>
        </w:rPr>
        <w:t xml:space="preserve"> (1938) emphasized the cultural diversity of modern industrial society. For </w:t>
      </w:r>
      <w:proofErr w:type="spellStart"/>
      <w:r w:rsidRPr="00E31A77">
        <w:rPr>
          <w:rFonts w:ascii="Times New Roman" w:hAnsi="Times New Roman" w:cs="Times New Roman"/>
        </w:rPr>
        <w:t>Sellin</w:t>
      </w:r>
      <w:proofErr w:type="spellEnd"/>
      <w:r w:rsidRPr="00E31A77">
        <w:rPr>
          <w:rFonts w:ascii="Times New Roman" w:hAnsi="Times New Roman" w:cs="Times New Roman"/>
        </w:rPr>
        <w:t xml:space="preserve">, law embodied the normative structure of the dominant cultural/ethnic group. The criminal law contains the "crime norms," inappropriate behavior and its punishment, reflecting the values and interests of the groups successful in achieving control of the legislative process. The "conduct norms" of other, less powerful groups reflecting their specific social situations and experiences often come into conflict (Culture Conflict) with the crime norms. This leads to the production of deviant or criminal definitions surrounding the everyday behavior of the individual members of these less powerful groups. </w:t>
      </w:r>
      <w:proofErr w:type="spellStart"/>
      <w:r w:rsidRPr="00E31A77">
        <w:rPr>
          <w:rFonts w:ascii="Times New Roman" w:hAnsi="Times New Roman" w:cs="Times New Roman"/>
        </w:rPr>
        <w:t>Sellin</w:t>
      </w:r>
      <w:proofErr w:type="spellEnd"/>
      <w:r w:rsidRPr="00E31A77">
        <w:rPr>
          <w:rFonts w:ascii="Times New Roman" w:hAnsi="Times New Roman" w:cs="Times New Roman"/>
        </w:rPr>
        <w:t xml:space="preserve"> indicated that as society diversified and became more heterogeneous, the probability of growing and more frequent conflict, therefore deviance, would increase.  </w:t>
      </w:r>
    </w:p>
    <w:p w14:paraId="3C6731F0" w14:textId="77777777" w:rsidR="00E31A77" w:rsidRPr="00E31A77" w:rsidRDefault="00E31A77" w:rsidP="00E31A77">
      <w:pPr>
        <w:rPr>
          <w:rFonts w:ascii="Times New Roman" w:hAnsi="Times New Roman" w:cs="Times New Roman"/>
        </w:rPr>
      </w:pPr>
    </w:p>
    <w:p w14:paraId="5DF3A418" w14:textId="77777777" w:rsidR="00E31A77" w:rsidRPr="00E31A77" w:rsidRDefault="00E31A77" w:rsidP="00E31A77">
      <w:pPr>
        <w:rPr>
          <w:rFonts w:ascii="Times New Roman" w:hAnsi="Times New Roman" w:cs="Times New Roman"/>
        </w:rPr>
      </w:pPr>
      <w:r w:rsidRPr="00E31A77">
        <w:rPr>
          <w:rFonts w:ascii="Times New Roman" w:hAnsi="Times New Roman" w:cs="Times New Roman"/>
        </w:rPr>
        <w:t>GROUP CLONFLICT THEORY</w:t>
      </w:r>
    </w:p>
    <w:p w14:paraId="66EB19BD" w14:textId="77777777" w:rsidR="00E31A77" w:rsidRDefault="00E31A77" w:rsidP="001067AE">
      <w:pPr>
        <w:widowControl w:val="0"/>
        <w:autoSpaceDE w:val="0"/>
        <w:autoSpaceDN w:val="0"/>
        <w:adjustRightInd w:val="0"/>
        <w:rPr>
          <w:rFonts w:ascii="Times New Roman" w:hAnsi="Times New Roman" w:cs="Times New Roman"/>
        </w:rPr>
      </w:pPr>
      <w:r w:rsidRPr="00E31A77">
        <w:rPr>
          <w:rFonts w:ascii="Times New Roman" w:hAnsi="Times New Roman" w:cs="Times New Roman"/>
        </w:rPr>
        <w:t xml:space="preserve">According to </w:t>
      </w:r>
      <w:proofErr w:type="spellStart"/>
      <w:r w:rsidRPr="00E31A77">
        <w:rPr>
          <w:rFonts w:ascii="Times New Roman" w:hAnsi="Times New Roman" w:cs="Times New Roman"/>
        </w:rPr>
        <w:t>Vold’s</w:t>
      </w:r>
      <w:proofErr w:type="spellEnd"/>
      <w:r w:rsidRPr="00E31A77">
        <w:rPr>
          <w:rFonts w:ascii="Times New Roman" w:hAnsi="Times New Roman" w:cs="Times New Roman"/>
        </w:rPr>
        <w:t xml:space="preserve"> group conflict theory, crime occurs as a result of conflict between diverse interest groups. </w:t>
      </w:r>
      <w:proofErr w:type="spellStart"/>
      <w:r w:rsidRPr="00E31A77">
        <w:rPr>
          <w:rFonts w:ascii="Times New Roman" w:hAnsi="Times New Roman" w:cs="Times New Roman"/>
        </w:rPr>
        <w:t>Vold</w:t>
      </w:r>
      <w:proofErr w:type="spellEnd"/>
      <w:r w:rsidRPr="00E31A77">
        <w:rPr>
          <w:rFonts w:ascii="Times New Roman" w:hAnsi="Times New Roman" w:cs="Times New Roman"/>
        </w:rPr>
        <w:t xml:space="preserve"> makes use of group </w:t>
      </w:r>
      <w:r w:rsidRPr="001067AE">
        <w:rPr>
          <w:rFonts w:ascii="Times New Roman" w:hAnsi="Times New Roman" w:cs="Times New Roman"/>
        </w:rPr>
        <w:t xml:space="preserve">conflict theory to explain two general classes of group conflict that can result in criminal </w:t>
      </w:r>
      <w:proofErr w:type="spellStart"/>
      <w:r w:rsidRPr="001067AE">
        <w:rPr>
          <w:rFonts w:ascii="Times New Roman" w:hAnsi="Times New Roman" w:cs="Times New Roman"/>
        </w:rPr>
        <w:t>behaviour</w:t>
      </w:r>
      <w:proofErr w:type="spellEnd"/>
      <w:r w:rsidRPr="001067AE">
        <w:rPr>
          <w:rFonts w:ascii="Times New Roman" w:hAnsi="Times New Roman" w:cs="Times New Roman"/>
        </w:rPr>
        <w:t xml:space="preserve">: 1rst, crime that arises as a result of minority group </w:t>
      </w:r>
      <w:proofErr w:type="spellStart"/>
      <w:r w:rsidRPr="001067AE">
        <w:rPr>
          <w:rFonts w:ascii="Times New Roman" w:hAnsi="Times New Roman" w:cs="Times New Roman"/>
        </w:rPr>
        <w:t>behaviour</w:t>
      </w:r>
      <w:proofErr w:type="spellEnd"/>
      <w:r w:rsidRPr="001067AE">
        <w:rPr>
          <w:rFonts w:ascii="Times New Roman" w:hAnsi="Times New Roman" w:cs="Times New Roman"/>
        </w:rPr>
        <w:t>, and second, crime that results from direct contact between groups struggling for the control of power in the political and cultural organization of society.</w:t>
      </w:r>
      <w:r w:rsidR="001067AE" w:rsidRPr="001067AE">
        <w:rPr>
          <w:rFonts w:ascii="Times New Roman" w:hAnsi="Times New Roman" w:cs="Times New Roman"/>
        </w:rPr>
        <w:t xml:space="preserve"> </w:t>
      </w:r>
      <w:proofErr w:type="gramStart"/>
      <w:r w:rsidR="001067AE" w:rsidRPr="001067AE">
        <w:rPr>
          <w:rFonts w:ascii="Times New Roman" w:hAnsi="Times New Roman" w:cs="Times New Roman"/>
        </w:rPr>
        <w:t>Groups</w:t>
      </w:r>
      <w:proofErr w:type="gramEnd"/>
      <w:r w:rsidR="001067AE" w:rsidRPr="001067AE">
        <w:rPr>
          <w:rFonts w:ascii="Times New Roman" w:hAnsi="Times New Roman" w:cs="Times New Roman"/>
        </w:rPr>
        <w:t xml:space="preserve"> form when members have common interests that are best furthered through collective action. Groups will come into contact with one another as their interests begin to overlap and become competitive. </w:t>
      </w:r>
      <w:proofErr w:type="spellStart"/>
      <w:r w:rsidR="001067AE" w:rsidRPr="001067AE">
        <w:rPr>
          <w:rFonts w:ascii="Times New Roman" w:hAnsi="Times New Roman" w:cs="Times New Roman"/>
        </w:rPr>
        <w:t>Vold</w:t>
      </w:r>
      <w:proofErr w:type="spellEnd"/>
      <w:r w:rsidR="001067AE" w:rsidRPr="001067AE">
        <w:rPr>
          <w:rFonts w:ascii="Times New Roman" w:hAnsi="Times New Roman" w:cs="Times New Roman"/>
        </w:rPr>
        <w:t xml:space="preserve"> sees society as a collection of groups existing in a constantly</w:t>
      </w:r>
      <w:r w:rsidR="001067AE">
        <w:rPr>
          <w:rFonts w:ascii="Times New Roman" w:hAnsi="Times New Roman" w:cs="Times New Roman"/>
        </w:rPr>
        <w:t xml:space="preserve"> </w:t>
      </w:r>
      <w:r w:rsidR="001067AE" w:rsidRPr="001067AE">
        <w:rPr>
          <w:rFonts w:ascii="Times New Roman" w:hAnsi="Times New Roman" w:cs="Times New Roman"/>
        </w:rPr>
        <w:t>shifting, but more or less stable, equilibrium of opposing group interests</w:t>
      </w:r>
      <w:r w:rsidR="001067AE">
        <w:rPr>
          <w:rFonts w:ascii="Times New Roman" w:hAnsi="Times New Roman" w:cs="Times New Roman"/>
        </w:rPr>
        <w:t>.</w:t>
      </w:r>
    </w:p>
    <w:p w14:paraId="64474C83" w14:textId="77777777" w:rsidR="001067AE" w:rsidRDefault="001067AE" w:rsidP="001067AE">
      <w:pPr>
        <w:widowControl w:val="0"/>
        <w:autoSpaceDE w:val="0"/>
        <w:autoSpaceDN w:val="0"/>
        <w:adjustRightInd w:val="0"/>
        <w:rPr>
          <w:rFonts w:ascii="Times New Roman" w:hAnsi="Times New Roman" w:cs="Times New Roman"/>
        </w:rPr>
      </w:pPr>
    </w:p>
    <w:p w14:paraId="1E4F2A2A" w14:textId="77777777" w:rsidR="001067AE" w:rsidRPr="001067AE" w:rsidRDefault="001067AE" w:rsidP="001067AE">
      <w:pPr>
        <w:widowControl w:val="0"/>
        <w:autoSpaceDE w:val="0"/>
        <w:autoSpaceDN w:val="0"/>
        <w:adjustRightInd w:val="0"/>
        <w:rPr>
          <w:rFonts w:ascii="Times New Roman" w:hAnsi="Times New Roman" w:cs="Times New Roman"/>
          <w:sz w:val="22"/>
          <w:szCs w:val="22"/>
        </w:rPr>
      </w:pPr>
      <w:r>
        <w:rPr>
          <w:rFonts w:ascii="Times New Roman" w:hAnsi="Times New Roman" w:cs="Times New Roman"/>
        </w:rPr>
        <w:t xml:space="preserve">EX: </w:t>
      </w:r>
      <w:r>
        <w:rPr>
          <w:rFonts w:ascii="Times New Roman" w:hAnsi="Times New Roman" w:cs="Times New Roman"/>
          <w:sz w:val="22"/>
          <w:szCs w:val="22"/>
        </w:rPr>
        <w:t xml:space="preserve">For example, </w:t>
      </w:r>
      <w:proofErr w:type="spellStart"/>
      <w:r>
        <w:rPr>
          <w:rFonts w:ascii="Times New Roman" w:hAnsi="Times New Roman" w:cs="Times New Roman"/>
          <w:sz w:val="22"/>
          <w:szCs w:val="22"/>
        </w:rPr>
        <w:t>Vold</w:t>
      </w:r>
      <w:proofErr w:type="spellEnd"/>
      <w:r>
        <w:rPr>
          <w:rFonts w:ascii="Times New Roman" w:hAnsi="Times New Roman" w:cs="Times New Roman"/>
          <w:sz w:val="22"/>
          <w:szCs w:val="22"/>
        </w:rPr>
        <w:t xml:space="preserve"> argues that the delinquent gang can be understood as a minority group whose interests are in opposition to the rules of the dominant majority—the adult world of regulations established in law and enforced by the police</w:t>
      </w:r>
    </w:p>
    <w:p w14:paraId="5E11484D" w14:textId="77777777" w:rsidR="00E31A77" w:rsidRPr="00E31A77" w:rsidRDefault="00E31A77" w:rsidP="00E31A77">
      <w:pPr>
        <w:pStyle w:val="ListParagraph"/>
        <w:widowControl w:val="0"/>
        <w:autoSpaceDE w:val="0"/>
        <w:autoSpaceDN w:val="0"/>
        <w:adjustRightInd w:val="0"/>
        <w:rPr>
          <w:rFonts w:ascii="Times New Roman" w:hAnsi="Times New Roman" w:cs="Times New Roman"/>
        </w:rPr>
      </w:pPr>
    </w:p>
    <w:p w14:paraId="580F90E8" w14:textId="77777777" w:rsidR="00E31A77" w:rsidRPr="00E31A77" w:rsidRDefault="00E31A77" w:rsidP="00E31A77">
      <w:pPr>
        <w:pStyle w:val="ListParagraph"/>
        <w:widowControl w:val="0"/>
        <w:numPr>
          <w:ilvl w:val="0"/>
          <w:numId w:val="13"/>
        </w:numPr>
        <w:autoSpaceDE w:val="0"/>
        <w:autoSpaceDN w:val="0"/>
        <w:adjustRightInd w:val="0"/>
        <w:rPr>
          <w:rFonts w:ascii="Times New Roman" w:hAnsi="Times New Roman" w:cs="Times New Roman"/>
        </w:rPr>
      </w:pPr>
      <w:r w:rsidRPr="00E31A77">
        <w:rPr>
          <w:rFonts w:ascii="Times New Roman" w:hAnsi="Times New Roman" w:cs="Times New Roman"/>
        </w:rPr>
        <w:t xml:space="preserve">Richard </w:t>
      </w:r>
      <w:proofErr w:type="spellStart"/>
      <w:r w:rsidRPr="00E31A77">
        <w:rPr>
          <w:rFonts w:ascii="Times New Roman" w:hAnsi="Times New Roman" w:cs="Times New Roman"/>
        </w:rPr>
        <w:t>Quinney’s</w:t>
      </w:r>
      <w:proofErr w:type="spellEnd"/>
      <w:r w:rsidRPr="00E31A77">
        <w:rPr>
          <w:rFonts w:ascii="Times New Roman" w:hAnsi="Times New Roman" w:cs="Times New Roman"/>
        </w:rPr>
        <w:t xml:space="preserve"> group </w:t>
      </w:r>
      <w:proofErr w:type="spellStart"/>
      <w:r w:rsidRPr="00E31A77">
        <w:rPr>
          <w:rFonts w:ascii="Times New Roman" w:hAnsi="Times New Roman" w:cs="Times New Roman"/>
        </w:rPr>
        <w:t>conFLict</w:t>
      </w:r>
      <w:proofErr w:type="spellEnd"/>
      <w:r w:rsidRPr="00E31A77">
        <w:rPr>
          <w:rFonts w:ascii="Times New Roman" w:hAnsi="Times New Roman" w:cs="Times New Roman"/>
        </w:rPr>
        <w:t xml:space="preserve"> theory explains criminality as arising from conflict between “segments” of society, which he defined as types of social groupings. The more powerful segments or social groups in society are able to secure and to protect their own interests by influencing the formulation, enforcement, and administration of criminal law. </w:t>
      </w:r>
      <w:proofErr w:type="spellStart"/>
      <w:r w:rsidRPr="00E31A77">
        <w:rPr>
          <w:rFonts w:ascii="Times New Roman" w:hAnsi="Times New Roman" w:cs="Times New Roman"/>
        </w:rPr>
        <w:t>Quinney</w:t>
      </w:r>
      <w:proofErr w:type="spellEnd"/>
      <w:r w:rsidRPr="00E31A77">
        <w:rPr>
          <w:rFonts w:ascii="Times New Roman" w:hAnsi="Times New Roman" w:cs="Times New Roman"/>
        </w:rPr>
        <w:t xml:space="preserve"> places a greater emphasis than either </w:t>
      </w:r>
      <w:proofErr w:type="spellStart"/>
      <w:r w:rsidRPr="00E31A77">
        <w:rPr>
          <w:rFonts w:ascii="Times New Roman" w:hAnsi="Times New Roman" w:cs="Times New Roman"/>
        </w:rPr>
        <w:t>Sellin</w:t>
      </w:r>
      <w:proofErr w:type="spellEnd"/>
      <w:r w:rsidRPr="00E31A77">
        <w:rPr>
          <w:rFonts w:ascii="Times New Roman" w:hAnsi="Times New Roman" w:cs="Times New Roman"/>
        </w:rPr>
        <w:t xml:space="preserve"> or </w:t>
      </w:r>
      <w:proofErr w:type="spellStart"/>
      <w:r w:rsidRPr="00E31A77">
        <w:rPr>
          <w:rFonts w:ascii="Times New Roman" w:hAnsi="Times New Roman" w:cs="Times New Roman"/>
        </w:rPr>
        <w:t>Vold</w:t>
      </w:r>
      <w:proofErr w:type="spellEnd"/>
      <w:r w:rsidRPr="00E31A77">
        <w:rPr>
          <w:rFonts w:ascii="Times New Roman" w:hAnsi="Times New Roman" w:cs="Times New Roman"/>
        </w:rPr>
        <w:t xml:space="preserve"> on the unequal distribution of power in society.</w:t>
      </w:r>
      <w:r w:rsidR="005131BC">
        <w:rPr>
          <w:rFonts w:ascii="Times New Roman" w:hAnsi="Times New Roman" w:cs="Times New Roman"/>
        </w:rPr>
        <w:t xml:space="preserve"> </w:t>
      </w:r>
    </w:p>
    <w:p w14:paraId="6836F370" w14:textId="77777777" w:rsidR="009314F4" w:rsidRPr="00C524E2" w:rsidRDefault="009314F4" w:rsidP="00044436">
      <w:pPr>
        <w:widowControl w:val="0"/>
        <w:autoSpaceDE w:val="0"/>
        <w:autoSpaceDN w:val="0"/>
        <w:adjustRightInd w:val="0"/>
        <w:rPr>
          <w:rFonts w:ascii="Times" w:hAnsi="Times" w:cs="Times New Roman"/>
        </w:rPr>
      </w:pPr>
    </w:p>
    <w:p w14:paraId="1F2603C1" w14:textId="77777777" w:rsidR="00E31A77" w:rsidRPr="00C524E2" w:rsidRDefault="00E31A77" w:rsidP="001B5903">
      <w:pPr>
        <w:widowControl w:val="0"/>
        <w:autoSpaceDE w:val="0"/>
        <w:autoSpaceDN w:val="0"/>
        <w:adjustRightInd w:val="0"/>
        <w:rPr>
          <w:rFonts w:ascii="Times" w:hAnsi="Times" w:cs="Times New Roman"/>
          <w:b/>
          <w:bCs/>
        </w:rPr>
      </w:pPr>
    </w:p>
    <w:p w14:paraId="106AC474" w14:textId="77777777" w:rsidR="001B5903" w:rsidRPr="00C524E2" w:rsidRDefault="001B5903" w:rsidP="001B5903">
      <w:pPr>
        <w:widowControl w:val="0"/>
        <w:autoSpaceDE w:val="0"/>
        <w:autoSpaceDN w:val="0"/>
        <w:adjustRightInd w:val="0"/>
        <w:rPr>
          <w:rFonts w:ascii="Times" w:hAnsi="Times" w:cs="Times New Roman"/>
          <w:b/>
          <w:bCs/>
        </w:rPr>
      </w:pPr>
    </w:p>
    <w:p w14:paraId="6AFF589A" w14:textId="77777777" w:rsidR="001B5903" w:rsidRPr="00C524E2" w:rsidRDefault="001B5903" w:rsidP="001B5903">
      <w:pPr>
        <w:widowControl w:val="0"/>
        <w:autoSpaceDE w:val="0"/>
        <w:autoSpaceDN w:val="0"/>
        <w:adjustRightInd w:val="0"/>
        <w:rPr>
          <w:rFonts w:ascii="Times" w:hAnsi="Times" w:cs="Calibri"/>
          <w:color w:val="000000"/>
          <w:u w:val="single" w:color="000000"/>
        </w:rPr>
      </w:pPr>
      <w:r w:rsidRPr="00C524E2">
        <w:rPr>
          <w:rFonts w:ascii="Times" w:hAnsi="Times" w:cs="Times New Roman"/>
          <w:u w:val="single"/>
        </w:rPr>
        <w:t xml:space="preserve">QUESTION 4 - </w:t>
      </w:r>
      <w:r w:rsidRPr="00C524E2">
        <w:rPr>
          <w:rFonts w:ascii="Times" w:hAnsi="Times" w:cs="Calibri"/>
          <w:color w:val="000000"/>
          <w:u w:val="single" w:color="000000"/>
        </w:rPr>
        <w:t>Marxist perspective on corporate crime</w:t>
      </w:r>
    </w:p>
    <w:p w14:paraId="60F6EA34" w14:textId="77777777" w:rsidR="001B5903" w:rsidRPr="00C524E2" w:rsidRDefault="001B5903" w:rsidP="001B5903">
      <w:pPr>
        <w:widowControl w:val="0"/>
        <w:autoSpaceDE w:val="0"/>
        <w:autoSpaceDN w:val="0"/>
        <w:adjustRightInd w:val="0"/>
        <w:rPr>
          <w:rFonts w:ascii="Times" w:hAnsi="Times" w:cs="Calibri"/>
          <w:color w:val="000000"/>
          <w:u w:val="single" w:color="000000"/>
        </w:rPr>
      </w:pPr>
    </w:p>
    <w:p w14:paraId="7B83BA35" w14:textId="77777777" w:rsidR="001B5903" w:rsidRPr="00C524E2" w:rsidRDefault="001B5903" w:rsidP="001B5903">
      <w:pPr>
        <w:widowControl w:val="0"/>
        <w:autoSpaceDE w:val="0"/>
        <w:autoSpaceDN w:val="0"/>
        <w:adjustRightInd w:val="0"/>
        <w:spacing w:after="300"/>
        <w:rPr>
          <w:rFonts w:ascii="Times" w:hAnsi="Times" w:cs="Georgia"/>
          <w:u w:color="000000"/>
        </w:rPr>
      </w:pPr>
      <w:r w:rsidRPr="00C524E2">
        <w:rPr>
          <w:rFonts w:ascii="Times" w:hAnsi="Times" w:cs="Georgia"/>
          <w:u w:color="000000"/>
        </w:rPr>
        <w:t>In today's society, Marx would examine the difference in the treatment of white-collar criminals compared to street criminals. Despite the far greater financial damage caused by white-collar crime, street crime is treated as the primary concern of law enforcement. A robbery of a wallet from one person is virtually always treated in a far harsher manner than an instance of corporate fraud that leads to financial losses for thousands of victims.</w:t>
      </w:r>
    </w:p>
    <w:p w14:paraId="078B83FC" w14:textId="77777777" w:rsidR="001B5903" w:rsidRPr="00C524E2" w:rsidRDefault="001B5903" w:rsidP="001B5903">
      <w:pPr>
        <w:widowControl w:val="0"/>
        <w:autoSpaceDE w:val="0"/>
        <w:autoSpaceDN w:val="0"/>
        <w:adjustRightInd w:val="0"/>
        <w:rPr>
          <w:rFonts w:ascii="Times" w:hAnsi="Times" w:cs="Georgia"/>
          <w:u w:color="000000"/>
        </w:rPr>
      </w:pPr>
    </w:p>
    <w:p w14:paraId="0E53106C" w14:textId="77777777" w:rsidR="001B5903" w:rsidRPr="00C524E2" w:rsidRDefault="001B5903" w:rsidP="001B5903">
      <w:pPr>
        <w:widowControl w:val="0"/>
        <w:autoSpaceDE w:val="0"/>
        <w:autoSpaceDN w:val="0"/>
        <w:adjustRightInd w:val="0"/>
        <w:rPr>
          <w:rFonts w:ascii="Times" w:hAnsi="Times" w:cs="Georgia"/>
          <w:u w:color="000000"/>
        </w:rPr>
      </w:pPr>
    </w:p>
    <w:p w14:paraId="23A9C9B7" w14:textId="77777777" w:rsidR="001B5903" w:rsidRPr="00C524E2" w:rsidRDefault="001B5903" w:rsidP="001B5903">
      <w:pPr>
        <w:widowControl w:val="0"/>
        <w:autoSpaceDE w:val="0"/>
        <w:autoSpaceDN w:val="0"/>
        <w:adjustRightInd w:val="0"/>
        <w:rPr>
          <w:rFonts w:ascii="Times" w:hAnsi="Times" w:cs="Times New Roman"/>
          <w:u w:val="single"/>
        </w:rPr>
      </w:pPr>
      <w:r w:rsidRPr="00C524E2">
        <w:rPr>
          <w:rFonts w:ascii="Times" w:hAnsi="Times" w:cs="Times New Roman"/>
          <w:u w:val="single"/>
        </w:rPr>
        <w:t>QUESTION 5 – PRIMARY &amp; SECONDARY DEVIANCE</w:t>
      </w:r>
    </w:p>
    <w:p w14:paraId="43AC3A16" w14:textId="77777777" w:rsidR="001B5903" w:rsidRPr="00C524E2" w:rsidRDefault="001B5903" w:rsidP="001B5903">
      <w:pPr>
        <w:widowControl w:val="0"/>
        <w:autoSpaceDE w:val="0"/>
        <w:autoSpaceDN w:val="0"/>
        <w:adjustRightInd w:val="0"/>
        <w:rPr>
          <w:rFonts w:ascii="Times" w:hAnsi="Times" w:cs="Times New Roman"/>
          <w:u w:val="single"/>
        </w:rPr>
      </w:pPr>
    </w:p>
    <w:p w14:paraId="413D3835" w14:textId="77777777" w:rsidR="001B5903" w:rsidRPr="00C524E2" w:rsidRDefault="001B5903" w:rsidP="001B5903">
      <w:pPr>
        <w:widowControl w:val="0"/>
        <w:autoSpaceDE w:val="0"/>
        <w:autoSpaceDN w:val="0"/>
        <w:adjustRightInd w:val="0"/>
        <w:rPr>
          <w:rFonts w:ascii="Times" w:hAnsi="Times" w:cs="Times New Roman"/>
          <w:i/>
          <w:iCs/>
        </w:rPr>
      </w:pPr>
      <w:r w:rsidRPr="00C524E2">
        <w:rPr>
          <w:rFonts w:ascii="Times" w:hAnsi="Times" w:cs="Times New Roman"/>
          <w:i/>
          <w:iCs/>
        </w:rPr>
        <w:t xml:space="preserve"> Primary Deviance</w:t>
      </w:r>
    </w:p>
    <w:p w14:paraId="64A21767" w14:textId="77777777" w:rsidR="001B5903" w:rsidRPr="00C524E2" w:rsidRDefault="001B5903" w:rsidP="001B5903">
      <w:pPr>
        <w:widowControl w:val="0"/>
        <w:autoSpaceDE w:val="0"/>
        <w:autoSpaceDN w:val="0"/>
        <w:adjustRightInd w:val="0"/>
        <w:rPr>
          <w:rFonts w:ascii="Times" w:hAnsi="Times" w:cs="Times New Roman"/>
          <w:i/>
          <w:iCs/>
        </w:rPr>
      </w:pPr>
    </w:p>
    <w:p w14:paraId="3968B591" w14:textId="77777777" w:rsidR="001B5903" w:rsidRPr="00C524E2" w:rsidRDefault="001B5903" w:rsidP="001B5903">
      <w:pPr>
        <w:widowControl w:val="0"/>
        <w:numPr>
          <w:ilvl w:val="0"/>
          <w:numId w:val="1"/>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It occurs with little change in the individual’s everyday routine or lifestyle.</w:t>
      </w:r>
    </w:p>
    <w:p w14:paraId="010A4BC7" w14:textId="77777777" w:rsidR="001B5903" w:rsidRPr="00C524E2" w:rsidRDefault="001B5903" w:rsidP="001B5903">
      <w:pPr>
        <w:widowControl w:val="0"/>
        <w:numPr>
          <w:ilvl w:val="0"/>
          <w:numId w:val="1"/>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 xml:space="preserve">An individual engages in the deviance infrequently, has little compunction about it, and encounters few practical problems when doing it. </w:t>
      </w:r>
    </w:p>
    <w:p w14:paraId="0309CB71" w14:textId="77777777" w:rsidR="001B5903" w:rsidRPr="00C524E2" w:rsidRDefault="001B5903" w:rsidP="001B5903">
      <w:pPr>
        <w:widowControl w:val="0"/>
        <w:autoSpaceDE w:val="0"/>
        <w:autoSpaceDN w:val="0"/>
        <w:adjustRightInd w:val="0"/>
        <w:ind w:left="60"/>
        <w:rPr>
          <w:rFonts w:ascii="Times" w:hAnsi="Times" w:cs="Times New Roman"/>
        </w:rPr>
      </w:pPr>
      <w:r w:rsidRPr="00C524E2">
        <w:rPr>
          <w:rFonts w:ascii="Times" w:hAnsi="Times" w:cs="Times New Roman"/>
        </w:rPr>
        <w:t>Example: A person who occasionally smokes marijuana supplied by someone else exemplifies primary deviation</w:t>
      </w:r>
    </w:p>
    <w:p w14:paraId="29CE5FBB" w14:textId="77777777" w:rsidR="001B5903" w:rsidRPr="00C524E2" w:rsidRDefault="001B5903" w:rsidP="001B5903">
      <w:pPr>
        <w:widowControl w:val="0"/>
        <w:numPr>
          <w:ilvl w:val="0"/>
          <w:numId w:val="2"/>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 xml:space="preserve">Primary Deviation occurs in the early stages of the deviant career, between the first deviant act and some indefinite point at which deviance becomes a way of life and that’s when secondary deviation sets in. </w:t>
      </w:r>
    </w:p>
    <w:p w14:paraId="6D3B5851" w14:textId="77777777" w:rsidR="001B5903" w:rsidRPr="00C524E2" w:rsidRDefault="001B5903" w:rsidP="001B5903">
      <w:pPr>
        <w:widowControl w:val="0"/>
        <w:numPr>
          <w:ilvl w:val="0"/>
          <w:numId w:val="2"/>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 xml:space="preserve">Occurs when an individual commits deviant acts but does not adopt a primary self-identity as a deviant. </w:t>
      </w:r>
    </w:p>
    <w:p w14:paraId="18B802A4" w14:textId="77777777" w:rsidR="001B5903" w:rsidRPr="00C524E2" w:rsidRDefault="001B5903" w:rsidP="001B5903">
      <w:pPr>
        <w:widowControl w:val="0"/>
        <w:numPr>
          <w:ilvl w:val="0"/>
          <w:numId w:val="2"/>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 xml:space="preserve">A prediction of deviance is the willingness to engage in it. </w:t>
      </w:r>
    </w:p>
    <w:p w14:paraId="664A1C53" w14:textId="77777777" w:rsidR="001B5903" w:rsidRPr="00C524E2" w:rsidRDefault="001B5903" w:rsidP="001B5903">
      <w:pPr>
        <w:widowControl w:val="0"/>
        <w:numPr>
          <w:ilvl w:val="0"/>
          <w:numId w:val="2"/>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It is a weak commitment to conventional norms and identities. (</w:t>
      </w:r>
      <w:proofErr w:type="gramStart"/>
      <w:r w:rsidRPr="00C524E2">
        <w:rPr>
          <w:rFonts w:ascii="Times" w:hAnsi="Times" w:cs="Times New Roman"/>
        </w:rPr>
        <w:t>ex</w:t>
      </w:r>
      <w:proofErr w:type="gramEnd"/>
      <w:r w:rsidRPr="00C524E2">
        <w:rPr>
          <w:rFonts w:ascii="Times" w:hAnsi="Times" w:cs="Times New Roman"/>
        </w:rPr>
        <w:t xml:space="preserve">; intended act of theft, homicide or drug use) </w:t>
      </w:r>
    </w:p>
    <w:p w14:paraId="442D98AF" w14:textId="77777777" w:rsidR="001B5903" w:rsidRPr="00C524E2" w:rsidRDefault="001B5903" w:rsidP="001B5903">
      <w:pPr>
        <w:widowControl w:val="0"/>
        <w:numPr>
          <w:ilvl w:val="0"/>
          <w:numId w:val="2"/>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 xml:space="preserve">Way of illustration: if an individual who believes that the rich steal from others, he will cheat his way to steal from them. This affinity leads the individual into crimes against the rich when faced with unpleasant alternatives as poverty or unemployment. </w:t>
      </w:r>
    </w:p>
    <w:p w14:paraId="24474712" w14:textId="77777777" w:rsidR="001B5903" w:rsidRPr="00C524E2" w:rsidRDefault="001B5903" w:rsidP="001B5903">
      <w:pPr>
        <w:widowControl w:val="0"/>
        <w:autoSpaceDE w:val="0"/>
        <w:autoSpaceDN w:val="0"/>
        <w:adjustRightInd w:val="0"/>
        <w:rPr>
          <w:rFonts w:ascii="Times" w:hAnsi="Times" w:cs="Times New Roman"/>
        </w:rPr>
      </w:pPr>
    </w:p>
    <w:p w14:paraId="5D7E3AAE" w14:textId="77777777" w:rsidR="001B5903" w:rsidRPr="00C524E2" w:rsidRDefault="001B5903" w:rsidP="001B5903">
      <w:pPr>
        <w:widowControl w:val="0"/>
        <w:autoSpaceDE w:val="0"/>
        <w:autoSpaceDN w:val="0"/>
        <w:adjustRightInd w:val="0"/>
        <w:rPr>
          <w:rFonts w:ascii="Times" w:hAnsi="Times" w:cs="Times New Roman"/>
        </w:rPr>
      </w:pPr>
      <w:r w:rsidRPr="00C524E2">
        <w:rPr>
          <w:rFonts w:ascii="Times" w:hAnsi="Times" w:cs="Times New Roman"/>
        </w:rPr>
        <w:t xml:space="preserve"> Secondary Deviance</w:t>
      </w:r>
    </w:p>
    <w:p w14:paraId="4E9E0771" w14:textId="77777777" w:rsidR="001B5903" w:rsidRPr="00C524E2" w:rsidRDefault="001B5903" w:rsidP="001B5903">
      <w:pPr>
        <w:widowControl w:val="0"/>
        <w:autoSpaceDE w:val="0"/>
        <w:autoSpaceDN w:val="0"/>
        <w:adjustRightInd w:val="0"/>
        <w:rPr>
          <w:rFonts w:ascii="Times" w:hAnsi="Times" w:cs="Times New Roman"/>
        </w:rPr>
      </w:pPr>
    </w:p>
    <w:p w14:paraId="1F9058EA" w14:textId="77777777" w:rsidR="001B5903" w:rsidRPr="00C524E2" w:rsidRDefault="001B5903" w:rsidP="001B5903">
      <w:pPr>
        <w:widowControl w:val="0"/>
        <w:numPr>
          <w:ilvl w:val="0"/>
          <w:numId w:val="3"/>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 xml:space="preserve">Occurs when an individual accepts the label of deviant. It results in the adoption of a deviant self-identity that confirms and stabilizes the deviant lifestyle. </w:t>
      </w:r>
    </w:p>
    <w:p w14:paraId="7FAFBAD5" w14:textId="77777777" w:rsidR="001B5903" w:rsidRPr="00C524E2" w:rsidRDefault="001B5903" w:rsidP="001B5903">
      <w:pPr>
        <w:widowControl w:val="0"/>
        <w:numPr>
          <w:ilvl w:val="0"/>
          <w:numId w:val="3"/>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 xml:space="preserve">Existence of moral rules and the societal reaction and stigma that occur when these rules </w:t>
      </w:r>
      <w:proofErr w:type="gramStart"/>
      <w:r w:rsidRPr="00C524E2">
        <w:rPr>
          <w:rFonts w:ascii="Times" w:hAnsi="Times" w:cs="Times New Roman"/>
        </w:rPr>
        <w:t>are believed to have been violated</w:t>
      </w:r>
      <w:proofErr w:type="gramEnd"/>
      <w:r w:rsidRPr="00C524E2">
        <w:rPr>
          <w:rFonts w:ascii="Times" w:hAnsi="Times" w:cs="Times New Roman"/>
        </w:rPr>
        <w:t xml:space="preserve"> set the stage for secondary deviance. </w:t>
      </w:r>
    </w:p>
    <w:p w14:paraId="139F7591" w14:textId="77777777" w:rsidR="001B5903" w:rsidRPr="00C524E2" w:rsidRDefault="001B5903" w:rsidP="001B5903">
      <w:pPr>
        <w:widowControl w:val="0"/>
        <w:numPr>
          <w:ilvl w:val="0"/>
          <w:numId w:val="3"/>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 xml:space="preserve">Deviation becomes secondary when deviants see that their behavior substantially modifies their ways of living. </w:t>
      </w:r>
    </w:p>
    <w:p w14:paraId="676DFCA3" w14:textId="77777777" w:rsidR="001B5903" w:rsidRPr="00C524E2" w:rsidRDefault="001B5903" w:rsidP="001B5903">
      <w:pPr>
        <w:widowControl w:val="0"/>
        <w:numPr>
          <w:ilvl w:val="0"/>
          <w:numId w:val="3"/>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 xml:space="preserve">Being labeled as a murderer, rapist, prostitute or check forger, which causes them to get sanctioned for such behavior forces, the deviant to change his or her lifestyle drastically. </w:t>
      </w:r>
    </w:p>
    <w:p w14:paraId="0181E591" w14:textId="77777777" w:rsidR="001B5903" w:rsidRPr="00C524E2" w:rsidRDefault="001B5903" w:rsidP="001B5903">
      <w:pPr>
        <w:widowControl w:val="0"/>
        <w:numPr>
          <w:ilvl w:val="0"/>
          <w:numId w:val="3"/>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 xml:space="preserve">“ This secondary deviant is a person whose life and identity are organized around the facts of deviance. </w:t>
      </w:r>
    </w:p>
    <w:p w14:paraId="6F5091D0" w14:textId="77777777" w:rsidR="001B5903" w:rsidRPr="00C524E2" w:rsidRDefault="001B5903" w:rsidP="001B5903">
      <w:pPr>
        <w:widowControl w:val="0"/>
        <w:numPr>
          <w:ilvl w:val="0"/>
          <w:numId w:val="3"/>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 xml:space="preserve">The factors leading to secondary deviation is the tendency of societal to treat someone’s criminality as a master status. </w:t>
      </w:r>
    </w:p>
    <w:p w14:paraId="00F6C3DD" w14:textId="77777777" w:rsidR="001B5903" w:rsidRPr="00C524E2" w:rsidRDefault="001B5903" w:rsidP="001B5903">
      <w:pPr>
        <w:widowControl w:val="0"/>
        <w:autoSpaceDE w:val="0"/>
        <w:autoSpaceDN w:val="0"/>
        <w:adjustRightInd w:val="0"/>
        <w:rPr>
          <w:rFonts w:ascii="Times" w:hAnsi="Times" w:cs="Times New Roman"/>
        </w:rPr>
      </w:pPr>
    </w:p>
    <w:p w14:paraId="15C4B880" w14:textId="77777777" w:rsidR="001B5903" w:rsidRPr="00C524E2" w:rsidRDefault="001B5903" w:rsidP="001B5903">
      <w:pPr>
        <w:widowControl w:val="0"/>
        <w:autoSpaceDE w:val="0"/>
        <w:autoSpaceDN w:val="0"/>
        <w:adjustRightInd w:val="0"/>
        <w:rPr>
          <w:rFonts w:ascii="Times" w:hAnsi="Times" w:cs="Times New Roman"/>
          <w:u w:val="single"/>
        </w:rPr>
      </w:pPr>
      <w:r w:rsidRPr="00C524E2">
        <w:rPr>
          <w:rFonts w:ascii="Times" w:hAnsi="Times" w:cs="Times New Roman"/>
          <w:u w:val="single"/>
        </w:rPr>
        <w:t>QUESTION 6 – CAREER CONTINGENCY</w:t>
      </w:r>
    </w:p>
    <w:p w14:paraId="36E6B75B" w14:textId="77777777" w:rsidR="001B5903" w:rsidRPr="00C524E2" w:rsidRDefault="001B5903" w:rsidP="001B5903">
      <w:pPr>
        <w:widowControl w:val="0"/>
        <w:autoSpaceDE w:val="0"/>
        <w:autoSpaceDN w:val="0"/>
        <w:adjustRightInd w:val="0"/>
        <w:rPr>
          <w:rFonts w:ascii="Times" w:hAnsi="Times" w:cs="Times New Roman"/>
          <w:u w:val="single"/>
        </w:rPr>
      </w:pPr>
    </w:p>
    <w:p w14:paraId="4C14ED85" w14:textId="77777777" w:rsidR="001B5903" w:rsidRPr="00C524E2" w:rsidRDefault="001B5903" w:rsidP="001B5903">
      <w:pPr>
        <w:widowControl w:val="0"/>
        <w:numPr>
          <w:ilvl w:val="0"/>
          <w:numId w:val="4"/>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It is an unintended event, process, or situation that occurs by chance, which means it lies beyond the control of the individual pursuing the career</w:t>
      </w:r>
    </w:p>
    <w:p w14:paraId="59E8E62D" w14:textId="77777777" w:rsidR="001B5903" w:rsidRPr="00C524E2" w:rsidRDefault="001B5903" w:rsidP="001B5903">
      <w:pPr>
        <w:widowControl w:val="0"/>
        <w:numPr>
          <w:ilvl w:val="0"/>
          <w:numId w:val="4"/>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 xml:space="preserve">It emanate from changes in the deviant’s environment, his or her personal circumstances, or both. Movement through the career is affected by the contingencies the deviant meets along the way. </w:t>
      </w:r>
    </w:p>
    <w:p w14:paraId="56D3248A" w14:textId="77777777" w:rsidR="001B5903" w:rsidRPr="00C524E2" w:rsidRDefault="001B5903" w:rsidP="001B5903">
      <w:pPr>
        <w:widowControl w:val="0"/>
        <w:numPr>
          <w:ilvl w:val="0"/>
          <w:numId w:val="4"/>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 xml:space="preserve">Alter (the agents of social control) responds to the action of </w:t>
      </w:r>
      <w:proofErr w:type="gramStart"/>
      <w:r w:rsidRPr="00C524E2">
        <w:rPr>
          <w:rFonts w:ascii="Times" w:hAnsi="Times" w:cs="Times New Roman"/>
        </w:rPr>
        <w:t>ego(</w:t>
      </w:r>
      <w:proofErr w:type="gramEnd"/>
      <w:r w:rsidRPr="00C524E2">
        <w:rPr>
          <w:rFonts w:ascii="Times" w:hAnsi="Times" w:cs="Times New Roman"/>
        </w:rPr>
        <w:t>the deviant); ego in turn responds to alters’ reaction: alter then responds to his perceptions of ego’s reaction to him and so forth.</w:t>
      </w:r>
    </w:p>
    <w:p w14:paraId="7D2D93F3" w14:textId="77777777" w:rsidR="001B5903" w:rsidRPr="00C524E2" w:rsidRDefault="001B5903" w:rsidP="001B5903">
      <w:pPr>
        <w:widowControl w:val="0"/>
        <w:numPr>
          <w:ilvl w:val="0"/>
          <w:numId w:val="4"/>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 xml:space="preserve">The final result is that ego’s opportunity structure is in some way modified, permitting either more or fewer legitimate or illegitimate opportunities. </w:t>
      </w:r>
    </w:p>
    <w:p w14:paraId="5891DEF7" w14:textId="77777777" w:rsidR="001B5903" w:rsidRPr="00C524E2" w:rsidRDefault="001B5903" w:rsidP="001B5903">
      <w:pPr>
        <w:widowControl w:val="0"/>
        <w:numPr>
          <w:ilvl w:val="0"/>
          <w:numId w:val="4"/>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 xml:space="preserve">When the opportunities for a deviant career are expanding, the steady growing apart of the deviant and the control agents leads to open conflict. </w:t>
      </w:r>
    </w:p>
    <w:p w14:paraId="6F239626" w14:textId="77777777" w:rsidR="001B5903" w:rsidRPr="00C524E2" w:rsidRDefault="001B5903" w:rsidP="001B5903">
      <w:pPr>
        <w:widowControl w:val="0"/>
        <w:autoSpaceDE w:val="0"/>
        <w:autoSpaceDN w:val="0"/>
        <w:adjustRightInd w:val="0"/>
        <w:rPr>
          <w:rFonts w:ascii="Times" w:hAnsi="Times" w:cs="Times New Roman"/>
        </w:rPr>
      </w:pPr>
    </w:p>
    <w:p w14:paraId="434429A3" w14:textId="77777777" w:rsidR="001B5903" w:rsidRPr="00C524E2" w:rsidRDefault="001B5903" w:rsidP="001B5903">
      <w:pPr>
        <w:widowControl w:val="0"/>
        <w:autoSpaceDE w:val="0"/>
        <w:autoSpaceDN w:val="0"/>
        <w:adjustRightInd w:val="0"/>
        <w:rPr>
          <w:rFonts w:ascii="Times" w:hAnsi="Times" w:cs="Times New Roman"/>
        </w:rPr>
      </w:pPr>
      <w:r w:rsidRPr="00C524E2">
        <w:rPr>
          <w:rFonts w:ascii="Times" w:hAnsi="Times" w:cs="Times New Roman"/>
        </w:rPr>
        <w:t>In Secondary Deviance a prominent deviance is continuance commitment</w:t>
      </w:r>
    </w:p>
    <w:p w14:paraId="28FE398B" w14:textId="77777777" w:rsidR="001B5903" w:rsidRPr="00C524E2" w:rsidRDefault="001B5903" w:rsidP="001B5903">
      <w:pPr>
        <w:widowControl w:val="0"/>
        <w:autoSpaceDE w:val="0"/>
        <w:autoSpaceDN w:val="0"/>
        <w:adjustRightInd w:val="0"/>
        <w:rPr>
          <w:rFonts w:ascii="Times" w:hAnsi="Times" w:cs="Times New Roman"/>
        </w:rPr>
      </w:pPr>
    </w:p>
    <w:p w14:paraId="3BF24F7B" w14:textId="77777777" w:rsidR="001B5903" w:rsidRPr="00C524E2" w:rsidRDefault="001B5903" w:rsidP="001B5903">
      <w:pPr>
        <w:widowControl w:val="0"/>
        <w:numPr>
          <w:ilvl w:val="0"/>
          <w:numId w:val="5"/>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 xml:space="preserve">It is the awareness of the impossibility of choosing a different social identity, because of imminence of penalties involved in making the switch </w:t>
      </w:r>
    </w:p>
    <w:p w14:paraId="59DFEE2F" w14:textId="77777777" w:rsidR="001B5903" w:rsidRPr="00C524E2" w:rsidRDefault="001B5903" w:rsidP="001B5903">
      <w:pPr>
        <w:widowControl w:val="0"/>
        <w:numPr>
          <w:ilvl w:val="0"/>
          <w:numId w:val="5"/>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 xml:space="preserve">It helps explain the involvement in deviant identity. </w:t>
      </w:r>
    </w:p>
    <w:p w14:paraId="7EC16C5E" w14:textId="77777777" w:rsidR="001B5903" w:rsidRPr="00C524E2" w:rsidRDefault="001B5903" w:rsidP="001B5903">
      <w:pPr>
        <w:widowControl w:val="0"/>
        <w:numPr>
          <w:ilvl w:val="0"/>
          <w:numId w:val="5"/>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 xml:space="preserve">It explains the involvement by describing the penalties that accrue from renouncing the deviant identity and trying to adopt a conventional identity. </w:t>
      </w:r>
    </w:p>
    <w:p w14:paraId="5D67568C" w14:textId="77777777" w:rsidR="001B5903" w:rsidRPr="00C524E2" w:rsidRDefault="001B5903" w:rsidP="001B5903">
      <w:pPr>
        <w:widowControl w:val="0"/>
        <w:numPr>
          <w:ilvl w:val="0"/>
          <w:numId w:val="5"/>
        </w:numPr>
        <w:tabs>
          <w:tab w:val="left" w:pos="220"/>
          <w:tab w:val="left" w:pos="720"/>
        </w:tabs>
        <w:autoSpaceDE w:val="0"/>
        <w:autoSpaceDN w:val="0"/>
        <w:adjustRightInd w:val="0"/>
        <w:ind w:hanging="720"/>
        <w:rPr>
          <w:rFonts w:ascii="Times" w:hAnsi="Times" w:cs="Times New Roman"/>
        </w:rPr>
      </w:pPr>
      <w:r w:rsidRPr="00C524E2">
        <w:rPr>
          <w:rFonts w:ascii="Times" w:hAnsi="Times" w:cs="Times New Roman"/>
        </w:rPr>
        <w:t>Penalties may be structural (flow from the social structure of the community) or personal (flow from the person’s attitudes and sense of self</w:t>
      </w:r>
    </w:p>
    <w:p w14:paraId="60701133" w14:textId="77777777" w:rsidR="001B5903" w:rsidRPr="00C524E2" w:rsidRDefault="001B5903" w:rsidP="001B5903">
      <w:pPr>
        <w:widowControl w:val="0"/>
        <w:autoSpaceDE w:val="0"/>
        <w:autoSpaceDN w:val="0"/>
        <w:adjustRightInd w:val="0"/>
        <w:ind w:left="60"/>
        <w:rPr>
          <w:rFonts w:ascii="Times" w:hAnsi="Times" w:cs="Times New Roman"/>
        </w:rPr>
      </w:pPr>
    </w:p>
    <w:p w14:paraId="4650B149" w14:textId="77777777" w:rsidR="001B5903" w:rsidRPr="00C524E2" w:rsidRDefault="001B5903" w:rsidP="001B5903">
      <w:pPr>
        <w:widowControl w:val="0"/>
        <w:autoSpaceDE w:val="0"/>
        <w:autoSpaceDN w:val="0"/>
        <w:adjustRightInd w:val="0"/>
        <w:rPr>
          <w:rFonts w:ascii="Times" w:hAnsi="Times" w:cs="Times New Roman"/>
        </w:rPr>
      </w:pPr>
      <w:r w:rsidRPr="00C524E2">
        <w:rPr>
          <w:rFonts w:ascii="Times" w:hAnsi="Times" w:cs="Times New Roman"/>
        </w:rPr>
        <w:t xml:space="preserve">Example: A person who has a criminal record and comes out of prison, they have a hard time finding a job, what is offered to them are jobs in low wages, low in prestige. They have a lot of debt, which makes it harder for them to return to a conventional livelihood upon release. </w:t>
      </w:r>
    </w:p>
    <w:p w14:paraId="20AE1C9B" w14:textId="77777777" w:rsidR="001B5903" w:rsidRPr="00C524E2" w:rsidRDefault="001B5903" w:rsidP="001B5903">
      <w:pPr>
        <w:widowControl w:val="0"/>
        <w:autoSpaceDE w:val="0"/>
        <w:autoSpaceDN w:val="0"/>
        <w:adjustRightInd w:val="0"/>
        <w:rPr>
          <w:rFonts w:ascii="Times" w:hAnsi="Times" w:cs="Times New Roman"/>
        </w:rPr>
      </w:pPr>
    </w:p>
    <w:p w14:paraId="528C2D0A" w14:textId="77777777" w:rsidR="001B5903" w:rsidRPr="00C524E2" w:rsidRDefault="001B5903" w:rsidP="001B5903">
      <w:pPr>
        <w:widowControl w:val="0"/>
        <w:autoSpaceDE w:val="0"/>
        <w:autoSpaceDN w:val="0"/>
        <w:adjustRightInd w:val="0"/>
        <w:rPr>
          <w:rFonts w:ascii="Times" w:hAnsi="Times" w:cs="Times New Roman"/>
        </w:rPr>
      </w:pPr>
      <w:r w:rsidRPr="00C524E2">
        <w:rPr>
          <w:rFonts w:ascii="Times" w:hAnsi="Times" w:cs="Times New Roman"/>
        </w:rPr>
        <w:t>For these reasons, a man with a criminal record was often inclined to seek the company of those who understood him best namely other criminals and to seek the way of life that afforded him at least some money and excitement namely crime.</w:t>
      </w:r>
    </w:p>
    <w:p w14:paraId="66A8C474" w14:textId="77777777" w:rsidR="001B5903" w:rsidRPr="00C524E2" w:rsidRDefault="001B5903" w:rsidP="001B5903">
      <w:pPr>
        <w:widowControl w:val="0"/>
        <w:autoSpaceDE w:val="0"/>
        <w:autoSpaceDN w:val="0"/>
        <w:adjustRightInd w:val="0"/>
        <w:rPr>
          <w:rFonts w:ascii="Times" w:hAnsi="Times" w:cs="Times New Roman"/>
        </w:rPr>
      </w:pPr>
    </w:p>
    <w:p w14:paraId="73857E96" w14:textId="77777777" w:rsidR="001B5903" w:rsidRPr="00C524E2" w:rsidRDefault="001B5903" w:rsidP="001B5903">
      <w:pPr>
        <w:widowControl w:val="0"/>
        <w:autoSpaceDE w:val="0"/>
        <w:autoSpaceDN w:val="0"/>
        <w:adjustRightInd w:val="0"/>
        <w:rPr>
          <w:rFonts w:ascii="Times" w:hAnsi="Times" w:cs="Times New Roman"/>
        </w:rPr>
      </w:pPr>
      <w:r w:rsidRPr="00C524E2">
        <w:rPr>
          <w:rFonts w:ascii="Times" w:hAnsi="Times" w:cs="Times New Roman"/>
        </w:rPr>
        <w:t>Young adults who fail to drift out of crime into a more of less conventional way of life drift into a more or less solid commitment to crime.</w:t>
      </w:r>
    </w:p>
    <w:p w14:paraId="635648A3" w14:textId="77777777" w:rsidR="001B5903" w:rsidRPr="00C524E2" w:rsidRDefault="001B5903" w:rsidP="001B5903">
      <w:pPr>
        <w:widowControl w:val="0"/>
        <w:autoSpaceDE w:val="0"/>
        <w:autoSpaceDN w:val="0"/>
        <w:adjustRightInd w:val="0"/>
        <w:rPr>
          <w:rFonts w:ascii="Times" w:hAnsi="Times" w:cs="Times New Roman"/>
        </w:rPr>
      </w:pPr>
    </w:p>
    <w:p w14:paraId="002D70B5" w14:textId="77777777" w:rsidR="001B5903" w:rsidRPr="00C524E2" w:rsidRDefault="001B5903" w:rsidP="001B5903">
      <w:pPr>
        <w:widowControl w:val="0"/>
        <w:autoSpaceDE w:val="0"/>
        <w:autoSpaceDN w:val="0"/>
        <w:adjustRightInd w:val="0"/>
        <w:rPr>
          <w:rFonts w:ascii="Times" w:hAnsi="Times" w:cs="Times New Roman"/>
        </w:rPr>
      </w:pPr>
      <w:r w:rsidRPr="00C524E2">
        <w:rPr>
          <w:rFonts w:ascii="Times" w:hAnsi="Times" w:cs="Times New Roman"/>
        </w:rPr>
        <w:t xml:space="preserve">With a prison record and several years of secondary deviation, continuance commitment develops. They are attached to their deviant activities. </w:t>
      </w:r>
    </w:p>
    <w:p w14:paraId="6A497AE9" w14:textId="77777777" w:rsidR="001B5903" w:rsidRPr="00C524E2" w:rsidRDefault="001B5903" w:rsidP="001B5903">
      <w:pPr>
        <w:widowControl w:val="0"/>
        <w:autoSpaceDE w:val="0"/>
        <w:autoSpaceDN w:val="0"/>
        <w:adjustRightInd w:val="0"/>
        <w:rPr>
          <w:rFonts w:ascii="Times" w:hAnsi="Times" w:cs="Times New Roman"/>
        </w:rPr>
      </w:pPr>
    </w:p>
    <w:p w14:paraId="1FFD2E77" w14:textId="77777777" w:rsidR="001B5903" w:rsidRPr="00C524E2" w:rsidRDefault="001B5903" w:rsidP="001B5903">
      <w:pPr>
        <w:widowControl w:val="0"/>
        <w:autoSpaceDE w:val="0"/>
        <w:autoSpaceDN w:val="0"/>
        <w:adjustRightInd w:val="0"/>
        <w:rPr>
          <w:rFonts w:ascii="Times" w:hAnsi="Times" w:cs="Calibri"/>
          <w:color w:val="000000"/>
          <w:u w:val="single" w:color="000000"/>
        </w:rPr>
      </w:pPr>
      <w:r w:rsidRPr="00C524E2">
        <w:rPr>
          <w:rFonts w:ascii="Times" w:hAnsi="Times" w:cs="Times New Roman"/>
          <w:u w:val="single"/>
        </w:rPr>
        <w:t xml:space="preserve">Question 7 – </w:t>
      </w:r>
      <w:r w:rsidRPr="00C524E2">
        <w:rPr>
          <w:rFonts w:ascii="Times" w:hAnsi="Times" w:cs="Calibri"/>
          <w:color w:val="000000"/>
          <w:u w:val="single" w:color="000000"/>
        </w:rPr>
        <w:t>Hirsch’s social bonds theory</w:t>
      </w:r>
    </w:p>
    <w:p w14:paraId="4EEC49B8" w14:textId="77777777" w:rsidR="001B5903" w:rsidRPr="00C524E2" w:rsidRDefault="001B5903" w:rsidP="001B5903">
      <w:pPr>
        <w:widowControl w:val="0"/>
        <w:autoSpaceDE w:val="0"/>
        <w:autoSpaceDN w:val="0"/>
        <w:adjustRightInd w:val="0"/>
        <w:rPr>
          <w:rFonts w:ascii="Times" w:hAnsi="Times" w:cs="Calibri"/>
          <w:color w:val="000000"/>
          <w:u w:val="single" w:color="000000"/>
        </w:rPr>
      </w:pPr>
    </w:p>
    <w:p w14:paraId="59D5046A" w14:textId="77777777" w:rsidR="001B5903" w:rsidRPr="00C524E2" w:rsidRDefault="001B5903" w:rsidP="001B5903">
      <w:pPr>
        <w:widowControl w:val="0"/>
        <w:autoSpaceDE w:val="0"/>
        <w:autoSpaceDN w:val="0"/>
        <w:adjustRightInd w:val="0"/>
        <w:rPr>
          <w:rFonts w:ascii="Times" w:hAnsi="Times" w:cs="Calibri"/>
          <w:color w:val="000000"/>
          <w:u w:color="000000"/>
        </w:rPr>
      </w:pPr>
      <w:r w:rsidRPr="00C524E2">
        <w:rPr>
          <w:rFonts w:ascii="Times" w:hAnsi="Times" w:cs="Calibri"/>
          <w:color w:val="000000"/>
          <w:u w:color="000000"/>
        </w:rPr>
        <w:t>He proposed that individuals with low self-control have a greater propensity to commit crimes when they have the opportunity to do so.</w:t>
      </w:r>
    </w:p>
    <w:p w14:paraId="5C1737EA" w14:textId="77777777" w:rsidR="001B5903" w:rsidRPr="00C524E2" w:rsidRDefault="001B5903" w:rsidP="001B5903">
      <w:pPr>
        <w:widowControl w:val="0"/>
        <w:autoSpaceDE w:val="0"/>
        <w:autoSpaceDN w:val="0"/>
        <w:adjustRightInd w:val="0"/>
        <w:rPr>
          <w:rFonts w:ascii="Times" w:hAnsi="Times" w:cs="Calibri"/>
          <w:color w:val="000000"/>
          <w:u w:color="000000"/>
        </w:rPr>
      </w:pPr>
    </w:p>
    <w:p w14:paraId="01C8EAF2" w14:textId="77777777" w:rsidR="001B5903" w:rsidRPr="00C524E2" w:rsidRDefault="001B5903" w:rsidP="001B5903">
      <w:pPr>
        <w:widowControl w:val="0"/>
        <w:autoSpaceDE w:val="0"/>
        <w:autoSpaceDN w:val="0"/>
        <w:adjustRightInd w:val="0"/>
        <w:rPr>
          <w:rFonts w:ascii="Times" w:hAnsi="Times" w:cs="Calibri"/>
          <w:color w:val="000000"/>
          <w:u w:color="000000"/>
        </w:rPr>
      </w:pPr>
      <w:r w:rsidRPr="00C524E2">
        <w:rPr>
          <w:rFonts w:ascii="Times" w:hAnsi="Times" w:cs="Calibri"/>
          <w:color w:val="000000"/>
          <w:u w:color="000000"/>
        </w:rPr>
        <w:t xml:space="preserve">They will also be more likely to engage in other risky behavior such as smoking, drinking and dangerous driving </w:t>
      </w:r>
    </w:p>
    <w:p w14:paraId="13E9FEB6" w14:textId="77777777" w:rsidR="001B5903" w:rsidRPr="00C524E2" w:rsidRDefault="001B5903" w:rsidP="001B5903">
      <w:pPr>
        <w:widowControl w:val="0"/>
        <w:autoSpaceDE w:val="0"/>
        <w:autoSpaceDN w:val="0"/>
        <w:adjustRightInd w:val="0"/>
        <w:rPr>
          <w:rFonts w:ascii="Times" w:hAnsi="Times" w:cs="Calibri"/>
          <w:color w:val="000000"/>
          <w:u w:color="000000"/>
        </w:rPr>
      </w:pPr>
    </w:p>
    <w:p w14:paraId="12DD59D3" w14:textId="77777777" w:rsidR="001B5903" w:rsidRPr="00C524E2" w:rsidRDefault="001B5903" w:rsidP="001B5903">
      <w:pPr>
        <w:widowControl w:val="0"/>
        <w:numPr>
          <w:ilvl w:val="0"/>
          <w:numId w:val="6"/>
        </w:numPr>
        <w:tabs>
          <w:tab w:val="left" w:pos="220"/>
          <w:tab w:val="left" w:pos="720"/>
        </w:tabs>
        <w:autoSpaceDE w:val="0"/>
        <w:autoSpaceDN w:val="0"/>
        <w:adjustRightInd w:val="0"/>
        <w:ind w:hanging="720"/>
        <w:rPr>
          <w:rFonts w:ascii="Times" w:hAnsi="Times" w:cs="Calibri"/>
          <w:color w:val="000000"/>
          <w:u w:color="000000"/>
        </w:rPr>
      </w:pPr>
      <w:r w:rsidRPr="00C524E2">
        <w:rPr>
          <w:rFonts w:ascii="Times" w:hAnsi="Times" w:cs="Calibri"/>
          <w:b/>
          <w:bCs/>
          <w:i/>
          <w:iCs/>
          <w:color w:val="000000"/>
          <w:u w:color="000000"/>
        </w:rPr>
        <w:t>ATTACHMENT;</w:t>
      </w:r>
      <w:r w:rsidRPr="00C524E2">
        <w:rPr>
          <w:rFonts w:ascii="Times" w:hAnsi="Times" w:cs="Calibri"/>
          <w:color w:val="000000"/>
          <w:u w:color="000000"/>
        </w:rPr>
        <w:t xml:space="preserve"> the degree to which the individual has affective ties to other people, particularly those who belong to their primary groups</w:t>
      </w:r>
    </w:p>
    <w:p w14:paraId="50CBA5A1" w14:textId="77777777" w:rsidR="001B5903" w:rsidRPr="00C524E2" w:rsidRDefault="001B5903" w:rsidP="001B5903">
      <w:pPr>
        <w:widowControl w:val="0"/>
        <w:autoSpaceDE w:val="0"/>
        <w:autoSpaceDN w:val="0"/>
        <w:adjustRightInd w:val="0"/>
        <w:ind w:left="360"/>
        <w:rPr>
          <w:rFonts w:ascii="Times" w:hAnsi="Times" w:cs="Calibri"/>
          <w:color w:val="000000"/>
          <w:u w:color="000000"/>
        </w:rPr>
      </w:pPr>
      <w:r w:rsidRPr="00C524E2">
        <w:rPr>
          <w:rFonts w:ascii="Times" w:hAnsi="Times" w:cs="Calibri"/>
          <w:color w:val="000000"/>
          <w:u w:color="000000"/>
        </w:rPr>
        <w:t>If an individual is sensitive to the feelings of others and close to those others, this attachment will constrain his or her behavior because that individual will not want to hurt or embarrass the people he or she likes</w:t>
      </w:r>
    </w:p>
    <w:p w14:paraId="2F9DF13F" w14:textId="77777777" w:rsidR="001B5903" w:rsidRPr="00C524E2" w:rsidRDefault="001B5903" w:rsidP="001B5903">
      <w:pPr>
        <w:widowControl w:val="0"/>
        <w:autoSpaceDE w:val="0"/>
        <w:autoSpaceDN w:val="0"/>
        <w:adjustRightInd w:val="0"/>
        <w:ind w:left="360"/>
        <w:rPr>
          <w:rFonts w:ascii="Times" w:hAnsi="Times" w:cs="Calibri"/>
          <w:color w:val="000000"/>
          <w:u w:color="000000"/>
        </w:rPr>
      </w:pPr>
    </w:p>
    <w:p w14:paraId="593CDCF8" w14:textId="77777777" w:rsidR="001B5903" w:rsidRPr="00C524E2" w:rsidRDefault="001B5903" w:rsidP="001B5903">
      <w:pPr>
        <w:widowControl w:val="0"/>
        <w:autoSpaceDE w:val="0"/>
        <w:autoSpaceDN w:val="0"/>
        <w:adjustRightInd w:val="0"/>
        <w:ind w:left="360"/>
        <w:rPr>
          <w:rFonts w:ascii="Times" w:hAnsi="Times" w:cs="Calibri"/>
          <w:color w:val="000000"/>
          <w:u w:color="000000"/>
        </w:rPr>
      </w:pPr>
      <w:r w:rsidRPr="00C524E2">
        <w:rPr>
          <w:rFonts w:ascii="Times" w:hAnsi="Times" w:cs="Calibri"/>
          <w:color w:val="000000"/>
          <w:u w:color="000000"/>
        </w:rPr>
        <w:t xml:space="preserve">Those lacking such ties will not have to consider the feelings of others and will be free to deviate, therefore youth who do not get along with their parents will be more free to commit acts of delinquency than those who are close to their families. </w:t>
      </w:r>
    </w:p>
    <w:p w14:paraId="0EF60331" w14:textId="77777777" w:rsidR="001B5903" w:rsidRPr="00C524E2" w:rsidRDefault="001B5903" w:rsidP="001B5903">
      <w:pPr>
        <w:widowControl w:val="0"/>
        <w:autoSpaceDE w:val="0"/>
        <w:autoSpaceDN w:val="0"/>
        <w:adjustRightInd w:val="0"/>
        <w:ind w:left="360"/>
        <w:rPr>
          <w:rFonts w:ascii="Times" w:hAnsi="Times" w:cs="Calibri"/>
          <w:color w:val="000000"/>
          <w:u w:color="000000"/>
        </w:rPr>
      </w:pPr>
    </w:p>
    <w:p w14:paraId="0EE53443" w14:textId="77777777" w:rsidR="001B5903" w:rsidRPr="00C524E2" w:rsidRDefault="001B5903" w:rsidP="001B5903">
      <w:pPr>
        <w:widowControl w:val="0"/>
        <w:autoSpaceDE w:val="0"/>
        <w:autoSpaceDN w:val="0"/>
        <w:adjustRightInd w:val="0"/>
        <w:rPr>
          <w:rFonts w:ascii="Times" w:hAnsi="Times" w:cs="Calibri"/>
          <w:color w:val="000000"/>
          <w:u w:color="000000"/>
        </w:rPr>
      </w:pPr>
    </w:p>
    <w:p w14:paraId="0A12B06E" w14:textId="77777777" w:rsidR="001B5903" w:rsidRPr="00C524E2" w:rsidRDefault="001B5903" w:rsidP="001B5903">
      <w:pPr>
        <w:widowControl w:val="0"/>
        <w:autoSpaceDE w:val="0"/>
        <w:autoSpaceDN w:val="0"/>
        <w:adjustRightInd w:val="0"/>
        <w:rPr>
          <w:rFonts w:ascii="Times" w:hAnsi="Times" w:cs="Calibri"/>
          <w:color w:val="000000"/>
          <w:u w:color="000000"/>
        </w:rPr>
      </w:pPr>
      <w:r w:rsidRPr="00C524E2">
        <w:rPr>
          <w:rFonts w:ascii="Times" w:hAnsi="Times" w:cs="Calibri"/>
          <w:b/>
          <w:bCs/>
          <w:i/>
          <w:iCs/>
          <w:color w:val="000000"/>
          <w:u w:color="000000"/>
        </w:rPr>
        <w:t>2- COMMITMENT:</w:t>
      </w:r>
      <w:r w:rsidRPr="00C524E2">
        <w:rPr>
          <w:rFonts w:ascii="Times" w:hAnsi="Times" w:cs="Calibri"/>
          <w:color w:val="000000"/>
          <w:u w:color="000000"/>
        </w:rPr>
        <w:t xml:space="preserve"> the degree to which an individual pursues conventional goals. If an individual decides to engage in deviance, that person will be putting his or her investments at risk. Therefore, the student who has worked hard in school and who aspires to become a professional may avoid the temptation of delinquency for fear of jeopardizing this future career. </w:t>
      </w:r>
    </w:p>
    <w:p w14:paraId="0A072762" w14:textId="77777777" w:rsidR="001B5903" w:rsidRPr="00C524E2" w:rsidRDefault="001B5903" w:rsidP="001B5903">
      <w:pPr>
        <w:widowControl w:val="0"/>
        <w:autoSpaceDE w:val="0"/>
        <w:autoSpaceDN w:val="0"/>
        <w:adjustRightInd w:val="0"/>
        <w:rPr>
          <w:rFonts w:ascii="Times" w:hAnsi="Times" w:cs="Calibri"/>
          <w:color w:val="000000"/>
          <w:u w:color="000000"/>
        </w:rPr>
      </w:pPr>
    </w:p>
    <w:p w14:paraId="4F7E8FA6" w14:textId="77777777" w:rsidR="001B5903" w:rsidRPr="00C524E2" w:rsidRDefault="001B5903" w:rsidP="001B5903">
      <w:pPr>
        <w:widowControl w:val="0"/>
        <w:autoSpaceDE w:val="0"/>
        <w:autoSpaceDN w:val="0"/>
        <w:adjustRightInd w:val="0"/>
        <w:rPr>
          <w:rFonts w:ascii="Times" w:hAnsi="Times" w:cs="Calibri"/>
          <w:color w:val="000000"/>
          <w:u w:color="000000"/>
        </w:rPr>
      </w:pPr>
      <w:r w:rsidRPr="00C524E2">
        <w:rPr>
          <w:rFonts w:ascii="Times" w:hAnsi="Times" w:cs="Calibri"/>
          <w:color w:val="000000"/>
          <w:u w:color="000000"/>
        </w:rPr>
        <w:t xml:space="preserve">A youth that is failing in school, and who has no career aspirations, may not feel as constrained. The immediate rewards of delinquency might outweigh the potential costs. </w:t>
      </w:r>
    </w:p>
    <w:p w14:paraId="4559C439" w14:textId="77777777" w:rsidR="001B5903" w:rsidRPr="00C524E2" w:rsidRDefault="001B5903" w:rsidP="001B5903">
      <w:pPr>
        <w:widowControl w:val="0"/>
        <w:autoSpaceDE w:val="0"/>
        <w:autoSpaceDN w:val="0"/>
        <w:adjustRightInd w:val="0"/>
        <w:rPr>
          <w:rFonts w:ascii="Times" w:hAnsi="Times" w:cs="Calibri"/>
          <w:color w:val="000000"/>
          <w:u w:color="000000"/>
        </w:rPr>
      </w:pPr>
    </w:p>
    <w:p w14:paraId="1FC98E48" w14:textId="77777777" w:rsidR="001B5903" w:rsidRPr="00C524E2" w:rsidRDefault="001B5903" w:rsidP="001B5903">
      <w:pPr>
        <w:widowControl w:val="0"/>
        <w:autoSpaceDE w:val="0"/>
        <w:autoSpaceDN w:val="0"/>
        <w:adjustRightInd w:val="0"/>
        <w:rPr>
          <w:rFonts w:ascii="Times" w:hAnsi="Times" w:cs="Calibri"/>
          <w:color w:val="000000"/>
          <w:u w:color="000000"/>
        </w:rPr>
      </w:pPr>
      <w:r w:rsidRPr="00C524E2">
        <w:rPr>
          <w:rFonts w:ascii="Times" w:hAnsi="Times" w:cs="Calibri"/>
          <w:color w:val="000000"/>
          <w:u w:color="000000"/>
        </w:rPr>
        <w:t xml:space="preserve">Both commitments and attachments can change over time. </w:t>
      </w:r>
    </w:p>
    <w:p w14:paraId="12643641" w14:textId="77777777" w:rsidR="001B5903" w:rsidRPr="00C524E2" w:rsidRDefault="001B5903" w:rsidP="001B5903">
      <w:pPr>
        <w:widowControl w:val="0"/>
        <w:autoSpaceDE w:val="0"/>
        <w:autoSpaceDN w:val="0"/>
        <w:adjustRightInd w:val="0"/>
        <w:rPr>
          <w:rFonts w:ascii="Times" w:hAnsi="Times" w:cs="Calibri"/>
          <w:color w:val="000000"/>
          <w:u w:color="000000"/>
        </w:rPr>
      </w:pPr>
    </w:p>
    <w:p w14:paraId="298203C7" w14:textId="77777777" w:rsidR="001B5903" w:rsidRPr="00C524E2" w:rsidRDefault="001B5903" w:rsidP="001B5903">
      <w:pPr>
        <w:widowControl w:val="0"/>
        <w:numPr>
          <w:ilvl w:val="0"/>
          <w:numId w:val="7"/>
        </w:numPr>
        <w:tabs>
          <w:tab w:val="left" w:pos="220"/>
          <w:tab w:val="left" w:pos="720"/>
        </w:tabs>
        <w:autoSpaceDE w:val="0"/>
        <w:autoSpaceDN w:val="0"/>
        <w:adjustRightInd w:val="0"/>
        <w:ind w:hanging="720"/>
        <w:rPr>
          <w:rFonts w:ascii="Times" w:hAnsi="Times" w:cs="Calibri"/>
          <w:color w:val="000000"/>
          <w:u w:color="000000"/>
        </w:rPr>
      </w:pPr>
      <w:r w:rsidRPr="00C524E2">
        <w:rPr>
          <w:rFonts w:ascii="Times" w:hAnsi="Times" w:cs="Calibri"/>
          <w:b/>
          <w:bCs/>
          <w:i/>
          <w:iCs/>
          <w:color w:val="000000"/>
          <w:u w:color="000000"/>
        </w:rPr>
        <w:t>INVOLVEMENT:</w:t>
      </w:r>
      <w:r w:rsidRPr="00C524E2">
        <w:rPr>
          <w:rFonts w:ascii="Times" w:hAnsi="Times" w:cs="Calibri"/>
          <w:color w:val="000000"/>
          <w:u w:color="000000"/>
        </w:rPr>
        <w:t xml:space="preserve"> the degree to which an individual is active in conventional activities. </w:t>
      </w:r>
    </w:p>
    <w:p w14:paraId="7BD7AA8D" w14:textId="77777777" w:rsidR="001B5903" w:rsidRPr="00C524E2" w:rsidRDefault="001B5903" w:rsidP="001B5903">
      <w:pPr>
        <w:widowControl w:val="0"/>
        <w:autoSpaceDE w:val="0"/>
        <w:autoSpaceDN w:val="0"/>
        <w:adjustRightInd w:val="0"/>
        <w:rPr>
          <w:rFonts w:ascii="Times" w:hAnsi="Times" w:cs="Calibri"/>
          <w:color w:val="000000"/>
          <w:u w:color="000000"/>
        </w:rPr>
      </w:pPr>
    </w:p>
    <w:p w14:paraId="1BB6EB72" w14:textId="77777777" w:rsidR="001B5903" w:rsidRPr="00C524E2" w:rsidRDefault="001B5903" w:rsidP="001B5903">
      <w:pPr>
        <w:widowControl w:val="0"/>
        <w:autoSpaceDE w:val="0"/>
        <w:autoSpaceDN w:val="0"/>
        <w:adjustRightInd w:val="0"/>
        <w:rPr>
          <w:rFonts w:ascii="Times" w:hAnsi="Times" w:cs="Calibri"/>
          <w:color w:val="000000"/>
          <w:u w:color="000000"/>
        </w:rPr>
      </w:pPr>
      <w:r w:rsidRPr="00C524E2">
        <w:rPr>
          <w:rFonts w:ascii="Times" w:hAnsi="Times" w:cs="Calibri"/>
          <w:color w:val="000000"/>
          <w:u w:color="000000"/>
        </w:rPr>
        <w:t xml:space="preserve">People are busy with conventional activities they will not have time to engage in deviant behavior. For example, if a student is busy at school and is involved in extracurricular activities, that student will not have as much opportunity to commit delinquencies as will peers who are not as involved. </w:t>
      </w:r>
    </w:p>
    <w:p w14:paraId="53733095" w14:textId="77777777" w:rsidR="001B5903" w:rsidRPr="00C524E2" w:rsidRDefault="001B5903" w:rsidP="001B5903">
      <w:pPr>
        <w:widowControl w:val="0"/>
        <w:autoSpaceDE w:val="0"/>
        <w:autoSpaceDN w:val="0"/>
        <w:adjustRightInd w:val="0"/>
        <w:rPr>
          <w:rFonts w:ascii="Times" w:hAnsi="Times" w:cs="Calibri"/>
          <w:color w:val="000000"/>
          <w:u w:color="000000"/>
        </w:rPr>
      </w:pPr>
    </w:p>
    <w:p w14:paraId="051B9881" w14:textId="77777777" w:rsidR="001B5903" w:rsidRPr="00C524E2" w:rsidRDefault="001B5903" w:rsidP="001B5903">
      <w:pPr>
        <w:widowControl w:val="0"/>
        <w:autoSpaceDE w:val="0"/>
        <w:autoSpaceDN w:val="0"/>
        <w:adjustRightInd w:val="0"/>
        <w:rPr>
          <w:rFonts w:ascii="Times" w:hAnsi="Times" w:cs="Calibri"/>
          <w:color w:val="000000"/>
          <w:u w:color="000000"/>
        </w:rPr>
      </w:pPr>
      <w:r w:rsidRPr="00C524E2">
        <w:rPr>
          <w:rFonts w:ascii="Times" w:hAnsi="Times" w:cs="Calibri"/>
          <w:color w:val="000000"/>
          <w:u w:color="000000"/>
        </w:rPr>
        <w:t xml:space="preserve"> </w:t>
      </w:r>
    </w:p>
    <w:p w14:paraId="0EB62E36" w14:textId="77777777" w:rsidR="001B5903" w:rsidRPr="00C524E2" w:rsidRDefault="001B5903" w:rsidP="001B5903">
      <w:pPr>
        <w:widowControl w:val="0"/>
        <w:numPr>
          <w:ilvl w:val="0"/>
          <w:numId w:val="8"/>
        </w:numPr>
        <w:tabs>
          <w:tab w:val="left" w:pos="220"/>
          <w:tab w:val="left" w:pos="720"/>
        </w:tabs>
        <w:autoSpaceDE w:val="0"/>
        <w:autoSpaceDN w:val="0"/>
        <w:adjustRightInd w:val="0"/>
        <w:ind w:hanging="720"/>
        <w:rPr>
          <w:rFonts w:ascii="Times" w:hAnsi="Times" w:cs="Calibri"/>
          <w:color w:val="000000"/>
          <w:u w:color="000000"/>
        </w:rPr>
      </w:pPr>
      <w:r w:rsidRPr="00C524E2">
        <w:rPr>
          <w:rFonts w:ascii="Times" w:hAnsi="Times" w:cs="Calibri"/>
          <w:color w:val="000000"/>
          <w:u w:color="000000"/>
        </w:rPr>
        <w:t xml:space="preserve">BELIEF; the degree to which an individual believed in conventional values, morality and the legitimacy of low. </w:t>
      </w:r>
    </w:p>
    <w:p w14:paraId="7E177A92" w14:textId="77777777" w:rsidR="001B5903" w:rsidRPr="00C524E2" w:rsidRDefault="001B5903" w:rsidP="001B5903">
      <w:pPr>
        <w:widowControl w:val="0"/>
        <w:autoSpaceDE w:val="0"/>
        <w:autoSpaceDN w:val="0"/>
        <w:adjustRightInd w:val="0"/>
        <w:rPr>
          <w:rFonts w:ascii="Times" w:hAnsi="Times" w:cs="Calibri"/>
          <w:color w:val="000000"/>
          <w:u w:color="000000"/>
        </w:rPr>
      </w:pPr>
    </w:p>
    <w:p w14:paraId="65C632A4" w14:textId="77777777" w:rsidR="001B5903" w:rsidRPr="00C524E2" w:rsidRDefault="001B5903" w:rsidP="001B5903">
      <w:pPr>
        <w:widowControl w:val="0"/>
        <w:autoSpaceDE w:val="0"/>
        <w:autoSpaceDN w:val="0"/>
        <w:adjustRightInd w:val="0"/>
        <w:rPr>
          <w:rFonts w:ascii="Times" w:hAnsi="Times" w:cs="Calibri"/>
          <w:color w:val="000000"/>
          <w:u w:color="000000"/>
        </w:rPr>
      </w:pPr>
      <w:r w:rsidRPr="00C524E2">
        <w:rPr>
          <w:rFonts w:ascii="Times" w:hAnsi="Times" w:cs="Calibri"/>
          <w:color w:val="000000"/>
          <w:u w:color="000000"/>
        </w:rPr>
        <w:t xml:space="preserve">Society does not have a common value system; however individuals vary in the degree in which they believe they should obey the rules. </w:t>
      </w:r>
    </w:p>
    <w:p w14:paraId="7F91A44D" w14:textId="77777777" w:rsidR="001B5903" w:rsidRPr="00C524E2" w:rsidRDefault="001B5903" w:rsidP="001B5903">
      <w:pPr>
        <w:widowControl w:val="0"/>
        <w:autoSpaceDE w:val="0"/>
        <w:autoSpaceDN w:val="0"/>
        <w:adjustRightInd w:val="0"/>
        <w:rPr>
          <w:rFonts w:ascii="Times" w:hAnsi="Times" w:cs="Calibri"/>
          <w:color w:val="000000"/>
          <w:u w:color="000000"/>
        </w:rPr>
      </w:pPr>
    </w:p>
    <w:p w14:paraId="11591F4D" w14:textId="77777777" w:rsidR="001B5903" w:rsidRPr="00C524E2" w:rsidRDefault="001B5903" w:rsidP="001B5903">
      <w:pPr>
        <w:widowControl w:val="0"/>
        <w:autoSpaceDE w:val="0"/>
        <w:autoSpaceDN w:val="0"/>
        <w:adjustRightInd w:val="0"/>
        <w:rPr>
          <w:rFonts w:ascii="Times" w:hAnsi="Times" w:cs="Calibri"/>
          <w:color w:val="000000"/>
          <w:u w:color="000000"/>
        </w:rPr>
      </w:pPr>
      <w:r w:rsidRPr="00C524E2">
        <w:rPr>
          <w:rFonts w:ascii="Times" w:hAnsi="Times" w:cs="Calibri"/>
          <w:color w:val="000000"/>
          <w:u w:color="000000"/>
        </w:rPr>
        <w:t>Deviant acts are made possible by the absence of beliefs forbidding them</w:t>
      </w:r>
    </w:p>
    <w:p w14:paraId="2312943B" w14:textId="77777777" w:rsidR="001B5903" w:rsidRPr="00C524E2" w:rsidRDefault="001B5903" w:rsidP="001B5903">
      <w:pPr>
        <w:widowControl w:val="0"/>
        <w:autoSpaceDE w:val="0"/>
        <w:autoSpaceDN w:val="0"/>
        <w:adjustRightInd w:val="0"/>
        <w:rPr>
          <w:rFonts w:ascii="Times" w:hAnsi="Times" w:cs="Calibri"/>
          <w:color w:val="000000"/>
          <w:u w:color="000000"/>
        </w:rPr>
      </w:pPr>
    </w:p>
    <w:p w14:paraId="1ACD6B4F" w14:textId="77777777" w:rsidR="001B5903" w:rsidRPr="00C524E2" w:rsidRDefault="001B5903" w:rsidP="001B5903">
      <w:pPr>
        <w:widowControl w:val="0"/>
        <w:autoSpaceDE w:val="0"/>
        <w:autoSpaceDN w:val="0"/>
        <w:adjustRightInd w:val="0"/>
        <w:rPr>
          <w:rFonts w:ascii="Times" w:hAnsi="Times" w:cs="Calibri"/>
          <w:color w:val="000000"/>
          <w:u w:color="000000"/>
        </w:rPr>
      </w:pPr>
    </w:p>
    <w:p w14:paraId="559A814D" w14:textId="77777777" w:rsidR="001B5903" w:rsidRPr="00C524E2" w:rsidRDefault="001B5903" w:rsidP="001B5903">
      <w:pPr>
        <w:widowControl w:val="0"/>
        <w:autoSpaceDE w:val="0"/>
        <w:autoSpaceDN w:val="0"/>
        <w:adjustRightInd w:val="0"/>
        <w:rPr>
          <w:rFonts w:ascii="Times" w:hAnsi="Times" w:cs="Calibri"/>
          <w:color w:val="000000"/>
          <w:u w:color="000000"/>
        </w:rPr>
      </w:pPr>
    </w:p>
    <w:p w14:paraId="235F4B61" w14:textId="77777777" w:rsidR="001B5903" w:rsidRPr="00C524E2" w:rsidRDefault="001B5903" w:rsidP="001B5903">
      <w:pPr>
        <w:widowControl w:val="0"/>
        <w:autoSpaceDE w:val="0"/>
        <w:autoSpaceDN w:val="0"/>
        <w:adjustRightInd w:val="0"/>
        <w:rPr>
          <w:rFonts w:ascii="Times" w:hAnsi="Times" w:cs="Calibri"/>
          <w:color w:val="000000"/>
          <w:u w:color="000000"/>
        </w:rPr>
      </w:pPr>
      <w:r w:rsidRPr="00C524E2">
        <w:rPr>
          <w:rFonts w:ascii="Times" w:hAnsi="Times" w:cs="Calibri"/>
          <w:color w:val="000000"/>
          <w:u w:color="000000"/>
        </w:rPr>
        <w:t xml:space="preserve">SELF CONTROL – </w:t>
      </w:r>
    </w:p>
    <w:p w14:paraId="19DB8B01" w14:textId="77777777" w:rsidR="001B5903" w:rsidRPr="00C524E2" w:rsidRDefault="001B5903" w:rsidP="001B5903">
      <w:pPr>
        <w:widowControl w:val="0"/>
        <w:autoSpaceDE w:val="0"/>
        <w:autoSpaceDN w:val="0"/>
        <w:adjustRightInd w:val="0"/>
        <w:rPr>
          <w:rFonts w:ascii="Times" w:hAnsi="Times" w:cs="Calibri"/>
          <w:color w:val="000000"/>
          <w:u w:color="000000"/>
        </w:rPr>
      </w:pPr>
    </w:p>
    <w:p w14:paraId="167052C6" w14:textId="77777777" w:rsidR="001B5903" w:rsidRPr="00C524E2" w:rsidRDefault="001B5903" w:rsidP="001B5903">
      <w:pPr>
        <w:widowControl w:val="0"/>
        <w:numPr>
          <w:ilvl w:val="0"/>
          <w:numId w:val="9"/>
        </w:numPr>
        <w:tabs>
          <w:tab w:val="left" w:pos="220"/>
          <w:tab w:val="left" w:pos="720"/>
        </w:tabs>
        <w:autoSpaceDE w:val="0"/>
        <w:autoSpaceDN w:val="0"/>
        <w:adjustRightInd w:val="0"/>
        <w:ind w:hanging="720"/>
        <w:rPr>
          <w:rFonts w:ascii="Times" w:hAnsi="Times" w:cs="Calibri"/>
          <w:color w:val="000000"/>
          <w:u w:color="000000"/>
        </w:rPr>
      </w:pPr>
      <w:r w:rsidRPr="00C524E2">
        <w:rPr>
          <w:rFonts w:ascii="Times" w:hAnsi="Times" w:cs="Calibri"/>
          <w:color w:val="000000"/>
          <w:u w:color="000000"/>
        </w:rPr>
        <w:t>Individuals who lack self-control are impulsive people who focus on the moment rather than planning for the future, who have unstable personal relationships, and who are les likely to feel shame or remorse when their actions hurt others.</w:t>
      </w:r>
    </w:p>
    <w:p w14:paraId="6E242C40" w14:textId="77777777" w:rsidR="001B5903" w:rsidRPr="00C524E2" w:rsidRDefault="001B5903" w:rsidP="001B5903">
      <w:pPr>
        <w:widowControl w:val="0"/>
        <w:numPr>
          <w:ilvl w:val="0"/>
          <w:numId w:val="9"/>
        </w:numPr>
        <w:tabs>
          <w:tab w:val="left" w:pos="220"/>
          <w:tab w:val="left" w:pos="720"/>
        </w:tabs>
        <w:autoSpaceDE w:val="0"/>
        <w:autoSpaceDN w:val="0"/>
        <w:adjustRightInd w:val="0"/>
        <w:ind w:hanging="720"/>
        <w:rPr>
          <w:rFonts w:ascii="Times" w:hAnsi="Times" w:cs="Calibri"/>
          <w:color w:val="000000"/>
          <w:u w:color="000000"/>
        </w:rPr>
      </w:pPr>
      <w:r w:rsidRPr="00C524E2">
        <w:rPr>
          <w:rFonts w:ascii="Times" w:hAnsi="Times" w:cs="Calibri"/>
          <w:color w:val="000000"/>
          <w:u w:color="000000"/>
        </w:rPr>
        <w:t>People who lack socialization growing up are a reason for a lack of self-control.</w:t>
      </w:r>
    </w:p>
    <w:p w14:paraId="7CC28789" w14:textId="77777777" w:rsidR="001B5903" w:rsidRPr="00C524E2" w:rsidRDefault="001B5903" w:rsidP="001B5903">
      <w:pPr>
        <w:widowControl w:val="0"/>
        <w:numPr>
          <w:ilvl w:val="0"/>
          <w:numId w:val="9"/>
        </w:numPr>
        <w:tabs>
          <w:tab w:val="left" w:pos="220"/>
          <w:tab w:val="left" w:pos="720"/>
        </w:tabs>
        <w:autoSpaceDE w:val="0"/>
        <w:autoSpaceDN w:val="0"/>
        <w:adjustRightInd w:val="0"/>
        <w:ind w:hanging="720"/>
        <w:rPr>
          <w:rFonts w:ascii="Times" w:hAnsi="Times" w:cs="Calibri"/>
          <w:color w:val="000000"/>
          <w:u w:color="000000"/>
        </w:rPr>
      </w:pPr>
      <w:r w:rsidRPr="00C524E2">
        <w:rPr>
          <w:rFonts w:ascii="Times" w:hAnsi="Times" w:cs="Calibri"/>
          <w:color w:val="000000"/>
          <w:u w:color="000000"/>
        </w:rPr>
        <w:t xml:space="preserve">Children will have low self-control if they have poor relationship with their parents or if their parents do not have good parenting skills. </w:t>
      </w:r>
    </w:p>
    <w:p w14:paraId="4DD68F60" w14:textId="77777777" w:rsidR="001B5903" w:rsidRPr="00C524E2" w:rsidRDefault="001B5903" w:rsidP="001B5903">
      <w:pPr>
        <w:widowControl w:val="0"/>
        <w:autoSpaceDE w:val="0"/>
        <w:autoSpaceDN w:val="0"/>
        <w:adjustRightInd w:val="0"/>
        <w:rPr>
          <w:rFonts w:ascii="Times" w:hAnsi="Times" w:cs="Calibri"/>
          <w:color w:val="000000"/>
          <w:u w:color="000000"/>
        </w:rPr>
      </w:pPr>
    </w:p>
    <w:p w14:paraId="3B473269" w14:textId="77777777" w:rsidR="001B5903" w:rsidRPr="00C524E2" w:rsidRDefault="001B5903" w:rsidP="001B5903">
      <w:pPr>
        <w:widowControl w:val="0"/>
        <w:autoSpaceDE w:val="0"/>
        <w:autoSpaceDN w:val="0"/>
        <w:adjustRightInd w:val="0"/>
        <w:rPr>
          <w:rFonts w:ascii="Times" w:hAnsi="Times" w:cs="Calibri"/>
          <w:color w:val="000000"/>
          <w:u w:val="single" w:color="000000"/>
        </w:rPr>
      </w:pPr>
      <w:r w:rsidRPr="00C524E2">
        <w:rPr>
          <w:rFonts w:ascii="Times" w:hAnsi="Times" w:cs="Calibri"/>
          <w:color w:val="000000"/>
          <w:u w:val="single" w:color="000000"/>
        </w:rPr>
        <w:t xml:space="preserve">QUESTION 8 - What is the cause of crime according to </w:t>
      </w:r>
      <w:proofErr w:type="spellStart"/>
      <w:r w:rsidRPr="00C524E2">
        <w:rPr>
          <w:rFonts w:ascii="Times" w:hAnsi="Times" w:cs="Calibri"/>
          <w:color w:val="000000"/>
          <w:u w:val="single" w:color="000000"/>
        </w:rPr>
        <w:t>Gottfredson</w:t>
      </w:r>
      <w:proofErr w:type="spellEnd"/>
      <w:r w:rsidRPr="00C524E2">
        <w:rPr>
          <w:rFonts w:ascii="Times" w:hAnsi="Times" w:cs="Calibri"/>
          <w:color w:val="000000"/>
          <w:u w:val="single" w:color="000000"/>
        </w:rPr>
        <w:t xml:space="preserve"> and </w:t>
      </w:r>
      <w:proofErr w:type="spellStart"/>
      <w:r w:rsidRPr="00C524E2">
        <w:rPr>
          <w:rFonts w:ascii="Times" w:hAnsi="Times" w:cs="Calibri"/>
          <w:color w:val="000000"/>
          <w:u w:val="single" w:color="000000"/>
        </w:rPr>
        <w:t>Hirschi’s</w:t>
      </w:r>
      <w:proofErr w:type="spellEnd"/>
      <w:r w:rsidRPr="00C524E2">
        <w:rPr>
          <w:rFonts w:ascii="Times" w:hAnsi="Times" w:cs="Calibri"/>
          <w:color w:val="000000"/>
          <w:u w:val="single" w:color="000000"/>
        </w:rPr>
        <w:t xml:space="preserve"> general theory of crime? Why do some critics call this theory conservative?</w:t>
      </w:r>
    </w:p>
    <w:p w14:paraId="3565CC7F" w14:textId="77777777" w:rsidR="001B5903" w:rsidRPr="00C524E2" w:rsidRDefault="001B5903" w:rsidP="001B5903">
      <w:pPr>
        <w:widowControl w:val="0"/>
        <w:autoSpaceDE w:val="0"/>
        <w:autoSpaceDN w:val="0"/>
        <w:adjustRightInd w:val="0"/>
        <w:rPr>
          <w:rFonts w:ascii="Times" w:hAnsi="Times" w:cs="Calibri"/>
          <w:color w:val="000000"/>
          <w:u w:val="single" w:color="000000"/>
        </w:rPr>
      </w:pPr>
    </w:p>
    <w:p w14:paraId="1D6302A0" w14:textId="77777777" w:rsidR="001B5903" w:rsidRPr="00C524E2" w:rsidRDefault="001B5903" w:rsidP="001B5903">
      <w:pPr>
        <w:widowControl w:val="0"/>
        <w:autoSpaceDE w:val="0"/>
        <w:autoSpaceDN w:val="0"/>
        <w:adjustRightInd w:val="0"/>
        <w:rPr>
          <w:rFonts w:ascii="Times" w:hAnsi="Times" w:cs="Calibri"/>
          <w:color w:val="000000"/>
          <w:u w:color="000000"/>
        </w:rPr>
      </w:pPr>
      <w:r w:rsidRPr="00C524E2">
        <w:rPr>
          <w:rFonts w:ascii="Times" w:hAnsi="Times" w:cs="Calibri"/>
          <w:color w:val="000000"/>
          <w:u w:color="000000"/>
        </w:rPr>
        <w:t xml:space="preserve">According to </w:t>
      </w:r>
      <w:proofErr w:type="spellStart"/>
      <w:r w:rsidRPr="00C524E2">
        <w:rPr>
          <w:rFonts w:ascii="Times" w:hAnsi="Times" w:cs="Calibri"/>
          <w:color w:val="000000"/>
          <w:u w:color="000000"/>
        </w:rPr>
        <w:t>Gottfredson</w:t>
      </w:r>
      <w:proofErr w:type="spellEnd"/>
      <w:r w:rsidRPr="00C524E2">
        <w:rPr>
          <w:rFonts w:ascii="Times" w:hAnsi="Times" w:cs="Calibri"/>
          <w:color w:val="000000"/>
          <w:u w:color="000000"/>
        </w:rPr>
        <w:t xml:space="preserve"> &amp; </w:t>
      </w:r>
      <w:proofErr w:type="spellStart"/>
      <w:r w:rsidRPr="00C524E2">
        <w:rPr>
          <w:rFonts w:ascii="Times" w:hAnsi="Times" w:cs="Calibri"/>
          <w:color w:val="000000"/>
          <w:u w:color="000000"/>
        </w:rPr>
        <w:t>Hirschi’s</w:t>
      </w:r>
      <w:proofErr w:type="spellEnd"/>
      <w:r w:rsidRPr="00C524E2">
        <w:rPr>
          <w:rFonts w:ascii="Times" w:hAnsi="Times" w:cs="Calibri"/>
          <w:color w:val="000000"/>
          <w:u w:color="000000"/>
        </w:rPr>
        <w:t xml:space="preserve"> study, individuals with low self-control have a greater propensity to commit crimes when they have the opportunity to do so. </w:t>
      </w:r>
    </w:p>
    <w:p w14:paraId="7A686979" w14:textId="77777777" w:rsidR="001B5903" w:rsidRPr="00C524E2" w:rsidRDefault="001B5903" w:rsidP="001B5903">
      <w:pPr>
        <w:widowControl w:val="0"/>
        <w:autoSpaceDE w:val="0"/>
        <w:autoSpaceDN w:val="0"/>
        <w:adjustRightInd w:val="0"/>
        <w:rPr>
          <w:rFonts w:ascii="Times" w:hAnsi="Times" w:cs="Calibri"/>
          <w:color w:val="000000"/>
          <w:u w:color="000000"/>
        </w:rPr>
      </w:pPr>
    </w:p>
    <w:p w14:paraId="12A32D63" w14:textId="77777777" w:rsidR="001B5903" w:rsidRPr="00C524E2" w:rsidRDefault="001B5903" w:rsidP="001B5903">
      <w:pPr>
        <w:widowControl w:val="0"/>
        <w:autoSpaceDE w:val="0"/>
        <w:autoSpaceDN w:val="0"/>
        <w:adjustRightInd w:val="0"/>
        <w:rPr>
          <w:rFonts w:ascii="Times" w:hAnsi="Times" w:cs="Calibri"/>
          <w:color w:val="000000"/>
          <w:u w:color="000000"/>
        </w:rPr>
      </w:pPr>
      <w:r w:rsidRPr="00C524E2">
        <w:rPr>
          <w:rFonts w:ascii="Times" w:hAnsi="Times" w:cs="Calibri"/>
          <w:color w:val="000000"/>
          <w:u w:color="000000"/>
        </w:rPr>
        <w:t xml:space="preserve">Control theorists have emphasized people’s immediate environment and have not considered the political and economic structures of their communities. However, these critics mistakenly reject the theory rather than recognize the fact that control variables can be incorporated within a structural perspective. </w:t>
      </w:r>
    </w:p>
    <w:p w14:paraId="1910EE22" w14:textId="77777777" w:rsidR="001B5903" w:rsidRPr="00C524E2" w:rsidRDefault="001B5903" w:rsidP="001B5903">
      <w:pPr>
        <w:widowControl w:val="0"/>
        <w:autoSpaceDE w:val="0"/>
        <w:autoSpaceDN w:val="0"/>
        <w:adjustRightInd w:val="0"/>
        <w:rPr>
          <w:rFonts w:ascii="Times" w:hAnsi="Times" w:cs="Calibri"/>
          <w:color w:val="000000"/>
          <w:u w:color="000000"/>
        </w:rPr>
      </w:pPr>
    </w:p>
    <w:p w14:paraId="398C468C" w14:textId="77777777" w:rsidR="001B5903" w:rsidRPr="00C524E2" w:rsidRDefault="001B5903" w:rsidP="001B5903">
      <w:pPr>
        <w:widowControl w:val="0"/>
        <w:autoSpaceDE w:val="0"/>
        <w:autoSpaceDN w:val="0"/>
        <w:adjustRightInd w:val="0"/>
        <w:rPr>
          <w:rFonts w:ascii="Times" w:hAnsi="Times" w:cs="Calibri"/>
          <w:color w:val="000000"/>
          <w:u w:color="000000"/>
        </w:rPr>
      </w:pPr>
      <w:r w:rsidRPr="00C524E2">
        <w:rPr>
          <w:rFonts w:ascii="Times" w:hAnsi="Times" w:cs="Calibri"/>
          <w:color w:val="000000"/>
          <w:u w:color="000000"/>
        </w:rPr>
        <w:t xml:space="preserve">The ways in which control theory explains individual differences in criminal involvement are compatible with any number of structural theories, including conflict theories, and provide the link between society and individual that structural theories lack. </w:t>
      </w:r>
    </w:p>
    <w:p w14:paraId="557B4B8A" w14:textId="77777777" w:rsidR="001B5903" w:rsidRPr="00C524E2" w:rsidRDefault="001B5903" w:rsidP="001B5903">
      <w:pPr>
        <w:widowControl w:val="0"/>
        <w:autoSpaceDE w:val="0"/>
        <w:autoSpaceDN w:val="0"/>
        <w:adjustRightInd w:val="0"/>
        <w:rPr>
          <w:rFonts w:ascii="Times" w:hAnsi="Times" w:cs="Calibri"/>
          <w:color w:val="000000"/>
          <w:u w:color="000000"/>
        </w:rPr>
      </w:pPr>
    </w:p>
    <w:p w14:paraId="760DCF70" w14:textId="77777777" w:rsidR="001B5903" w:rsidRPr="00C524E2" w:rsidRDefault="001B5903" w:rsidP="001B5903">
      <w:pPr>
        <w:widowControl w:val="0"/>
        <w:autoSpaceDE w:val="0"/>
        <w:autoSpaceDN w:val="0"/>
        <w:adjustRightInd w:val="0"/>
        <w:rPr>
          <w:rFonts w:ascii="Times" w:hAnsi="Times" w:cs="Calibri"/>
          <w:color w:val="000000"/>
          <w:u w:color="000000"/>
        </w:rPr>
      </w:pPr>
      <w:proofErr w:type="gramStart"/>
      <w:r w:rsidRPr="00C524E2">
        <w:rPr>
          <w:rFonts w:ascii="Times" w:hAnsi="Times" w:cs="Calibri"/>
          <w:color w:val="000000"/>
          <w:u w:color="000000"/>
        </w:rPr>
        <w:t>Control theory focuses on an individual’s relationship with social institutions</w:t>
      </w:r>
      <w:proofErr w:type="gramEnd"/>
      <w:r w:rsidRPr="00C524E2">
        <w:rPr>
          <w:rFonts w:ascii="Times" w:hAnsi="Times" w:cs="Calibri"/>
          <w:color w:val="000000"/>
          <w:u w:color="000000"/>
        </w:rPr>
        <w:t xml:space="preserve">, </w:t>
      </w:r>
      <w:proofErr w:type="gramStart"/>
      <w:r w:rsidRPr="00C524E2">
        <w:rPr>
          <w:rFonts w:ascii="Times" w:hAnsi="Times" w:cs="Calibri"/>
          <w:color w:val="000000"/>
          <w:u w:color="000000"/>
        </w:rPr>
        <w:t>structural factors condition these relationships</w:t>
      </w:r>
      <w:proofErr w:type="gramEnd"/>
      <w:r w:rsidRPr="00C524E2">
        <w:rPr>
          <w:rFonts w:ascii="Times" w:hAnsi="Times" w:cs="Calibri"/>
          <w:color w:val="000000"/>
          <w:u w:color="000000"/>
        </w:rPr>
        <w:t xml:space="preserve">. Crime involves the behavior of individuals; it has its origins in the social structure in which these individuals live. </w:t>
      </w:r>
    </w:p>
    <w:p w14:paraId="0ADBE185" w14:textId="77777777" w:rsidR="001B5903" w:rsidRPr="00C524E2" w:rsidRDefault="001B5903" w:rsidP="001B5903">
      <w:pPr>
        <w:widowControl w:val="0"/>
        <w:autoSpaceDE w:val="0"/>
        <w:autoSpaceDN w:val="0"/>
        <w:adjustRightInd w:val="0"/>
        <w:rPr>
          <w:rFonts w:ascii="Times" w:hAnsi="Times" w:cs="Calibri"/>
          <w:color w:val="000000"/>
          <w:u w:color="000000"/>
        </w:rPr>
      </w:pPr>
    </w:p>
    <w:p w14:paraId="30675919" w14:textId="77777777" w:rsidR="001B5903" w:rsidRPr="00C524E2" w:rsidRDefault="001B5903" w:rsidP="001B5903">
      <w:pPr>
        <w:widowControl w:val="0"/>
        <w:autoSpaceDE w:val="0"/>
        <w:autoSpaceDN w:val="0"/>
        <w:adjustRightInd w:val="0"/>
        <w:rPr>
          <w:rFonts w:ascii="Times" w:hAnsi="Times" w:cs="Calibri"/>
          <w:color w:val="000000"/>
          <w:u w:color="000000"/>
        </w:rPr>
      </w:pPr>
      <w:r w:rsidRPr="00C524E2">
        <w:rPr>
          <w:rFonts w:ascii="Times" w:hAnsi="Times" w:cs="Calibri"/>
          <w:color w:val="000000"/>
          <w:u w:color="000000"/>
        </w:rPr>
        <w:t xml:space="preserve">If social institutions work together to encourage and to support conforming behavior, rates of deviance should be low. However, if these institutions do not work together and if individuals and groups are alienated from their society’s institutions, rates of deviance will be high. </w:t>
      </w:r>
    </w:p>
    <w:p w14:paraId="07D1ED40" w14:textId="77777777" w:rsidR="00567B87" w:rsidRPr="00C524E2" w:rsidRDefault="00567B87">
      <w:pPr>
        <w:rPr>
          <w:rFonts w:ascii="Times" w:hAnsi="Times"/>
        </w:rPr>
      </w:pPr>
    </w:p>
    <w:sectPr w:rsidR="00567B87" w:rsidRPr="00C524E2" w:rsidSect="001B5903">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3953753A"/>
    <w:multiLevelType w:val="hybridMultilevel"/>
    <w:tmpl w:val="2C727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E42029"/>
    <w:multiLevelType w:val="hybridMultilevel"/>
    <w:tmpl w:val="5324E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4F34591"/>
    <w:multiLevelType w:val="hybridMultilevel"/>
    <w:tmpl w:val="26FAB6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98A793C"/>
    <w:multiLevelType w:val="hybridMultilevel"/>
    <w:tmpl w:val="9D4AB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1"/>
  </w:num>
  <w:num w:numId="11">
    <w:abstractNumId w:val="12"/>
  </w:num>
  <w:num w:numId="12">
    <w:abstractNumId w:val="9"/>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903"/>
    <w:rsid w:val="00044436"/>
    <w:rsid w:val="001067AE"/>
    <w:rsid w:val="001B5903"/>
    <w:rsid w:val="005131BC"/>
    <w:rsid w:val="00567B87"/>
    <w:rsid w:val="009214AA"/>
    <w:rsid w:val="009314F4"/>
    <w:rsid w:val="009F1192"/>
    <w:rsid w:val="00A42B1E"/>
    <w:rsid w:val="00C524E2"/>
    <w:rsid w:val="00E31A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4E9DE2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44436"/>
    <w:pPr>
      <w:widowControl w:val="0"/>
      <w:autoSpaceDE w:val="0"/>
      <w:autoSpaceDN w:val="0"/>
      <w:adjustRightInd w:val="0"/>
    </w:pPr>
    <w:rPr>
      <w:rFonts w:ascii="Calibri" w:hAnsi="Calibri" w:cs="Calibri"/>
      <w:color w:val="000000"/>
    </w:rPr>
  </w:style>
  <w:style w:type="paragraph" w:styleId="NormalWeb">
    <w:name w:val="Normal (Web)"/>
    <w:basedOn w:val="Normal"/>
    <w:uiPriority w:val="99"/>
    <w:semiHidden/>
    <w:unhideWhenUsed/>
    <w:rsid w:val="00044436"/>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C524E2"/>
    <w:rPr>
      <w:color w:val="0000FF"/>
      <w:u w:val="single"/>
    </w:rPr>
  </w:style>
  <w:style w:type="paragraph" w:styleId="BalloonText">
    <w:name w:val="Balloon Text"/>
    <w:basedOn w:val="Normal"/>
    <w:link w:val="BalloonTextChar"/>
    <w:uiPriority w:val="99"/>
    <w:semiHidden/>
    <w:unhideWhenUsed/>
    <w:rsid w:val="00E31A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1A77"/>
    <w:rPr>
      <w:rFonts w:ascii="Lucida Grande" w:hAnsi="Lucida Grande" w:cs="Lucida Grande"/>
      <w:sz w:val="18"/>
      <w:szCs w:val="18"/>
    </w:rPr>
  </w:style>
  <w:style w:type="paragraph" w:styleId="ListParagraph">
    <w:name w:val="List Paragraph"/>
    <w:basedOn w:val="Normal"/>
    <w:uiPriority w:val="34"/>
    <w:qFormat/>
    <w:rsid w:val="00E31A7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44436"/>
    <w:pPr>
      <w:widowControl w:val="0"/>
      <w:autoSpaceDE w:val="0"/>
      <w:autoSpaceDN w:val="0"/>
      <w:adjustRightInd w:val="0"/>
    </w:pPr>
    <w:rPr>
      <w:rFonts w:ascii="Calibri" w:hAnsi="Calibri" w:cs="Calibri"/>
      <w:color w:val="000000"/>
    </w:rPr>
  </w:style>
  <w:style w:type="paragraph" w:styleId="NormalWeb">
    <w:name w:val="Normal (Web)"/>
    <w:basedOn w:val="Normal"/>
    <w:uiPriority w:val="99"/>
    <w:semiHidden/>
    <w:unhideWhenUsed/>
    <w:rsid w:val="00044436"/>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C524E2"/>
    <w:rPr>
      <w:color w:val="0000FF"/>
      <w:u w:val="single"/>
    </w:rPr>
  </w:style>
  <w:style w:type="paragraph" w:styleId="BalloonText">
    <w:name w:val="Balloon Text"/>
    <w:basedOn w:val="Normal"/>
    <w:link w:val="BalloonTextChar"/>
    <w:uiPriority w:val="99"/>
    <w:semiHidden/>
    <w:unhideWhenUsed/>
    <w:rsid w:val="00E31A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1A77"/>
    <w:rPr>
      <w:rFonts w:ascii="Lucida Grande" w:hAnsi="Lucida Grande" w:cs="Lucida Grande"/>
      <w:sz w:val="18"/>
      <w:szCs w:val="18"/>
    </w:rPr>
  </w:style>
  <w:style w:type="paragraph" w:styleId="ListParagraph">
    <w:name w:val="List Paragraph"/>
    <w:basedOn w:val="Normal"/>
    <w:uiPriority w:val="34"/>
    <w:qFormat/>
    <w:rsid w:val="00E31A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445931">
      <w:bodyDiv w:val="1"/>
      <w:marLeft w:val="0"/>
      <w:marRight w:val="0"/>
      <w:marTop w:val="0"/>
      <w:marBottom w:val="0"/>
      <w:divBdr>
        <w:top w:val="none" w:sz="0" w:space="0" w:color="auto"/>
        <w:left w:val="none" w:sz="0" w:space="0" w:color="auto"/>
        <w:bottom w:val="none" w:sz="0" w:space="0" w:color="auto"/>
        <w:right w:val="none" w:sz="0" w:space="0" w:color="auto"/>
      </w:divBdr>
    </w:div>
    <w:div w:id="1335110040">
      <w:bodyDiv w:val="1"/>
      <w:marLeft w:val="0"/>
      <w:marRight w:val="0"/>
      <w:marTop w:val="0"/>
      <w:marBottom w:val="0"/>
      <w:divBdr>
        <w:top w:val="none" w:sz="0" w:space="0" w:color="auto"/>
        <w:left w:val="none" w:sz="0" w:space="0" w:color="auto"/>
        <w:bottom w:val="none" w:sz="0" w:space="0" w:color="auto"/>
        <w:right w:val="none" w:sz="0" w:space="0" w:color="auto"/>
      </w:divBdr>
      <w:divsChild>
        <w:div w:id="10990598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Strain_theory_%28sociology%29" TargetMode="External"/><Relationship Id="rId7" Type="http://schemas.openxmlformats.org/officeDocument/2006/relationships/hyperlink" Target="http://en.wikipedia.org/wiki/Structuralism" TargetMode="External"/><Relationship Id="rId8" Type="http://schemas.openxmlformats.org/officeDocument/2006/relationships/hyperlink" Target="http://husky1.stmarys.ca/%7Eevanderveen/wvdv/culture.ht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7</Pages>
  <Words>2800</Words>
  <Characters>15964</Characters>
  <Application>Microsoft Macintosh Word</Application>
  <DocSecurity>0</DocSecurity>
  <Lines>133</Lines>
  <Paragraphs>37</Paragraphs>
  <ScaleCrop>false</ScaleCrop>
  <Company/>
  <LinksUpToDate>false</LinksUpToDate>
  <CharactersWithSpaces>18727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mirianna jarmak</dc:creator>
  <cp:keywords/>
  <dc:description/>
  <cp:lastModifiedBy>mirianna jarmak</cp:lastModifiedBy>
  <cp:revision>2</cp:revision>
  <dcterms:created xsi:type="dcterms:W3CDTF">2012-12-02T22:46:00Z</dcterms:created>
  <dcterms:modified xsi:type="dcterms:W3CDTF">2012-12-05T23:23:00Z</dcterms:modified>
</cp:coreProperties>
</file>