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103E9C" w14:textId="77777777" w:rsidR="00005EF3" w:rsidRPr="00295521" w:rsidRDefault="00295521" w:rsidP="00295521">
      <w:pPr>
        <w:jc w:val="center"/>
        <w:rPr>
          <w:rFonts w:ascii="Century Gothic" w:hAnsi="Century Gothic"/>
          <w:b/>
          <w:u w:val="single"/>
        </w:rPr>
      </w:pPr>
      <w:r w:rsidRPr="00295521">
        <w:rPr>
          <w:rFonts w:ascii="Century Gothic" w:hAnsi="Century Gothic"/>
          <w:b/>
          <w:u w:val="single"/>
        </w:rPr>
        <w:t>Introduction to poetry</w:t>
      </w:r>
    </w:p>
    <w:p w14:paraId="4B3EC621" w14:textId="77777777" w:rsidR="00E57C2F" w:rsidRPr="00263EF1" w:rsidRDefault="00E57C2F">
      <w:pPr>
        <w:rPr>
          <w:rFonts w:ascii="Century Gothic" w:hAnsi="Century Gothic"/>
        </w:rPr>
      </w:pPr>
    </w:p>
    <w:p w14:paraId="4243C990" w14:textId="77777777" w:rsidR="00E57C2F" w:rsidRPr="00263EF1" w:rsidRDefault="00E57C2F">
      <w:pPr>
        <w:rPr>
          <w:rFonts w:ascii="Century Gothic" w:hAnsi="Century Gothic"/>
        </w:rPr>
      </w:pPr>
      <w:r w:rsidRPr="00263EF1">
        <w:rPr>
          <w:rFonts w:ascii="Century Gothic" w:hAnsi="Century Gothic"/>
        </w:rPr>
        <w:t>What is a poem?</w:t>
      </w:r>
    </w:p>
    <w:p w14:paraId="3D987088" w14:textId="77777777" w:rsidR="00E57C2F" w:rsidRPr="00263EF1" w:rsidRDefault="00E57C2F">
      <w:pPr>
        <w:rPr>
          <w:rFonts w:ascii="Century Gothic" w:hAnsi="Century Gothic"/>
        </w:rPr>
      </w:pPr>
      <w:r w:rsidRPr="00263EF1">
        <w:rPr>
          <w:rFonts w:ascii="Century Gothic" w:hAnsi="Century Gothic"/>
        </w:rPr>
        <w:t xml:space="preserve"> A discourse the id characterized by a heightened attention of language, form and rhythm by an expression. </w:t>
      </w:r>
    </w:p>
    <w:p w14:paraId="1C21D55E" w14:textId="77777777" w:rsidR="00E57C2F" w:rsidRPr="00263EF1" w:rsidRDefault="00E57C2F">
      <w:pPr>
        <w:rPr>
          <w:rFonts w:ascii="Century Gothic" w:hAnsi="Century Gothic"/>
        </w:rPr>
      </w:pPr>
    </w:p>
    <w:p w14:paraId="59034752" w14:textId="77777777" w:rsidR="00E57C2F" w:rsidRPr="00263EF1" w:rsidRDefault="00263EF1">
      <w:pPr>
        <w:rPr>
          <w:rFonts w:ascii="Century Gothic" w:hAnsi="Century Gothic"/>
        </w:rPr>
      </w:pPr>
      <w:r w:rsidRPr="00263EF1">
        <w:rPr>
          <w:rFonts w:ascii="Century Gothic" w:hAnsi="Century Gothic"/>
        </w:rPr>
        <w:t>Old English Riddle:</w:t>
      </w:r>
    </w:p>
    <w:p w14:paraId="6DD3FC43" w14:textId="77777777" w:rsidR="00263EF1" w:rsidRPr="00263EF1" w:rsidRDefault="00263EF1" w:rsidP="00263EF1">
      <w:pPr>
        <w:rPr>
          <w:rFonts w:ascii="Century Gothic" w:eastAsia="Times New Roman" w:hAnsi="Century Gothic" w:cs="Times New Roman"/>
        </w:rPr>
      </w:pPr>
      <w:r w:rsidRPr="00263EF1">
        <w:rPr>
          <w:rFonts w:ascii="Century Gothic" w:eastAsia="Times New Roman" w:hAnsi="Century Gothic" w:cs="Times New Roman"/>
          <w:i/>
          <w:iCs/>
          <w:color w:val="000000"/>
          <w:shd w:val="clear" w:color="auto" w:fill="FFFFFF"/>
        </w:rPr>
        <w:t>Was alive but said nothing; even so I die.</w:t>
      </w:r>
      <w:r w:rsidRPr="00263EF1">
        <w:rPr>
          <w:rFonts w:ascii="Century Gothic" w:eastAsia="Times New Roman" w:hAnsi="Century Gothic" w:cs="Times New Roman"/>
          <w:i/>
          <w:iCs/>
          <w:color w:val="000000"/>
          <w:shd w:val="clear" w:color="auto" w:fill="FFFFFF"/>
        </w:rPr>
        <w:br/>
        <w:t>Back I came before I was. Everyone plunders me,</w:t>
      </w:r>
      <w:r w:rsidRPr="00263EF1">
        <w:rPr>
          <w:rFonts w:ascii="Century Gothic" w:eastAsia="Times New Roman" w:hAnsi="Century Gothic" w:cs="Times New Roman"/>
          <w:i/>
          <w:iCs/>
          <w:color w:val="000000"/>
          <w:shd w:val="clear" w:color="auto" w:fill="FFFFFF"/>
        </w:rPr>
        <w:br/>
        <w:t>keeps me confined, and shears my head,</w:t>
      </w:r>
      <w:r w:rsidRPr="00263EF1">
        <w:rPr>
          <w:rFonts w:ascii="Century Gothic" w:eastAsia="Times New Roman" w:hAnsi="Century Gothic" w:cs="Times New Roman"/>
          <w:i/>
          <w:iCs/>
          <w:color w:val="000000"/>
          <w:shd w:val="clear" w:color="auto" w:fill="FFFFFF"/>
        </w:rPr>
        <w:br/>
        <w:t>bites my bare body, breaks my sprouts.</w:t>
      </w:r>
      <w:r w:rsidRPr="00263EF1">
        <w:rPr>
          <w:rFonts w:ascii="Century Gothic" w:eastAsia="Times New Roman" w:hAnsi="Century Gothic" w:cs="Times New Roman"/>
          <w:i/>
          <w:iCs/>
          <w:color w:val="000000"/>
          <w:shd w:val="clear" w:color="auto" w:fill="FFFFFF"/>
        </w:rPr>
        <w:br/>
        <w:t>No man I bite unless he bites me;</w:t>
      </w:r>
      <w:r w:rsidRPr="00263EF1">
        <w:rPr>
          <w:rFonts w:ascii="Century Gothic" w:eastAsia="Times New Roman" w:hAnsi="Century Gothic" w:cs="Times New Roman"/>
          <w:i/>
          <w:iCs/>
          <w:color w:val="000000"/>
          <w:shd w:val="clear" w:color="auto" w:fill="FFFFFF"/>
        </w:rPr>
        <w:br/>
        <w:t>many there are who do bite me.</w:t>
      </w:r>
    </w:p>
    <w:p w14:paraId="7881909F" w14:textId="77777777" w:rsidR="003448CE" w:rsidRDefault="003448CE">
      <w:pPr>
        <w:rPr>
          <w:rFonts w:ascii="Century Gothic" w:hAnsi="Century Gothic"/>
        </w:rPr>
      </w:pPr>
    </w:p>
    <w:p w14:paraId="1D960E63" w14:textId="77777777" w:rsidR="00263EF1" w:rsidRDefault="003448CE">
      <w:pPr>
        <w:rPr>
          <w:rFonts w:ascii="Century Gothic" w:hAnsi="Century Gothic"/>
        </w:rPr>
      </w:pPr>
      <w:r>
        <w:rPr>
          <w:rFonts w:ascii="Century Gothic" w:hAnsi="Century Gothic"/>
        </w:rPr>
        <w:t>(Answer: Onion)</w:t>
      </w:r>
    </w:p>
    <w:p w14:paraId="20B2B1BA" w14:textId="77777777" w:rsidR="003448CE" w:rsidRPr="00263EF1" w:rsidRDefault="003448CE">
      <w:pPr>
        <w:rPr>
          <w:rFonts w:ascii="Century Gothic" w:hAnsi="Century Gothic"/>
        </w:rPr>
      </w:pPr>
    </w:p>
    <w:p w14:paraId="0258E42C" w14:textId="77777777" w:rsidR="00263EF1" w:rsidRPr="00263EF1" w:rsidRDefault="00263EF1">
      <w:pPr>
        <w:rPr>
          <w:rFonts w:ascii="Century Gothic" w:hAnsi="Century Gothic"/>
        </w:rPr>
      </w:pPr>
      <w:r w:rsidRPr="00263EF1">
        <w:rPr>
          <w:rFonts w:ascii="Century Gothic" w:hAnsi="Century Gothic"/>
        </w:rPr>
        <w:t xml:space="preserve">Introduction to Sonnets </w:t>
      </w:r>
    </w:p>
    <w:p w14:paraId="273616EC" w14:textId="77777777" w:rsidR="00263EF1" w:rsidRPr="00263EF1" w:rsidRDefault="00263EF1">
      <w:pPr>
        <w:rPr>
          <w:rFonts w:ascii="Century Gothic" w:hAnsi="Century Gothic"/>
        </w:rPr>
      </w:pPr>
      <w:r w:rsidRPr="00263EF1">
        <w:rPr>
          <w:rFonts w:ascii="Century Gothic" w:hAnsi="Century Gothic"/>
        </w:rPr>
        <w:t xml:space="preserve">-Sonnet: Invented in Europe (mainly Italy) </w:t>
      </w:r>
      <w:proofErr w:type="spellStart"/>
      <w:r w:rsidRPr="00263EF1">
        <w:rPr>
          <w:rFonts w:ascii="Century Gothic" w:hAnsi="Century Gothic"/>
        </w:rPr>
        <w:t>ca</w:t>
      </w:r>
      <w:proofErr w:type="spellEnd"/>
      <w:r w:rsidRPr="00263EF1">
        <w:rPr>
          <w:rFonts w:ascii="Century Gothic" w:hAnsi="Century Gothic"/>
        </w:rPr>
        <w:t xml:space="preserve"> A.D and is probably the longest lived of all prescribed (closed) forms of poetry</w:t>
      </w:r>
    </w:p>
    <w:p w14:paraId="611A1248" w14:textId="77777777" w:rsidR="00263EF1" w:rsidRDefault="00263EF1">
      <w:pPr>
        <w:rPr>
          <w:rFonts w:ascii="Century Gothic" w:hAnsi="Century Gothic"/>
        </w:rPr>
      </w:pPr>
      <w:r w:rsidRPr="00263EF1">
        <w:rPr>
          <w:rFonts w:ascii="Century Gothic" w:hAnsi="Century Gothic"/>
        </w:rPr>
        <w:t xml:space="preserve">-Italian scholar and poet Petrarch (2304-1374) perfected the Sonnet. </w:t>
      </w:r>
    </w:p>
    <w:p w14:paraId="403C4DFD" w14:textId="77777777" w:rsidR="00295521" w:rsidRDefault="00295521">
      <w:pPr>
        <w:rPr>
          <w:rFonts w:ascii="Century Gothic" w:hAnsi="Century Gothic"/>
        </w:rPr>
      </w:pPr>
    </w:p>
    <w:p w14:paraId="6488CA16" w14:textId="77777777" w:rsidR="00A77C47" w:rsidRDefault="00A77C47">
      <w:pPr>
        <w:rPr>
          <w:rFonts w:ascii="Century Gothic" w:hAnsi="Century Gothic"/>
        </w:rPr>
      </w:pPr>
      <w:r>
        <w:rPr>
          <w:rFonts w:ascii="Century Gothic" w:hAnsi="Century Gothic"/>
        </w:rPr>
        <w:t>-</w:t>
      </w:r>
      <w:proofErr w:type="gramStart"/>
      <w:r>
        <w:rPr>
          <w:rFonts w:ascii="Century Gothic" w:hAnsi="Century Gothic"/>
        </w:rPr>
        <w:t>perfected</w:t>
      </w:r>
      <w:proofErr w:type="gramEnd"/>
      <w:r>
        <w:rPr>
          <w:rFonts w:ascii="Century Gothic" w:hAnsi="Century Gothic"/>
        </w:rPr>
        <w:t xml:space="preserve"> </w:t>
      </w:r>
    </w:p>
    <w:p w14:paraId="6EBD8C66" w14:textId="77777777" w:rsidR="00295521" w:rsidRDefault="00295521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*Understand </w:t>
      </w:r>
      <w:r w:rsidR="00D74D92">
        <w:rPr>
          <w:rFonts w:ascii="Century Gothic" w:hAnsi="Century Gothic"/>
        </w:rPr>
        <w:t>t</w:t>
      </w:r>
      <w:r>
        <w:rPr>
          <w:rFonts w:ascii="Century Gothic" w:hAnsi="Century Gothic"/>
        </w:rPr>
        <w:t>he context</w:t>
      </w:r>
      <w:r>
        <w:rPr>
          <w:rFonts w:ascii="Century Gothic" w:hAnsi="Century Gothic"/>
        </w:rPr>
        <w:br/>
        <w:t xml:space="preserve">*Read critically, think critical = write a well-written essay. </w:t>
      </w:r>
    </w:p>
    <w:p w14:paraId="78C02029" w14:textId="77777777" w:rsidR="0036164E" w:rsidRDefault="0036164E">
      <w:pPr>
        <w:rPr>
          <w:rFonts w:ascii="Century Gothic" w:hAnsi="Century Gothic"/>
        </w:rPr>
      </w:pPr>
    </w:p>
    <w:p w14:paraId="7D9EAF84" w14:textId="77777777" w:rsidR="0036164E" w:rsidRDefault="0036164E">
      <w:pPr>
        <w:rPr>
          <w:rFonts w:ascii="Century Gothic" w:hAnsi="Century Gothic"/>
        </w:rPr>
      </w:pPr>
    </w:p>
    <w:p w14:paraId="4BC04713" w14:textId="77777777" w:rsidR="005C442F" w:rsidRDefault="005C442F">
      <w:pPr>
        <w:rPr>
          <w:rFonts w:ascii="Century Gothic" w:hAnsi="Century Gothic"/>
        </w:rPr>
      </w:pPr>
      <w:r>
        <w:rPr>
          <w:rFonts w:ascii="Century Gothic" w:hAnsi="Century Gothic"/>
        </w:rPr>
        <w:t>Rhyming scheme: a b c e</w:t>
      </w:r>
    </w:p>
    <w:p w14:paraId="2A7381F0" w14:textId="77777777" w:rsidR="005C442F" w:rsidRDefault="005C442F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             A c d e</w:t>
      </w:r>
    </w:p>
    <w:p w14:paraId="2C4CAC74" w14:textId="77777777" w:rsidR="00A77C47" w:rsidRPr="00A77C47" w:rsidRDefault="005C442F" w:rsidP="00A77C47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             B c d</w:t>
      </w:r>
      <w:r w:rsidR="00295521">
        <w:rPr>
          <w:rFonts w:ascii="Century Gothic" w:hAnsi="Century Gothic"/>
        </w:rPr>
        <w:br/>
      </w:r>
    </w:p>
    <w:p w14:paraId="1480B6EF" w14:textId="77777777" w:rsidR="00263EF1" w:rsidRDefault="003448CE" w:rsidP="00A77C47">
      <w:pPr>
        <w:rPr>
          <w:rFonts w:ascii="Century Gothic" w:hAnsi="Century Gothic"/>
        </w:rPr>
      </w:pPr>
      <w:proofErr w:type="spellStart"/>
      <w:r>
        <w:rPr>
          <w:rFonts w:ascii="Century Gothic" w:hAnsi="Century Gothic"/>
        </w:rPr>
        <w:t>Anabolin</w:t>
      </w:r>
      <w:proofErr w:type="spellEnd"/>
      <w:r w:rsidR="00A77C47">
        <w:rPr>
          <w:rFonts w:ascii="Century Gothic" w:hAnsi="Century Gothic"/>
        </w:rPr>
        <w:t xml:space="preserve">: Unstressed or stressed </w:t>
      </w:r>
    </w:p>
    <w:p w14:paraId="28F6ABAB" w14:textId="77777777" w:rsidR="00A77C47" w:rsidRDefault="00A77C47" w:rsidP="00A77C47">
      <w:pPr>
        <w:rPr>
          <w:rFonts w:ascii="Century Gothic" w:hAnsi="Century Gothic"/>
        </w:rPr>
      </w:pPr>
    </w:p>
    <w:p w14:paraId="1A24857B" w14:textId="77777777" w:rsidR="00A77C47" w:rsidRDefault="00A77C47" w:rsidP="00A77C47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Sonnet=hexameter </w:t>
      </w:r>
    </w:p>
    <w:p w14:paraId="062188AB" w14:textId="77777777" w:rsidR="00A77C47" w:rsidRDefault="00A77C47" w:rsidP="00A77C47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</w:p>
    <w:p w14:paraId="4F84B873" w14:textId="77777777" w:rsidR="00A77C47" w:rsidRDefault="00A77C47" w:rsidP="00A77C47">
      <w:pPr>
        <w:rPr>
          <w:rFonts w:ascii="Century Gothic" w:hAnsi="Century Gothic"/>
        </w:rPr>
      </w:pPr>
      <w:r>
        <w:rPr>
          <w:rFonts w:ascii="Century Gothic" w:hAnsi="Century Gothic"/>
        </w:rPr>
        <w:t>Petrarch (1304-1374):</w:t>
      </w:r>
    </w:p>
    <w:p w14:paraId="31A4F3B0" w14:textId="77777777" w:rsidR="00A77C47" w:rsidRDefault="00A77C47" w:rsidP="00A77C47">
      <w:pPr>
        <w:rPr>
          <w:rFonts w:ascii="Century Gothic" w:hAnsi="Century Gothic"/>
        </w:rPr>
      </w:pPr>
      <w:r>
        <w:rPr>
          <w:rFonts w:ascii="Century Gothic" w:hAnsi="Century Gothic"/>
        </w:rPr>
        <w:t>-</w:t>
      </w:r>
      <w:r w:rsidR="003448CE">
        <w:rPr>
          <w:rFonts w:ascii="Century Gothic" w:hAnsi="Century Gothic"/>
        </w:rPr>
        <w:t>Perfected</w:t>
      </w:r>
      <w:r>
        <w:rPr>
          <w:rFonts w:ascii="Century Gothic" w:hAnsi="Century Gothic"/>
        </w:rPr>
        <w:t xml:space="preserve"> </w:t>
      </w:r>
      <w:r w:rsidR="003448CE">
        <w:rPr>
          <w:rFonts w:ascii="Century Gothic" w:hAnsi="Century Gothic"/>
        </w:rPr>
        <w:t xml:space="preserve">the sonnet </w:t>
      </w:r>
    </w:p>
    <w:p w14:paraId="20256D99" w14:textId="77777777" w:rsidR="00A77C47" w:rsidRDefault="003448CE" w:rsidP="00A77C47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-Brought to England by sir Thomas Wyatt </w:t>
      </w:r>
      <w:r w:rsidRPr="003448CE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in love with king Henry’s wife. </w:t>
      </w:r>
    </w:p>
    <w:p w14:paraId="56EA4512" w14:textId="77777777" w:rsidR="003448CE" w:rsidRDefault="003448CE" w:rsidP="00A77C47">
      <w:pPr>
        <w:rPr>
          <w:rFonts w:ascii="Century Gothic" w:hAnsi="Century Gothic"/>
        </w:rPr>
      </w:pPr>
    </w:p>
    <w:p w14:paraId="7468B01B" w14:textId="77777777" w:rsidR="003448CE" w:rsidRPr="00A77C47" w:rsidRDefault="003448CE" w:rsidP="00A77C47">
      <w:pPr>
        <w:rPr>
          <w:rFonts w:ascii="Century Gothic" w:hAnsi="Century Gothic"/>
        </w:rPr>
      </w:pPr>
      <w:bookmarkStart w:id="0" w:name="_GoBack"/>
      <w:bookmarkEnd w:id="0"/>
    </w:p>
    <w:sectPr w:rsidR="003448CE" w:rsidRPr="00A77C47" w:rsidSect="00005EF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AF3E19"/>
    <w:multiLevelType w:val="hybridMultilevel"/>
    <w:tmpl w:val="97AC0D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C2F"/>
    <w:rsid w:val="00005EF3"/>
    <w:rsid w:val="00263EF1"/>
    <w:rsid w:val="00295521"/>
    <w:rsid w:val="003448CE"/>
    <w:rsid w:val="0036164E"/>
    <w:rsid w:val="005C442F"/>
    <w:rsid w:val="00A77C47"/>
    <w:rsid w:val="00AE713D"/>
    <w:rsid w:val="00D74D92"/>
    <w:rsid w:val="00E5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4B23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C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C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8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1</Pages>
  <Words>153</Words>
  <Characters>873</Characters>
  <Application>Microsoft Macintosh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Ann-Marie Azzi</dc:creator>
  <cp:keywords/>
  <dc:description/>
  <cp:lastModifiedBy>Ann-Marie Azzi</cp:lastModifiedBy>
  <cp:revision>2</cp:revision>
  <dcterms:created xsi:type="dcterms:W3CDTF">2013-01-09T18:05:00Z</dcterms:created>
  <dcterms:modified xsi:type="dcterms:W3CDTF">2013-01-30T22:44:00Z</dcterms:modified>
</cp:coreProperties>
</file>